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AC15A" w14:textId="77777777" w:rsidR="006E40E6" w:rsidRDefault="00000000" w:rsidP="00533DD2">
      <w:pPr>
        <w:pStyle w:val="NormalWeb"/>
        <w:widowControl w:val="0"/>
        <w:spacing w:after="0"/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  <w:lang w:eastAsia="ro-RO"/>
        </w:rPr>
        <w:object w:dxaOrig="1440" w:dyaOrig="1440" w14:anchorId="1B9A47E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240.3pt;margin-top:4.3pt;width:34.5pt;height:42.75pt;z-index:251656704" fillcolor="window">
            <v:imagedata r:id="rId8" o:title=""/>
            <w10:wrap type="square" side="right"/>
          </v:shape>
          <o:OLEObject Type="Embed" ProgID="Word.Picture.8" ShapeID="_x0000_s1028" DrawAspect="Content" ObjectID="_1803891407" r:id="rId9"/>
        </w:object>
      </w:r>
    </w:p>
    <w:p w14:paraId="74A871F5" w14:textId="77777777" w:rsidR="006E40E6" w:rsidRDefault="006E40E6" w:rsidP="00533DD2">
      <w:pPr>
        <w:pStyle w:val="NormalWeb"/>
        <w:widowControl w:val="0"/>
        <w:spacing w:after="0"/>
        <w:jc w:val="center"/>
        <w:rPr>
          <w:rFonts w:asciiTheme="majorBidi" w:hAnsiTheme="majorBidi" w:cstheme="majorBidi"/>
          <w:b/>
        </w:rPr>
      </w:pPr>
    </w:p>
    <w:p w14:paraId="7D28C327" w14:textId="77777777" w:rsidR="006E40E6" w:rsidRDefault="006E40E6" w:rsidP="006E40E6">
      <w:pPr>
        <w:pStyle w:val="NormalWeb"/>
        <w:widowControl w:val="0"/>
        <w:spacing w:after="0"/>
        <w:jc w:val="center"/>
        <w:rPr>
          <w:rFonts w:asciiTheme="majorBidi" w:hAnsiTheme="majorBidi" w:cstheme="majorBidi"/>
          <w:b/>
        </w:rPr>
      </w:pPr>
    </w:p>
    <w:p w14:paraId="1FD3B8D0" w14:textId="77777777" w:rsidR="005521D3" w:rsidRPr="005521D3" w:rsidRDefault="005521D3" w:rsidP="005521D3">
      <w:pPr>
        <w:widowControl w:val="0"/>
        <w:tabs>
          <w:tab w:val="left" w:pos="6330"/>
        </w:tabs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</w:rPr>
        <w:t>ROMÂNIA</w:t>
      </w:r>
    </w:p>
    <w:p w14:paraId="1865D0F7" w14:textId="77777777" w:rsidR="005521D3" w:rsidRPr="005521D3" w:rsidRDefault="005521D3" w:rsidP="005521D3">
      <w:pPr>
        <w:widowControl w:val="0"/>
        <w:tabs>
          <w:tab w:val="left" w:pos="6330"/>
        </w:tabs>
        <w:autoSpaceDE w:val="0"/>
        <w:autoSpaceDN w:val="0"/>
        <w:spacing w:after="0" w:line="240" w:lineRule="auto"/>
        <w:ind w:left="720"/>
        <w:jc w:val="center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</w:rPr>
        <w:t>JUDETUL CALARASI</w:t>
      </w:r>
    </w:p>
    <w:p w14:paraId="150E5F90" w14:textId="77777777" w:rsidR="005521D3" w:rsidRPr="005521D3" w:rsidRDefault="005521D3" w:rsidP="005521D3">
      <w:pPr>
        <w:widowControl w:val="0"/>
        <w:pBdr>
          <w:bottom w:val="double" w:sz="6" w:space="1" w:color="auto"/>
        </w:pBdr>
        <w:tabs>
          <w:tab w:val="center" w:pos="4985"/>
          <w:tab w:val="left" w:pos="8325"/>
        </w:tabs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</w:rPr>
        <w:t>CONSILIUL LOCAL AL ORASULUI FUNDULEA</w:t>
      </w:r>
    </w:p>
    <w:p w14:paraId="6374C3E5" w14:textId="77777777" w:rsidR="005521D3" w:rsidRPr="005521D3" w:rsidRDefault="005521D3" w:rsidP="005521D3">
      <w:pPr>
        <w:widowControl w:val="0"/>
        <w:tabs>
          <w:tab w:val="left" w:pos="750"/>
          <w:tab w:val="right" w:pos="3810"/>
        </w:tabs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noProof w:val="0"/>
          <w:lang w:eastAsia="ro-RO"/>
        </w:rPr>
      </w:pPr>
      <w:r w:rsidRPr="005521D3">
        <w:rPr>
          <w:rFonts w:ascii="Times New Roman" w:eastAsia="Tahoma" w:hAnsi="Times New Roman" w:cs="Times New Roman"/>
          <w:bCs/>
          <w:noProof w:val="0"/>
        </w:rPr>
        <w:t>Str.Mihail Kogalniceanu, nr.18, judetul Calarasi, telefon: 0242/642084; fax:0242/642030</w:t>
      </w:r>
    </w:p>
    <w:p w14:paraId="43A6D989" w14:textId="77777777" w:rsidR="006E40E6" w:rsidRDefault="006E40E6" w:rsidP="00D67290">
      <w:pPr>
        <w:pStyle w:val="NormalWeb"/>
        <w:widowControl w:val="0"/>
        <w:spacing w:after="0"/>
        <w:rPr>
          <w:rFonts w:asciiTheme="majorBidi" w:hAnsiTheme="majorBidi" w:cstheme="majorBidi"/>
          <w:b/>
        </w:rPr>
      </w:pPr>
    </w:p>
    <w:p w14:paraId="72F42EE3" w14:textId="77777777" w:rsidR="005521D3" w:rsidRPr="005521D3" w:rsidRDefault="005521D3" w:rsidP="005521D3">
      <w:pPr>
        <w:widowControl w:val="0"/>
        <w:tabs>
          <w:tab w:val="left" w:pos="3420"/>
        </w:tabs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noProof w:val="0"/>
          <w:lang w:eastAsia="ro-RO"/>
        </w:rPr>
      </w:pPr>
      <w:r w:rsidRPr="005521D3">
        <w:rPr>
          <w:rFonts w:ascii="Times New Roman" w:eastAsia="Tahoma" w:hAnsi="Times New Roman" w:cs="Times New Roman"/>
          <w:b/>
          <w:noProof w:val="0"/>
          <w:lang w:eastAsia="ro-RO"/>
        </w:rPr>
        <w:t>HOTĂRÂRE</w:t>
      </w:r>
    </w:p>
    <w:p w14:paraId="1CB7BDAB" w14:textId="77777777" w:rsidR="005521D3" w:rsidRPr="005521D3" w:rsidRDefault="005521D3" w:rsidP="005521D3">
      <w:pPr>
        <w:widowControl w:val="0"/>
        <w:tabs>
          <w:tab w:val="left" w:pos="3420"/>
        </w:tabs>
        <w:autoSpaceDE w:val="0"/>
        <w:autoSpaceDN w:val="0"/>
        <w:spacing w:after="0" w:line="240" w:lineRule="auto"/>
        <w:jc w:val="center"/>
        <w:rPr>
          <w:rFonts w:ascii="Times New Roman" w:eastAsia="Tahoma" w:hAnsi="Times New Roman" w:cs="Times New Roman"/>
          <w:b/>
          <w:noProof w:val="0"/>
          <w:lang w:eastAsia="ro-RO"/>
        </w:rPr>
      </w:pPr>
      <w:bookmarkStart w:id="0" w:name="_Hlk193116286"/>
      <w:r w:rsidRPr="005521D3">
        <w:rPr>
          <w:rFonts w:ascii="Times New Roman" w:eastAsia="Tahoma" w:hAnsi="Times New Roman" w:cs="Times New Roman"/>
          <w:iCs/>
          <w:noProof w:val="0"/>
          <w:spacing w:val="-6"/>
        </w:rPr>
        <w:t xml:space="preserve">privind aprobarea Devizului Financiar,  indicatorilor economici și a cofinanțării investiției privind actualizarea Planului </w:t>
      </w:r>
      <w:r w:rsidRPr="005521D3">
        <w:rPr>
          <w:rFonts w:ascii="Times New Roman" w:eastAsia="Tahoma" w:hAnsi="Times New Roman" w:cs="Times New Roman"/>
          <w:iCs/>
          <w:noProof w:val="0"/>
          <w:spacing w:val="-4"/>
        </w:rPr>
        <w:t xml:space="preserve">Urbanistic General al orașului Fundulea (P.U.G.) și a Regulamentului Local de Urbanism (R.L.U.) al </w:t>
      </w:r>
      <w:r w:rsidRPr="005521D3">
        <w:rPr>
          <w:rFonts w:ascii="Times New Roman" w:eastAsia="Tahoma" w:hAnsi="Times New Roman" w:cs="Times New Roman"/>
          <w:iCs/>
          <w:noProof w:val="0"/>
          <w:spacing w:val="-2"/>
        </w:rPr>
        <w:t>orașului Fundulea,</w:t>
      </w:r>
      <w:r w:rsidRPr="005521D3">
        <w:rPr>
          <w:rFonts w:ascii="Times New Roman" w:eastAsia="Tahoma" w:hAnsi="Times New Roman" w:cs="Times New Roman"/>
          <w:iCs/>
          <w:noProof w:val="0"/>
          <w:spacing w:val="-11"/>
        </w:rPr>
        <w:t xml:space="preserve"> </w:t>
      </w:r>
      <w:r w:rsidRPr="005521D3">
        <w:rPr>
          <w:rFonts w:ascii="Times New Roman" w:eastAsia="Tahoma" w:hAnsi="Times New Roman" w:cs="Times New Roman"/>
          <w:iCs/>
          <w:noProof w:val="0"/>
          <w:spacing w:val="-2"/>
        </w:rPr>
        <w:t>județul</w:t>
      </w:r>
      <w:r w:rsidRPr="005521D3">
        <w:rPr>
          <w:rFonts w:ascii="Times New Roman" w:eastAsia="Tahoma" w:hAnsi="Times New Roman" w:cs="Times New Roman"/>
          <w:iCs/>
          <w:noProof w:val="0"/>
          <w:spacing w:val="-12"/>
        </w:rPr>
        <w:t xml:space="preserve"> </w:t>
      </w:r>
      <w:r w:rsidRPr="005521D3">
        <w:rPr>
          <w:rFonts w:ascii="Times New Roman" w:eastAsia="Tahoma" w:hAnsi="Times New Roman" w:cs="Times New Roman"/>
          <w:iCs/>
          <w:noProof w:val="0"/>
          <w:spacing w:val="-2"/>
        </w:rPr>
        <w:t>Călărași</w:t>
      </w:r>
    </w:p>
    <w:bookmarkEnd w:id="0"/>
    <w:p w14:paraId="5E7EC7A2" w14:textId="77777777" w:rsidR="006E40E6" w:rsidRDefault="006E40E6" w:rsidP="00D67290">
      <w:pPr>
        <w:pStyle w:val="NormalWeb"/>
        <w:widowControl w:val="0"/>
        <w:spacing w:after="0"/>
        <w:rPr>
          <w:rFonts w:asciiTheme="majorBidi" w:hAnsiTheme="majorBidi" w:cstheme="majorBidi"/>
          <w:b/>
        </w:rPr>
      </w:pPr>
    </w:p>
    <w:p w14:paraId="28A254B7" w14:textId="13AD1F53" w:rsidR="00A05043" w:rsidRDefault="005521D3" w:rsidP="005521D3">
      <w:pPr>
        <w:widowControl w:val="0"/>
        <w:tabs>
          <w:tab w:val="left" w:pos="3420"/>
        </w:tabs>
        <w:autoSpaceDE w:val="0"/>
        <w:autoSpaceDN w:val="0"/>
        <w:spacing w:after="0" w:line="240" w:lineRule="auto"/>
        <w:jc w:val="both"/>
        <w:rPr>
          <w:rFonts w:ascii="Times New Roman" w:eastAsia="Tahoma" w:hAnsi="Times New Roman" w:cs="Times New Roman"/>
          <w:noProof w:val="0"/>
          <w:lang w:eastAsia="ro-RO"/>
        </w:rPr>
      </w:pPr>
      <w:r w:rsidRPr="005521D3">
        <w:rPr>
          <w:rFonts w:ascii="Times New Roman" w:eastAsia="Tahoma" w:hAnsi="Times New Roman" w:cs="Times New Roman"/>
          <w:noProof w:val="0"/>
          <w:lang w:eastAsia="ro-RO"/>
        </w:rPr>
        <w:t xml:space="preserve">Consiliul Local al orașului Fundulea, județul Călărași, întrunit în ședința </w:t>
      </w:r>
      <w:r w:rsidR="00A05043">
        <w:rPr>
          <w:rFonts w:ascii="Times New Roman" w:eastAsia="Tahoma" w:hAnsi="Times New Roman" w:cs="Times New Roman"/>
          <w:noProof w:val="0"/>
          <w:lang w:eastAsia="ro-RO"/>
        </w:rPr>
        <w:t>ordinară</w:t>
      </w:r>
      <w:r w:rsidRPr="005521D3">
        <w:rPr>
          <w:rFonts w:ascii="Times New Roman" w:eastAsia="Tahoma" w:hAnsi="Times New Roman" w:cs="Times New Roman"/>
          <w:noProof w:val="0"/>
          <w:lang w:eastAsia="ro-RO"/>
        </w:rPr>
        <w:t xml:space="preserve"> astăzi </w:t>
      </w:r>
      <w:r w:rsidR="00A05043">
        <w:rPr>
          <w:rFonts w:ascii="Times New Roman" w:eastAsia="Tahoma" w:hAnsi="Times New Roman" w:cs="Times New Roman"/>
          <w:noProof w:val="0"/>
          <w:lang w:eastAsia="ro-RO"/>
        </w:rPr>
        <w:t>19.03.2</w:t>
      </w:r>
      <w:r w:rsidRPr="005521D3">
        <w:rPr>
          <w:rFonts w:ascii="Times New Roman" w:eastAsia="Tahoma" w:hAnsi="Times New Roman" w:cs="Times New Roman"/>
          <w:noProof w:val="0"/>
          <w:lang w:eastAsia="ro-RO"/>
        </w:rPr>
        <w:t>025</w:t>
      </w:r>
      <w:r w:rsidR="00A05043">
        <w:rPr>
          <w:rFonts w:ascii="Times New Roman" w:eastAsia="Tahoma" w:hAnsi="Times New Roman" w:cs="Times New Roman"/>
          <w:noProof w:val="0"/>
          <w:lang w:eastAsia="ro-RO"/>
        </w:rPr>
        <w:t>,</w:t>
      </w:r>
    </w:p>
    <w:p w14:paraId="40BD6AF1" w14:textId="432CD316" w:rsidR="005521D3" w:rsidRPr="005521D3" w:rsidRDefault="00A05043" w:rsidP="005521D3">
      <w:pPr>
        <w:widowControl w:val="0"/>
        <w:tabs>
          <w:tab w:val="left" w:pos="3420"/>
        </w:tabs>
        <w:autoSpaceDE w:val="0"/>
        <w:autoSpaceDN w:val="0"/>
        <w:spacing w:after="0" w:line="240" w:lineRule="auto"/>
        <w:jc w:val="both"/>
        <w:rPr>
          <w:rFonts w:ascii="Times New Roman" w:eastAsia="Tahoma" w:hAnsi="Times New Roman" w:cs="Times New Roman"/>
          <w:noProof w:val="0"/>
          <w:lang w:eastAsia="ro-RO"/>
        </w:rPr>
      </w:pPr>
      <w:r>
        <w:rPr>
          <w:rFonts w:ascii="Times New Roman" w:eastAsia="Tahoma" w:hAnsi="Times New Roman" w:cs="Times New Roman"/>
          <w:noProof w:val="0"/>
          <w:lang w:eastAsia="ro-RO"/>
        </w:rPr>
        <w:t>A</w:t>
      </w:r>
      <w:r w:rsidR="005521D3" w:rsidRPr="005521D3">
        <w:rPr>
          <w:rFonts w:ascii="Times New Roman" w:eastAsia="Tahoma" w:hAnsi="Times New Roman" w:cs="Times New Roman"/>
          <w:noProof w:val="0"/>
          <w:lang w:eastAsia="ro-RO"/>
        </w:rPr>
        <w:t>vând în vedere :</w:t>
      </w:r>
    </w:p>
    <w:p w14:paraId="3DBC7844" w14:textId="77777777" w:rsidR="005521D3" w:rsidRPr="005521D3" w:rsidRDefault="005521D3" w:rsidP="005521D3">
      <w:pPr>
        <w:widowControl w:val="0"/>
        <w:tabs>
          <w:tab w:val="left" w:pos="0"/>
        </w:tabs>
        <w:autoSpaceDE w:val="0"/>
        <w:autoSpaceDN w:val="0"/>
        <w:spacing w:after="0" w:line="240" w:lineRule="auto"/>
        <w:rPr>
          <w:rFonts w:ascii="Times New Roman" w:eastAsia="Tahoma" w:hAnsi="Times New Roman" w:cs="Times New Roman"/>
          <w:noProof w:val="0"/>
          <w:color w:val="FF0000"/>
          <w:spacing w:val="-2"/>
        </w:rPr>
      </w:pPr>
      <w:r w:rsidRPr="005521D3">
        <w:rPr>
          <w:rFonts w:ascii="Times New Roman" w:eastAsia="Tahoma" w:hAnsi="Times New Roman" w:cs="Times New Roman"/>
          <w:noProof w:val="0"/>
        </w:rPr>
        <w:t xml:space="preserve">       -     adresa nr.3400/24.02.2025 a </w:t>
      </w:r>
      <w:r w:rsidRPr="005521D3">
        <w:rPr>
          <w:rFonts w:ascii="Times New Roman" w:eastAsia="Tahoma" w:hAnsi="Times New Roman" w:cs="Times New Roman"/>
          <w:noProof w:val="0"/>
          <w:spacing w:val="2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</w:rPr>
        <w:t xml:space="preserve">Consiliului Județean </w:t>
      </w:r>
      <w:r w:rsidRPr="005521D3">
        <w:rPr>
          <w:rFonts w:ascii="Times New Roman" w:eastAsia="Tahoma" w:hAnsi="Times New Roman" w:cs="Times New Roman"/>
          <w:noProof w:val="0"/>
          <w:spacing w:val="3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</w:rPr>
        <w:t>Călărași</w:t>
      </w:r>
      <w:r w:rsidRPr="005521D3">
        <w:rPr>
          <w:rFonts w:ascii="Times New Roman" w:eastAsia="Tahoma" w:hAnsi="Times New Roman" w:cs="Times New Roman"/>
          <w:noProof w:val="0"/>
          <w:spacing w:val="2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</w:rPr>
        <w:t>,</w:t>
      </w:r>
    </w:p>
    <w:p w14:paraId="025EA4F2" w14:textId="77777777" w:rsidR="005521D3" w:rsidRPr="005521D3" w:rsidRDefault="005521D3" w:rsidP="005521D3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34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</w:rPr>
        <w:t>proiectul de hotărâre nr.9/17.03.2025 inițiat de  Primarul orașului Fundulea;</w:t>
      </w:r>
    </w:p>
    <w:p w14:paraId="03EA7C09" w14:textId="07E2E2B6" w:rsidR="005521D3" w:rsidRPr="005521D3" w:rsidRDefault="005521D3" w:rsidP="005521D3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34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</w:rPr>
        <w:t>referatul de aprobare nr.</w:t>
      </w:r>
      <w:r w:rsidR="00834D47">
        <w:rPr>
          <w:rFonts w:ascii="Times New Roman" w:eastAsia="Tahoma" w:hAnsi="Times New Roman" w:cs="Times New Roman"/>
          <w:noProof w:val="0"/>
        </w:rPr>
        <w:t>4594</w:t>
      </w:r>
      <w:r w:rsidRPr="005521D3">
        <w:rPr>
          <w:rFonts w:ascii="Times New Roman" w:eastAsia="Tahoma" w:hAnsi="Times New Roman" w:cs="Times New Roman"/>
          <w:noProof w:val="0"/>
        </w:rPr>
        <w:t>/17.03.2025 al Primarului orașului Fundulea;</w:t>
      </w:r>
    </w:p>
    <w:p w14:paraId="55A50783" w14:textId="3902B5DA" w:rsidR="005521D3" w:rsidRPr="005521D3" w:rsidRDefault="005521D3" w:rsidP="00D67290">
      <w:pPr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34"/>
        <w:jc w:val="both"/>
        <w:rPr>
          <w:rFonts w:ascii="Times New Roman" w:eastAsia="Tahoma" w:hAnsi="Times New Roman" w:cs="Times New Roman"/>
          <w:noProof w:val="0"/>
          <w:w w:val="110"/>
        </w:rPr>
      </w:pP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raportul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de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specialitate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nr.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="00834D47">
        <w:rPr>
          <w:rFonts w:ascii="Times New Roman" w:eastAsia="Tahoma" w:hAnsi="Times New Roman" w:cs="Times New Roman"/>
          <w:noProof w:val="0"/>
          <w:spacing w:val="-8"/>
          <w:w w:val="110"/>
        </w:rPr>
        <w:t>4597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/17.03.2025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al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="00834D47"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Serviciului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Urbanism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din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cadrul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aparatului</w:t>
      </w:r>
      <w:r w:rsidRPr="005521D3">
        <w:rPr>
          <w:rFonts w:ascii="Times New Roman" w:eastAsia="Tahoma" w:hAnsi="Times New Roman" w:cs="Times New Roman"/>
          <w:noProof w:val="0"/>
          <w:spacing w:val="-8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de</w:t>
      </w:r>
      <w:r w:rsidRPr="005521D3">
        <w:rPr>
          <w:rFonts w:ascii="Times New Roman" w:eastAsia="Tahoma" w:hAnsi="Times New Roman" w:cs="Times New Roman"/>
          <w:noProof w:val="0"/>
          <w:spacing w:val="-7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specialitate</w:t>
      </w:r>
      <w:r w:rsidRPr="005521D3">
        <w:rPr>
          <w:rFonts w:ascii="Times New Roman" w:eastAsia="Tahoma" w:hAnsi="Times New Roman" w:cs="Times New Roman"/>
          <w:noProof w:val="0"/>
          <w:spacing w:val="-7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al </w:t>
      </w:r>
      <w:r w:rsidRPr="005521D3">
        <w:rPr>
          <w:rFonts w:ascii="Times New Roman" w:eastAsia="Tahoma" w:hAnsi="Times New Roman" w:cs="Times New Roman"/>
          <w:noProof w:val="0"/>
          <w:w w:val="110"/>
        </w:rPr>
        <w:t>primarului;</w:t>
      </w:r>
    </w:p>
    <w:p w14:paraId="371E1DCC" w14:textId="2A84BE43" w:rsidR="006E40E6" w:rsidRDefault="005521D3" w:rsidP="00D67290">
      <w:pPr>
        <w:pStyle w:val="NormalWeb"/>
        <w:widowControl w:val="0"/>
        <w:numPr>
          <w:ilvl w:val="0"/>
          <w:numId w:val="3"/>
        </w:numPr>
        <w:spacing w:after="0" w:line="240" w:lineRule="auto"/>
        <w:rPr>
          <w:rFonts w:eastAsia="Times New Roman"/>
          <w:noProof w:val="0"/>
          <w:sz w:val="22"/>
          <w:szCs w:val="22"/>
          <w:lang w:eastAsia="ro-RO"/>
        </w:rPr>
      </w:pPr>
      <w:r w:rsidRPr="005521D3">
        <w:rPr>
          <w:rFonts w:eastAsia="Times New Roman"/>
          <w:noProof w:val="0"/>
          <w:sz w:val="22"/>
          <w:szCs w:val="22"/>
          <w:lang w:eastAsia="ro-RO"/>
        </w:rPr>
        <w:t>avizele de specialitate din cadrul Consiliului Local Fundulea</w:t>
      </w:r>
      <w:r>
        <w:rPr>
          <w:rFonts w:eastAsia="Times New Roman"/>
          <w:noProof w:val="0"/>
          <w:sz w:val="22"/>
          <w:szCs w:val="22"/>
          <w:lang w:eastAsia="ro-RO"/>
        </w:rPr>
        <w:t>;</w:t>
      </w:r>
    </w:p>
    <w:p w14:paraId="1969F746" w14:textId="588BD5A6" w:rsidR="005521D3" w:rsidRPr="002D085A" w:rsidRDefault="005521D3" w:rsidP="00D67290">
      <w:pPr>
        <w:pStyle w:val="Listparagraf"/>
        <w:numPr>
          <w:ilvl w:val="0"/>
          <w:numId w:val="3"/>
        </w:numPr>
        <w:tabs>
          <w:tab w:val="left" w:pos="3420"/>
        </w:tabs>
        <w:spacing w:before="109" w:after="0" w:line="240" w:lineRule="auto"/>
        <w:ind w:right="134"/>
        <w:contextualSpacing w:val="0"/>
        <w:jc w:val="both"/>
        <w:rPr>
          <w:rFonts w:ascii="Times New Roman" w:eastAsia="Times New Roman" w:hAnsi="Times New Roman" w:cs="Times New Roman"/>
          <w:lang w:val="en-US"/>
        </w:rPr>
      </w:pPr>
      <w:r w:rsidRPr="002D085A">
        <w:rPr>
          <w:rFonts w:ascii="Times New Roman" w:eastAsia="Times New Roman" w:hAnsi="Times New Roman" w:cs="Times New Roman"/>
          <w:lang w:val="en-US"/>
        </w:rPr>
        <w:t>avizul favorabil nr.</w:t>
      </w:r>
      <w:r w:rsidR="00834D47">
        <w:rPr>
          <w:rFonts w:ascii="Times New Roman" w:eastAsia="Times New Roman" w:hAnsi="Times New Roman" w:cs="Times New Roman"/>
          <w:lang w:val="en-US"/>
        </w:rPr>
        <w:t>4607</w:t>
      </w:r>
      <w:r w:rsidRPr="002D085A">
        <w:rPr>
          <w:rFonts w:ascii="Times New Roman" w:eastAsia="Times New Roman" w:hAnsi="Times New Roman" w:cs="Times New Roman"/>
          <w:lang w:val="en-US"/>
        </w:rPr>
        <w:t>/17.03.2025 privind controlul financiar preventiv;</w:t>
      </w:r>
    </w:p>
    <w:p w14:paraId="113FFBF1" w14:textId="5D2E6A47" w:rsidR="005521D3" w:rsidRPr="002D085A" w:rsidRDefault="005521D3" w:rsidP="00D67290">
      <w:pPr>
        <w:pStyle w:val="Listparagraf"/>
        <w:numPr>
          <w:ilvl w:val="0"/>
          <w:numId w:val="3"/>
        </w:numPr>
        <w:spacing w:before="109" w:after="0" w:line="240" w:lineRule="auto"/>
        <w:ind w:right="134"/>
        <w:jc w:val="both"/>
        <w:rPr>
          <w:rFonts w:ascii="Times New Roman" w:eastAsia="Times New Roman" w:hAnsi="Times New Roman" w:cs="Times New Roman"/>
          <w:lang w:val="en-US" w:eastAsia="ro-RO"/>
        </w:rPr>
      </w:pPr>
      <w:r w:rsidRPr="002D085A">
        <w:rPr>
          <w:rFonts w:ascii="Times New Roman" w:eastAsia="Times New Roman" w:hAnsi="Times New Roman" w:cs="Times New Roman"/>
          <w:lang w:val="en-US" w:eastAsia="ro-RO"/>
        </w:rPr>
        <w:t>avizul favorabil nr.</w:t>
      </w:r>
      <w:r w:rsidR="00834D47">
        <w:rPr>
          <w:rFonts w:ascii="Times New Roman" w:eastAsia="Times New Roman" w:hAnsi="Times New Roman" w:cs="Times New Roman"/>
          <w:lang w:val="en-US" w:eastAsia="ro-RO"/>
        </w:rPr>
        <w:t>4611</w:t>
      </w:r>
      <w:r w:rsidRPr="002D085A">
        <w:rPr>
          <w:rFonts w:ascii="Times New Roman" w:eastAsia="Times New Roman" w:hAnsi="Times New Roman" w:cs="Times New Roman"/>
          <w:lang w:val="en-US" w:eastAsia="ro-RO"/>
        </w:rPr>
        <w:t>/17.03.2025 privind controlul financiar preventiv;</w:t>
      </w:r>
    </w:p>
    <w:p w14:paraId="5EB11947" w14:textId="77777777" w:rsidR="005521D3" w:rsidRPr="00C22BC3" w:rsidRDefault="005521D3" w:rsidP="00D67290">
      <w:pPr>
        <w:pStyle w:val="Listparagraf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 w:rsidRPr="00C22BC3">
        <w:rPr>
          <w:rFonts w:ascii="Times New Roman" w:hAnsi="Times New Roman" w:cs="Times New Roman"/>
        </w:rPr>
        <w:t>prevederile art.120, alin.(1), art.121, alin.(1) și art.139, alin.(2) din Constituția României, republicată;</w:t>
      </w:r>
    </w:p>
    <w:p w14:paraId="4B2392A2" w14:textId="77777777" w:rsidR="005521D3" w:rsidRPr="00C22BC3" w:rsidRDefault="005521D3" w:rsidP="00D67290">
      <w:pPr>
        <w:pStyle w:val="Listparagraf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 w:rsidRPr="00C22BC3">
        <w:rPr>
          <w:rFonts w:ascii="Times New Roman" w:hAnsi="Times New Roman" w:cs="Times New Roman"/>
        </w:rPr>
        <w:t>art. 4 și art.9 din Carta europeană a autonomiei locale, adoptată la Strasbourg la 15 octombrie 1985, ratificată prin Legea nr. 199/1997;</w:t>
      </w:r>
    </w:p>
    <w:p w14:paraId="2EBD2286" w14:textId="77777777" w:rsidR="005521D3" w:rsidRPr="00C22BC3" w:rsidRDefault="005521D3" w:rsidP="00D67290">
      <w:pPr>
        <w:pStyle w:val="Listparagraf"/>
        <w:widowControl w:val="0"/>
        <w:numPr>
          <w:ilvl w:val="0"/>
          <w:numId w:val="3"/>
        </w:numPr>
        <w:autoSpaceDE w:val="0"/>
        <w:autoSpaceDN w:val="0"/>
        <w:spacing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 w:rsidRPr="00C22BC3">
        <w:rPr>
          <w:rFonts w:ascii="Times New Roman" w:hAnsi="Times New Roman" w:cs="Times New Roman"/>
        </w:rPr>
        <w:t>prevederile art. 5 lit. e) din H</w:t>
      </w:r>
      <w:r>
        <w:rPr>
          <w:rFonts w:ascii="Times New Roman" w:hAnsi="Times New Roman" w:cs="Times New Roman"/>
        </w:rPr>
        <w:t xml:space="preserve">otărârea </w:t>
      </w:r>
      <w:r w:rsidRPr="00C22BC3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uvernului</w:t>
      </w:r>
      <w:r w:rsidRPr="00C22BC3">
        <w:rPr>
          <w:rFonts w:ascii="Times New Roman" w:hAnsi="Times New Roman" w:cs="Times New Roman"/>
        </w:rPr>
        <w:t xml:space="preserve"> nr. 1137 din 16 noiembrie 2023 privind aprobarea Normelor metodologice pentru derularea programului multianual privind finanțarea elaborării și/sau actualizării planurilor urbanistice generale ale localităților și a regulamentelor locale de urbanism, publicată în MONITORUL OFICIAL nr. 1054 din 22 noiembrie 2023;</w:t>
      </w:r>
    </w:p>
    <w:p w14:paraId="28E24812" w14:textId="77777777" w:rsidR="005521D3" w:rsidRPr="00C22BC3" w:rsidRDefault="005521D3" w:rsidP="00D67290">
      <w:pPr>
        <w:pStyle w:val="Listparagraf"/>
        <w:widowControl w:val="0"/>
        <w:numPr>
          <w:ilvl w:val="0"/>
          <w:numId w:val="3"/>
        </w:numPr>
        <w:autoSpaceDE w:val="0"/>
        <w:autoSpaceDN w:val="0"/>
        <w:spacing w:before="109"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 w:rsidRPr="00C22BC3">
        <w:rPr>
          <w:rFonts w:ascii="Times New Roman" w:hAnsi="Times New Roman" w:cs="Times New Roman"/>
        </w:rPr>
        <w:t>prevederile art. 44 și art. 45 din Legea nr. 273/ 2006 privind finanțele publice locale, cu modificările și completările ulterioare;</w:t>
      </w:r>
    </w:p>
    <w:p w14:paraId="0BF3A8C5" w14:textId="77777777" w:rsidR="005521D3" w:rsidRDefault="005521D3" w:rsidP="00D67290">
      <w:pPr>
        <w:pStyle w:val="Listparagraf"/>
        <w:widowControl w:val="0"/>
        <w:numPr>
          <w:ilvl w:val="0"/>
          <w:numId w:val="3"/>
        </w:numPr>
        <w:autoSpaceDE w:val="0"/>
        <w:autoSpaceDN w:val="0"/>
        <w:spacing w:before="109"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 w:rsidRPr="00C22BC3">
        <w:rPr>
          <w:rFonts w:ascii="Times New Roman" w:hAnsi="Times New Roman" w:cs="Times New Roman"/>
        </w:rPr>
        <w:t>prevederile art. 129 alin. (2) lit. b) alin. (6) lit. c) din O</w:t>
      </w:r>
      <w:r>
        <w:rPr>
          <w:rFonts w:ascii="Times New Roman" w:hAnsi="Times New Roman" w:cs="Times New Roman"/>
        </w:rPr>
        <w:t xml:space="preserve">rdonanța de </w:t>
      </w:r>
      <w:r w:rsidRPr="00C22BC3">
        <w:rPr>
          <w:rFonts w:ascii="Times New Roman" w:hAnsi="Times New Roman" w:cs="Times New Roman"/>
        </w:rPr>
        <w:t>U</w:t>
      </w:r>
      <w:r>
        <w:rPr>
          <w:rFonts w:ascii="Times New Roman" w:hAnsi="Times New Roman" w:cs="Times New Roman"/>
        </w:rPr>
        <w:t xml:space="preserve">rgență a </w:t>
      </w:r>
      <w:r w:rsidRPr="00C22BC3">
        <w:rPr>
          <w:rFonts w:ascii="Times New Roman" w:hAnsi="Times New Roman" w:cs="Times New Roman"/>
        </w:rPr>
        <w:t>G</w:t>
      </w:r>
      <w:r>
        <w:rPr>
          <w:rFonts w:ascii="Times New Roman" w:hAnsi="Times New Roman" w:cs="Times New Roman"/>
        </w:rPr>
        <w:t>uvernului</w:t>
      </w:r>
      <w:r w:rsidRPr="00C22BC3">
        <w:rPr>
          <w:rFonts w:ascii="Times New Roman" w:hAnsi="Times New Roman" w:cs="Times New Roman"/>
        </w:rPr>
        <w:t xml:space="preserve"> nr. 57/2019 privind Codul administrativ, cu modificările și completările ulterioare;</w:t>
      </w:r>
    </w:p>
    <w:p w14:paraId="1D9E32F5" w14:textId="77777777" w:rsidR="005521D3" w:rsidRDefault="005521D3" w:rsidP="00D67290">
      <w:pPr>
        <w:pStyle w:val="Listparagraf"/>
        <w:widowControl w:val="0"/>
        <w:numPr>
          <w:ilvl w:val="0"/>
          <w:numId w:val="3"/>
        </w:numPr>
        <w:autoSpaceDE w:val="0"/>
        <w:autoSpaceDN w:val="0"/>
        <w:spacing w:before="109"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prevederile Hotărârii Consiliului Local al orașului Fundulea nr.49/30.08.2012 privind aprobarea Planului Urbanistic General al orașului Fundulea și a Regulamentului Local de Urbanism aferent a căror valabilitate a fost prelungită prin Hotărârea nr. 15/30.03.2022;</w:t>
      </w:r>
    </w:p>
    <w:p w14:paraId="5915ACFB" w14:textId="77777777" w:rsidR="005521D3" w:rsidRDefault="005521D3" w:rsidP="00D67290">
      <w:pPr>
        <w:pStyle w:val="Listparagraf"/>
        <w:widowControl w:val="0"/>
        <w:numPr>
          <w:ilvl w:val="0"/>
          <w:numId w:val="3"/>
        </w:numPr>
        <w:autoSpaceDE w:val="0"/>
        <w:autoSpaceDN w:val="0"/>
        <w:spacing w:before="109" w:after="0" w:line="240" w:lineRule="auto"/>
        <w:ind w:right="134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contractul de achiziție de servicii nr. 19163/30.10.2024 având ca obiect servicii privind actualizarea Planului Urbanistic General și elaborarea Regulamentului Local de Urbanism al orașului Fundulea, județul Călărași;</w:t>
      </w:r>
    </w:p>
    <w:p w14:paraId="2F99FA11" w14:textId="77777777" w:rsidR="005521D3" w:rsidRPr="001834B5" w:rsidRDefault="005521D3" w:rsidP="00D67290">
      <w:pPr>
        <w:pStyle w:val="Listparagraf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spacing w:before="109" w:after="0" w:line="240" w:lineRule="auto"/>
        <w:ind w:right="134"/>
        <w:contextualSpacing w:val="0"/>
        <w:jc w:val="both"/>
        <w:rPr>
          <w:rFonts w:ascii="Times New Roman" w:hAnsi="Times New Roman" w:cs="Times New Roman"/>
          <w:lang w:eastAsia="ro-RO"/>
        </w:rPr>
      </w:pPr>
      <w:r w:rsidRPr="001834B5">
        <w:rPr>
          <w:rFonts w:ascii="Times New Roman" w:hAnsi="Times New Roman" w:cs="Times New Roman"/>
        </w:rPr>
        <w:t xml:space="preserve">   </w:t>
      </w:r>
      <w:r w:rsidRPr="001834B5">
        <w:rPr>
          <w:rFonts w:ascii="Times New Roman" w:hAnsi="Times New Roman" w:cs="Times New Roman"/>
          <w:lang w:eastAsia="ro-RO"/>
        </w:rPr>
        <w:t>Hotărârea Consiliului Local Fundulea nr.2/17.02.2025, privind alegerea președintelui de ședință pe o perioada de 3 (trei) luni;</w:t>
      </w:r>
    </w:p>
    <w:p w14:paraId="411B32B2" w14:textId="77777777" w:rsidR="005521D3" w:rsidRDefault="005521D3" w:rsidP="005521D3">
      <w:pPr>
        <w:spacing w:before="91"/>
        <w:ind w:right="197" w:firstLine="720"/>
        <w:jc w:val="both"/>
        <w:rPr>
          <w:rFonts w:ascii="Times New Roman" w:hAnsi="Times New Roman" w:cs="Times New Roman"/>
          <w:spacing w:val="-2"/>
          <w:w w:val="105"/>
        </w:rPr>
      </w:pPr>
      <w:r w:rsidRPr="00C22BC3">
        <w:rPr>
          <w:rFonts w:ascii="Times New Roman" w:hAnsi="Times New Roman" w:cs="Times New Roman"/>
          <w:w w:val="105"/>
        </w:rPr>
        <w:t>În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temeiul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prevederilor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art.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139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alin.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(1)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și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alin.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(3)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lit.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e)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coroborat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cu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art.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196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alin.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(1)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lit.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a)</w:t>
      </w:r>
      <w:r w:rsidRPr="00C22BC3">
        <w:rPr>
          <w:rFonts w:ascii="Times New Roman" w:hAnsi="Times New Roman" w:cs="Times New Roman"/>
          <w:spacing w:val="-17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>din</w:t>
      </w:r>
      <w:r w:rsidRPr="00C22BC3">
        <w:rPr>
          <w:rFonts w:ascii="Times New Roman" w:hAnsi="Times New Roman" w:cs="Times New Roman"/>
          <w:spacing w:val="-16"/>
          <w:w w:val="105"/>
        </w:rPr>
        <w:t xml:space="preserve"> </w:t>
      </w:r>
      <w:r w:rsidRPr="00C22BC3">
        <w:rPr>
          <w:rFonts w:ascii="Times New Roman" w:hAnsi="Times New Roman" w:cs="Times New Roman"/>
          <w:w w:val="105"/>
        </w:rPr>
        <w:t xml:space="preserve">Ordonanța de urgență a Guvernului nr. 57/2019 privind Codul administrativ, cu modificările și completările </w:t>
      </w:r>
      <w:r w:rsidRPr="00C22BC3">
        <w:rPr>
          <w:rFonts w:ascii="Times New Roman" w:hAnsi="Times New Roman" w:cs="Times New Roman"/>
          <w:spacing w:val="-2"/>
          <w:w w:val="105"/>
        </w:rPr>
        <w:t>ulterioare,</w:t>
      </w:r>
    </w:p>
    <w:p w14:paraId="4B74AC4F" w14:textId="77777777" w:rsidR="005521D3" w:rsidRPr="00C22BC3" w:rsidRDefault="005521D3" w:rsidP="005521D3">
      <w:pPr>
        <w:tabs>
          <w:tab w:val="left" w:pos="2985"/>
        </w:tabs>
        <w:jc w:val="center"/>
        <w:rPr>
          <w:rFonts w:ascii="Times New Roman" w:hAnsi="Times New Roman" w:cs="Times New Roman"/>
          <w:b/>
          <w:lang w:eastAsia="ro-RO"/>
        </w:rPr>
      </w:pPr>
      <w:r w:rsidRPr="00C22BC3">
        <w:rPr>
          <w:rFonts w:ascii="Times New Roman" w:hAnsi="Times New Roman" w:cs="Times New Roman"/>
          <w:b/>
          <w:lang w:eastAsia="ro-RO"/>
        </w:rPr>
        <w:t>HOTĂRĂȘTE:</w:t>
      </w:r>
    </w:p>
    <w:p w14:paraId="56031DC7" w14:textId="77777777" w:rsidR="005521D3" w:rsidRPr="005521D3" w:rsidRDefault="005521D3" w:rsidP="005521D3">
      <w:pPr>
        <w:widowControl w:val="0"/>
        <w:autoSpaceDE w:val="0"/>
        <w:autoSpaceDN w:val="0"/>
        <w:spacing w:before="1" w:after="0" w:line="283" w:lineRule="auto"/>
        <w:ind w:left="114" w:right="130"/>
        <w:jc w:val="both"/>
        <w:rPr>
          <w:rFonts w:ascii="Times New Roman" w:eastAsia="Tahoma" w:hAnsi="Times New Roman" w:cs="Times New Roman"/>
          <w:noProof w:val="0"/>
          <w:spacing w:val="-2"/>
          <w:w w:val="110"/>
        </w:rPr>
      </w:pPr>
      <w:r w:rsidRPr="005521D3">
        <w:rPr>
          <w:rFonts w:ascii="Times New Roman" w:eastAsia="Tahoma" w:hAnsi="Times New Roman" w:cs="Times New Roman"/>
          <w:b/>
          <w:bCs/>
          <w:noProof w:val="0"/>
          <w:w w:val="110"/>
        </w:rPr>
        <w:t>Art.1.</w:t>
      </w:r>
      <w:r w:rsidRPr="005521D3">
        <w:rPr>
          <w:rFonts w:ascii="Times New Roman" w:eastAsia="Tahoma" w:hAnsi="Times New Roman" w:cs="Times New Roman"/>
          <w:noProof w:val="0"/>
          <w:spacing w:val="-14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Se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aprobă Devizul Financiar pentru documentația de Urbanism actualizarea</w:t>
      </w:r>
      <w:r w:rsidRPr="005521D3">
        <w:rPr>
          <w:rFonts w:ascii="Tahoma" w:eastAsia="Tahoma" w:hAnsi="Tahoma" w:cs="Tahoma"/>
          <w:noProof w:val="0"/>
          <w:sz w:val="21"/>
          <w:szCs w:val="21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Planului Urbanistic General și elaborarea Regulamentului Local de Urbanism al orașului Fundulea, județul Călărași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, conform anexei la prezenta hotărâre.</w:t>
      </w:r>
    </w:p>
    <w:p w14:paraId="509A3548" w14:textId="507F2415" w:rsidR="005521D3" w:rsidRPr="005521D3" w:rsidRDefault="005521D3" w:rsidP="005521D3">
      <w:pPr>
        <w:widowControl w:val="0"/>
        <w:autoSpaceDE w:val="0"/>
        <w:autoSpaceDN w:val="0"/>
        <w:spacing w:before="1" w:after="0" w:line="283" w:lineRule="auto"/>
        <w:ind w:left="114" w:right="130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b/>
          <w:bCs/>
          <w:noProof w:val="0"/>
          <w:spacing w:val="-2"/>
          <w:w w:val="110"/>
        </w:rPr>
        <w:t>ART.2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Se aprobă </w:t>
      </w:r>
      <w:r w:rsidRPr="005521D3">
        <w:rPr>
          <w:rFonts w:ascii="Times New Roman" w:eastAsia="Tahoma" w:hAnsi="Times New Roman" w:cs="Times New Roman"/>
          <w:noProof w:val="0"/>
          <w:w w:val="110"/>
        </w:rPr>
        <w:t>indicatorii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economici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aferenți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investiției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privind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actualizarea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Planului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 xml:space="preserve">Urbanistic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General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al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orașului Fundulea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(P.U.G.)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și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a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Regulamentului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Local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de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Urbanism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(R.L.U.)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al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 xml:space="preserve">orașului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lastRenderedPageBreak/>
        <w:t>Fundulea</w:t>
      </w:r>
      <w:r w:rsidRPr="005521D3">
        <w:rPr>
          <w:rFonts w:ascii="Times New Roman" w:eastAsia="Tahoma" w:hAnsi="Times New Roman" w:cs="Times New Roman"/>
          <w:noProof w:val="0"/>
          <w:w w:val="110"/>
        </w:rPr>
        <w:t>, județul Călărași,</w:t>
      </w:r>
      <w:r w:rsidRPr="005521D3">
        <w:rPr>
          <w:rFonts w:ascii="Times New Roman" w:eastAsia="Tahoma" w:hAnsi="Times New Roman" w:cs="Times New Roman"/>
          <w:noProof w:val="0"/>
          <w:spacing w:val="4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>cu o valoare totală a investiției,  în suma de 649.000 lei,</w:t>
      </w:r>
      <w:r w:rsidR="003422F6" w:rsidRPr="003422F6">
        <w:t xml:space="preserve"> </w:t>
      </w:r>
      <w:r w:rsidR="003422F6" w:rsidRPr="003422F6">
        <w:rPr>
          <w:rFonts w:ascii="Times New Roman" w:eastAsia="Tahoma" w:hAnsi="Times New Roman" w:cs="Times New Roman"/>
          <w:noProof w:val="0"/>
          <w:w w:val="110"/>
        </w:rPr>
        <w:t>fără TVA</w:t>
      </w:r>
      <w:r w:rsidR="003422F6">
        <w:rPr>
          <w:rFonts w:ascii="Times New Roman" w:eastAsia="Tahoma" w:hAnsi="Times New Roman" w:cs="Times New Roman"/>
          <w:noProof w:val="0"/>
          <w:w w:val="110"/>
        </w:rPr>
        <w:t>,</w:t>
      </w:r>
      <w:r w:rsidRPr="005521D3">
        <w:rPr>
          <w:rFonts w:ascii="Times New Roman" w:eastAsia="Tahoma" w:hAnsi="Times New Roman" w:cs="Times New Roman"/>
          <w:noProof w:val="0"/>
          <w:w w:val="110"/>
        </w:rPr>
        <w:t xml:space="preserve"> după cum urmează:</w:t>
      </w:r>
    </w:p>
    <w:p w14:paraId="46FAEAC4" w14:textId="77777777" w:rsidR="005521D3" w:rsidRPr="005521D3" w:rsidRDefault="005521D3" w:rsidP="005521D3">
      <w:pPr>
        <w:widowControl w:val="0"/>
        <w:numPr>
          <w:ilvl w:val="0"/>
          <w:numId w:val="4"/>
        </w:numPr>
        <w:tabs>
          <w:tab w:val="left" w:pos="387"/>
        </w:tabs>
        <w:autoSpaceDE w:val="0"/>
        <w:autoSpaceDN w:val="0"/>
        <w:spacing w:before="112" w:after="0" w:line="290" w:lineRule="auto"/>
        <w:ind w:left="114" w:right="129" w:firstLine="0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w w:val="105"/>
        </w:rPr>
        <w:t xml:space="preserve">Actualizarea suportului topo-cadastral – 227.150 lei fără TVA - conform contract nr. </w:t>
      </w:r>
      <w:bookmarkStart w:id="1" w:name="_Hlk193111204"/>
      <w:r w:rsidRPr="005521D3">
        <w:rPr>
          <w:rFonts w:ascii="Times New Roman" w:eastAsia="Tahoma" w:hAnsi="Times New Roman" w:cs="Times New Roman"/>
          <w:noProof w:val="0"/>
          <w:w w:val="105"/>
        </w:rPr>
        <w:t>19163/30.10.2024</w:t>
      </w:r>
      <w:bookmarkEnd w:id="1"/>
      <w:r w:rsidRPr="005521D3">
        <w:rPr>
          <w:rFonts w:ascii="Times New Roman" w:eastAsia="Tahoma" w:hAnsi="Times New Roman" w:cs="Times New Roman"/>
          <w:noProof w:val="0"/>
          <w:w w:val="105"/>
        </w:rPr>
        <w:t>;</w:t>
      </w:r>
    </w:p>
    <w:p w14:paraId="230D325A" w14:textId="77777777" w:rsidR="005521D3" w:rsidRPr="005521D3" w:rsidRDefault="005521D3" w:rsidP="005521D3">
      <w:pPr>
        <w:widowControl w:val="0"/>
        <w:numPr>
          <w:ilvl w:val="0"/>
          <w:numId w:val="4"/>
        </w:numPr>
        <w:tabs>
          <w:tab w:val="left" w:pos="462"/>
        </w:tabs>
        <w:autoSpaceDE w:val="0"/>
        <w:autoSpaceDN w:val="0"/>
        <w:spacing w:before="109" w:after="0" w:line="290" w:lineRule="auto"/>
        <w:ind w:left="114" w:right="124" w:firstLine="0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w w:val="105"/>
        </w:rPr>
        <w:t>Elaborarea analizei diagnostic multicriteriale integrate – 82.450 lei fără TVA conform contract nr. 19163/30.10.2024;</w:t>
      </w:r>
    </w:p>
    <w:p w14:paraId="4C5175AB" w14:textId="77777777" w:rsidR="005521D3" w:rsidRPr="005521D3" w:rsidRDefault="005521D3" w:rsidP="005521D3">
      <w:pPr>
        <w:widowControl w:val="0"/>
        <w:numPr>
          <w:ilvl w:val="0"/>
          <w:numId w:val="4"/>
        </w:numPr>
        <w:tabs>
          <w:tab w:val="left" w:pos="404"/>
        </w:tabs>
        <w:autoSpaceDE w:val="0"/>
        <w:autoSpaceDN w:val="0"/>
        <w:spacing w:before="109" w:after="0" w:line="290" w:lineRule="auto"/>
        <w:ind w:left="114" w:right="134" w:firstLine="0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w w:val="105"/>
        </w:rPr>
        <w:t>Elaborarea formei preliminare a documentației de urbanism- 164.700 lei fără TVA - conform contract nr. 19163/30.10.2024;</w:t>
      </w:r>
    </w:p>
    <w:p w14:paraId="6C1C0C31" w14:textId="77777777" w:rsidR="005521D3" w:rsidRPr="005521D3" w:rsidRDefault="005521D3" w:rsidP="005521D3">
      <w:pPr>
        <w:widowControl w:val="0"/>
        <w:numPr>
          <w:ilvl w:val="0"/>
          <w:numId w:val="4"/>
        </w:numPr>
        <w:tabs>
          <w:tab w:val="left" w:pos="359"/>
        </w:tabs>
        <w:autoSpaceDE w:val="0"/>
        <w:autoSpaceDN w:val="0"/>
        <w:spacing w:before="110" w:after="0" w:line="290" w:lineRule="auto"/>
        <w:ind w:left="114" w:right="123" w:firstLine="0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w w:val="110"/>
        </w:rPr>
        <w:t xml:space="preserve">Elaborarea formei complete a documentației de urbanism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–</w:t>
      </w:r>
      <w:r w:rsidRPr="005521D3">
        <w:rPr>
          <w:rFonts w:ascii="Times New Roman" w:eastAsia="Tahoma" w:hAnsi="Times New Roman" w:cs="Times New Roman"/>
          <w:noProof w:val="0"/>
          <w:spacing w:val="-11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77.350</w:t>
      </w:r>
      <w:r w:rsidRPr="005521D3">
        <w:rPr>
          <w:rFonts w:ascii="Times New Roman" w:eastAsia="Tahoma" w:hAnsi="Times New Roman" w:cs="Times New Roman"/>
          <w:noProof w:val="0"/>
          <w:spacing w:val="-11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fără</w:t>
      </w:r>
      <w:r w:rsidRPr="005521D3">
        <w:rPr>
          <w:rFonts w:ascii="Times New Roman" w:eastAsia="Tahoma" w:hAnsi="Times New Roman" w:cs="Times New Roman"/>
          <w:noProof w:val="0"/>
          <w:spacing w:val="-11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TVA-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conform</w:t>
      </w:r>
      <w:r w:rsidRPr="005521D3">
        <w:rPr>
          <w:rFonts w:ascii="Times New Roman" w:eastAsia="Tahoma" w:hAnsi="Times New Roman" w:cs="Times New Roman"/>
          <w:noProof w:val="0"/>
          <w:spacing w:val="-10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contract</w:t>
      </w:r>
      <w:r w:rsidRPr="005521D3">
        <w:rPr>
          <w:rFonts w:ascii="Times New Roman" w:eastAsia="Tahoma" w:hAnsi="Times New Roman" w:cs="Times New Roman"/>
          <w:noProof w:val="0"/>
          <w:spacing w:val="-9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nr.</w:t>
      </w:r>
      <w:r w:rsidRPr="005521D3">
        <w:rPr>
          <w:rFonts w:ascii="Times New Roman" w:eastAsia="Tahoma" w:hAnsi="Times New Roman" w:cs="Times New Roman"/>
          <w:noProof w:val="0"/>
          <w:spacing w:val="-9"/>
          <w:w w:val="110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19163/30.10.2024</w:t>
      </w:r>
      <w:r w:rsidRPr="005521D3">
        <w:rPr>
          <w:rFonts w:ascii="Times New Roman" w:eastAsia="Tahoma" w:hAnsi="Times New Roman" w:cs="Times New Roman"/>
          <w:noProof w:val="0"/>
          <w:w w:val="110"/>
        </w:rPr>
        <w:t>;</w:t>
      </w:r>
    </w:p>
    <w:p w14:paraId="0B0CA34C" w14:textId="77777777" w:rsidR="005521D3" w:rsidRPr="005521D3" w:rsidRDefault="005521D3" w:rsidP="005521D3">
      <w:pPr>
        <w:widowControl w:val="0"/>
        <w:numPr>
          <w:ilvl w:val="0"/>
          <w:numId w:val="4"/>
        </w:numPr>
        <w:tabs>
          <w:tab w:val="left" w:pos="366"/>
        </w:tabs>
        <w:autoSpaceDE w:val="0"/>
        <w:autoSpaceDN w:val="0"/>
        <w:spacing w:before="89" w:after="0" w:line="278" w:lineRule="auto"/>
        <w:ind w:left="114" w:right="124" w:firstLine="0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w w:val="105"/>
        </w:rPr>
        <w:t xml:space="preserve">Obţinerea avizelor şi acordurilor </w:t>
      </w:r>
      <w:bookmarkStart w:id="2" w:name="_Hlk193111404"/>
      <w:r w:rsidRPr="005521D3">
        <w:rPr>
          <w:rFonts w:ascii="Times New Roman" w:eastAsia="Tahoma" w:hAnsi="Times New Roman" w:cs="Times New Roman"/>
          <w:noProof w:val="0"/>
          <w:w w:val="105"/>
        </w:rPr>
        <w:t>–</w:t>
      </w:r>
      <w:r w:rsidRPr="005521D3">
        <w:rPr>
          <w:rFonts w:ascii="Times New Roman" w:eastAsia="Tahoma" w:hAnsi="Times New Roman" w:cs="Times New Roman"/>
          <w:noProof w:val="0"/>
          <w:spacing w:val="-8"/>
          <w:w w:val="105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05"/>
        </w:rPr>
        <w:t>45.430 lei fără TVA  - conform contract nr.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19163/30.10.2024</w:t>
      </w:r>
      <w:bookmarkEnd w:id="2"/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.</w:t>
      </w:r>
    </w:p>
    <w:p w14:paraId="7EE158DF" w14:textId="77777777" w:rsidR="005521D3" w:rsidRPr="005521D3" w:rsidRDefault="005521D3" w:rsidP="005521D3">
      <w:pPr>
        <w:widowControl w:val="0"/>
        <w:numPr>
          <w:ilvl w:val="0"/>
          <w:numId w:val="4"/>
        </w:numPr>
        <w:tabs>
          <w:tab w:val="left" w:pos="366"/>
        </w:tabs>
        <w:autoSpaceDE w:val="0"/>
        <w:autoSpaceDN w:val="0"/>
        <w:spacing w:before="89" w:after="0" w:line="278" w:lineRule="auto"/>
        <w:ind w:left="114" w:right="124" w:firstLine="0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</w:rPr>
        <w:t>Redactarea finală a documentaţiei de urbanism cu introducerea tuturor observaţiilor din avize şi/sau acorduri – 51.920 lei fără TVA  - conform contract nr.19163/30.10.2024.</w:t>
      </w:r>
    </w:p>
    <w:p w14:paraId="261B610B" w14:textId="77777777" w:rsidR="005521D3" w:rsidRPr="005521D3" w:rsidRDefault="005521D3" w:rsidP="005521D3">
      <w:pPr>
        <w:widowControl w:val="0"/>
        <w:tabs>
          <w:tab w:val="left" w:pos="366"/>
        </w:tabs>
        <w:autoSpaceDE w:val="0"/>
        <w:autoSpaceDN w:val="0"/>
        <w:spacing w:before="89" w:after="0" w:line="278" w:lineRule="auto"/>
        <w:ind w:left="114" w:right="124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w w:val="110"/>
        </w:rPr>
        <w:t>Art. 3. Cu ducerea la îndeplinire a prevederilor prezentei hotărâri se încredințează primarul, Serviciul Contabilitate-Administrativ și Serviciul Urbanism din cadrul aparatului de specialitate al primarului.</w:t>
      </w:r>
    </w:p>
    <w:p w14:paraId="0366AA8E" w14:textId="77777777" w:rsidR="005521D3" w:rsidRPr="005521D3" w:rsidRDefault="005521D3" w:rsidP="005521D3">
      <w:pPr>
        <w:widowControl w:val="0"/>
        <w:autoSpaceDE w:val="0"/>
        <w:autoSpaceDN w:val="0"/>
        <w:spacing w:before="99" w:after="0" w:line="285" w:lineRule="auto"/>
        <w:ind w:left="114" w:right="123"/>
        <w:jc w:val="both"/>
        <w:rPr>
          <w:rFonts w:ascii="Times New Roman" w:eastAsia="Tahoma" w:hAnsi="Times New Roman" w:cs="Times New Roman"/>
          <w:noProof w:val="0"/>
        </w:rPr>
      </w:pPr>
      <w:r w:rsidRPr="005521D3">
        <w:rPr>
          <w:rFonts w:ascii="Times New Roman" w:eastAsia="Tahoma" w:hAnsi="Times New Roman" w:cs="Times New Roman"/>
          <w:noProof w:val="0"/>
          <w:w w:val="110"/>
        </w:rPr>
        <w:t>Art.4.</w:t>
      </w:r>
      <w:r w:rsidRPr="005521D3">
        <w:rPr>
          <w:rFonts w:ascii="Tahoma" w:eastAsia="Tahoma" w:hAnsi="Tahoma" w:cs="Tahoma"/>
          <w:noProof w:val="0"/>
          <w:sz w:val="21"/>
          <w:szCs w:val="21"/>
        </w:rPr>
        <w:t xml:space="preserve"> </w:t>
      </w:r>
      <w:r w:rsidRPr="005521D3">
        <w:rPr>
          <w:rFonts w:ascii="Times New Roman" w:eastAsia="Tahoma" w:hAnsi="Times New Roman" w:cs="Times New Roman"/>
          <w:noProof w:val="0"/>
          <w:w w:val="110"/>
        </w:rPr>
        <w:t xml:space="preserve">Secretarul general al orașului Fundulea va asigura publicarea hotărârii  şi comunicarea acesteia către autoritățile, instituțiile și persoanele interesate.  </w:t>
      </w:r>
      <w:r w:rsidRPr="005521D3">
        <w:rPr>
          <w:rFonts w:ascii="Times New Roman" w:eastAsia="Tahoma" w:hAnsi="Times New Roman" w:cs="Times New Roman"/>
          <w:noProof w:val="0"/>
          <w:spacing w:val="-2"/>
          <w:w w:val="110"/>
        </w:rPr>
        <w:t>.</w:t>
      </w:r>
    </w:p>
    <w:p w14:paraId="14A9CEF9" w14:textId="77777777" w:rsidR="005521D3" w:rsidRPr="005521D3" w:rsidRDefault="005521D3" w:rsidP="005521D3">
      <w:pPr>
        <w:widowControl w:val="0"/>
        <w:autoSpaceDE w:val="0"/>
        <w:autoSpaceDN w:val="0"/>
        <w:spacing w:before="11" w:after="0" w:line="240" w:lineRule="auto"/>
        <w:rPr>
          <w:rFonts w:ascii="Times New Roman" w:eastAsia="Tahoma" w:hAnsi="Times New Roman" w:cs="Times New Roman"/>
          <w:noProof w:val="0"/>
        </w:rPr>
      </w:pPr>
    </w:p>
    <w:p w14:paraId="5175E193" w14:textId="77777777" w:rsidR="001B5BE9" w:rsidRPr="00D6137B" w:rsidRDefault="001B5BE9" w:rsidP="001B5BE9">
      <w:pPr>
        <w:spacing w:after="0"/>
        <w:jc w:val="both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>PRESEDINTE DE ȘEDINȚĂ,</w:t>
      </w:r>
    </w:p>
    <w:p w14:paraId="325BAA4E" w14:textId="77777777" w:rsidR="005521D3" w:rsidRDefault="001B5BE9" w:rsidP="001B5BE9">
      <w:pPr>
        <w:pStyle w:val="NormalWeb"/>
        <w:widowControl w:val="0"/>
        <w:spacing w:after="0"/>
        <w:rPr>
          <w:rFonts w:asciiTheme="majorBidi" w:hAnsiTheme="majorBidi" w:cstheme="majorBidi"/>
          <w:b/>
        </w:rPr>
      </w:pPr>
      <w:r w:rsidRPr="00D6137B">
        <w:rPr>
          <w:lang w:eastAsia="ro-RO"/>
        </w:rPr>
        <w:t xml:space="preserve">    Anișoara  BEUDEAN</w:t>
      </w:r>
    </w:p>
    <w:p w14:paraId="01A14D61" w14:textId="77777777" w:rsidR="001B5BE9" w:rsidRPr="00D6137B" w:rsidRDefault="001B5BE9" w:rsidP="001B5BE9">
      <w:pPr>
        <w:spacing w:after="0"/>
        <w:jc w:val="both"/>
        <w:rPr>
          <w:rFonts w:ascii="Times New Roman" w:hAnsi="Times New Roman" w:cs="Times New Roman"/>
          <w:lang w:eastAsia="ro-RO"/>
        </w:rPr>
      </w:pPr>
      <w:r>
        <w:rPr>
          <w:rFonts w:ascii="Times New Roman" w:hAnsi="Times New Roman" w:cs="Times New Roman"/>
          <w:lang w:eastAsia="ro-RO"/>
        </w:rPr>
        <w:t xml:space="preserve">                                                                                                                     </w:t>
      </w:r>
      <w:r w:rsidRPr="00D6137B">
        <w:rPr>
          <w:rFonts w:ascii="Times New Roman" w:hAnsi="Times New Roman" w:cs="Times New Roman"/>
          <w:lang w:eastAsia="ro-RO"/>
        </w:rPr>
        <w:t>CONTRASEMNEAZA,</w:t>
      </w:r>
    </w:p>
    <w:p w14:paraId="242229F4" w14:textId="77777777" w:rsidR="001B5BE9" w:rsidRPr="00D6137B" w:rsidRDefault="001B5BE9" w:rsidP="001B5BE9">
      <w:pPr>
        <w:spacing w:after="0"/>
        <w:jc w:val="both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 xml:space="preserve">                                                                                                                    SECRETAR GENERAL </w:t>
      </w:r>
    </w:p>
    <w:p w14:paraId="4DB03375" w14:textId="77777777" w:rsidR="001B5BE9" w:rsidRDefault="001B5BE9" w:rsidP="001B5BE9">
      <w:pPr>
        <w:spacing w:after="0"/>
        <w:jc w:val="both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ab/>
        <w:t xml:space="preserve">                                                                                                          Jr.Ionela APOSTOAIE</w:t>
      </w:r>
    </w:p>
    <w:p w14:paraId="7BB2EF39" w14:textId="77777777" w:rsidR="001B5BE9" w:rsidRDefault="001B5BE9" w:rsidP="001B5BE9">
      <w:pPr>
        <w:spacing w:after="0"/>
        <w:jc w:val="both"/>
        <w:rPr>
          <w:rFonts w:ascii="Times New Roman" w:hAnsi="Times New Roman" w:cs="Times New Roman"/>
          <w:lang w:eastAsia="ro-RO"/>
        </w:rPr>
      </w:pPr>
    </w:p>
    <w:p w14:paraId="1A904C74" w14:textId="77777777" w:rsidR="001B5BE9" w:rsidRPr="00D6137B" w:rsidRDefault="001B5BE9" w:rsidP="001B5BE9">
      <w:pPr>
        <w:spacing w:after="0"/>
        <w:jc w:val="both"/>
        <w:rPr>
          <w:rFonts w:ascii="Times New Roman" w:hAnsi="Times New Roman" w:cs="Times New Roman"/>
          <w:lang w:eastAsia="ro-RO"/>
        </w:rPr>
      </w:pPr>
    </w:p>
    <w:p w14:paraId="2CD1C39A" w14:textId="77777777" w:rsidR="001B5BE9" w:rsidRPr="00D6137B" w:rsidRDefault="001B5BE9" w:rsidP="001B5BE9">
      <w:pPr>
        <w:spacing w:after="0"/>
        <w:jc w:val="center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>Nr. consilieri în funcție =15</w:t>
      </w:r>
    </w:p>
    <w:p w14:paraId="0649AD09" w14:textId="4F2829DA" w:rsidR="001B5BE9" w:rsidRPr="00D6137B" w:rsidRDefault="001B5BE9" w:rsidP="001B5BE9">
      <w:pPr>
        <w:spacing w:after="0"/>
        <w:jc w:val="center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>Nr. consilieri prezenți   =</w:t>
      </w:r>
      <w:r w:rsidR="00B63B88">
        <w:rPr>
          <w:rFonts w:ascii="Times New Roman" w:hAnsi="Times New Roman" w:cs="Times New Roman"/>
          <w:lang w:eastAsia="ro-RO"/>
        </w:rPr>
        <w:t>15</w:t>
      </w:r>
    </w:p>
    <w:p w14:paraId="537FEDB0" w14:textId="23028BD6" w:rsidR="001B5BE9" w:rsidRPr="00D6137B" w:rsidRDefault="001B5BE9" w:rsidP="001B5BE9">
      <w:pPr>
        <w:spacing w:after="0"/>
        <w:jc w:val="center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>Voturi pentru                =</w:t>
      </w:r>
      <w:r w:rsidR="00B63B88">
        <w:rPr>
          <w:rFonts w:ascii="Times New Roman" w:hAnsi="Times New Roman" w:cs="Times New Roman"/>
          <w:lang w:eastAsia="ro-RO"/>
        </w:rPr>
        <w:t>15</w:t>
      </w:r>
    </w:p>
    <w:p w14:paraId="6DCE5459" w14:textId="33BB56F3" w:rsidR="001B5BE9" w:rsidRPr="00D6137B" w:rsidRDefault="001B5BE9" w:rsidP="001B5BE9">
      <w:pPr>
        <w:spacing w:after="0"/>
        <w:jc w:val="center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>Voturi împotrivă           =</w:t>
      </w:r>
      <w:r w:rsidR="00B63B88">
        <w:rPr>
          <w:rFonts w:ascii="Times New Roman" w:hAnsi="Times New Roman" w:cs="Times New Roman"/>
          <w:lang w:eastAsia="ro-RO"/>
        </w:rPr>
        <w:t>0</w:t>
      </w:r>
    </w:p>
    <w:p w14:paraId="1F86CB40" w14:textId="6C9B674D" w:rsidR="001B5BE9" w:rsidRPr="00D6137B" w:rsidRDefault="001B5BE9" w:rsidP="001B5BE9">
      <w:pPr>
        <w:keepNext/>
        <w:spacing w:after="0"/>
        <w:jc w:val="both"/>
        <w:outlineLvl w:val="8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 xml:space="preserve">Nr. </w:t>
      </w:r>
      <w:r w:rsidR="00F36C2C">
        <w:rPr>
          <w:rFonts w:ascii="Times New Roman" w:hAnsi="Times New Roman" w:cs="Times New Roman"/>
          <w:lang w:eastAsia="ro-RO"/>
        </w:rPr>
        <w:t>9</w:t>
      </w:r>
      <w:r w:rsidRPr="00D6137B">
        <w:rPr>
          <w:rFonts w:ascii="Times New Roman" w:hAnsi="Times New Roman" w:cs="Times New Roman"/>
          <w:lang w:eastAsia="ro-RO"/>
        </w:rPr>
        <w:tab/>
      </w:r>
      <w:r w:rsidRPr="00D6137B">
        <w:rPr>
          <w:rFonts w:ascii="Times New Roman" w:hAnsi="Times New Roman" w:cs="Times New Roman"/>
          <w:lang w:eastAsia="ro-RO"/>
        </w:rPr>
        <w:tab/>
      </w:r>
      <w:r w:rsidRPr="00D6137B">
        <w:rPr>
          <w:rFonts w:ascii="Times New Roman" w:hAnsi="Times New Roman" w:cs="Times New Roman"/>
          <w:lang w:eastAsia="ro-RO"/>
        </w:rPr>
        <w:tab/>
      </w:r>
      <w:r w:rsidRPr="00D6137B">
        <w:rPr>
          <w:rFonts w:ascii="Times New Roman" w:hAnsi="Times New Roman" w:cs="Times New Roman"/>
          <w:lang w:eastAsia="ro-RO"/>
        </w:rPr>
        <w:tab/>
      </w:r>
      <w:r w:rsidRPr="00D6137B">
        <w:rPr>
          <w:rFonts w:ascii="Times New Roman" w:hAnsi="Times New Roman" w:cs="Times New Roman"/>
          <w:lang w:eastAsia="ro-RO"/>
        </w:rPr>
        <w:tab/>
      </w:r>
      <w:r w:rsidRPr="00D6137B">
        <w:rPr>
          <w:rFonts w:ascii="Times New Roman" w:hAnsi="Times New Roman" w:cs="Times New Roman"/>
          <w:lang w:eastAsia="ro-RO"/>
        </w:rPr>
        <w:tab/>
      </w:r>
      <w:r w:rsidRPr="00D6137B">
        <w:rPr>
          <w:rFonts w:ascii="Times New Roman" w:hAnsi="Times New Roman" w:cs="Times New Roman"/>
          <w:lang w:eastAsia="ro-RO"/>
        </w:rPr>
        <w:tab/>
        <w:t xml:space="preserve">                      </w:t>
      </w:r>
    </w:p>
    <w:p w14:paraId="113025E7" w14:textId="478AD958" w:rsidR="001B5BE9" w:rsidRPr="00D6137B" w:rsidRDefault="001B5BE9" w:rsidP="001B5BE9">
      <w:pPr>
        <w:spacing w:after="0"/>
        <w:jc w:val="both"/>
        <w:rPr>
          <w:rFonts w:ascii="Times New Roman" w:hAnsi="Times New Roman" w:cs="Times New Roman"/>
          <w:lang w:eastAsia="ro-RO"/>
        </w:rPr>
      </w:pPr>
      <w:r w:rsidRPr="00D6137B">
        <w:rPr>
          <w:rFonts w:ascii="Times New Roman" w:hAnsi="Times New Roman" w:cs="Times New Roman"/>
          <w:lang w:eastAsia="ro-RO"/>
        </w:rPr>
        <w:t>Adoptată la Fundulea</w:t>
      </w:r>
      <w:r w:rsidRPr="00D6137B">
        <w:rPr>
          <w:rFonts w:ascii="Times New Roman" w:hAnsi="Times New Roman" w:cs="Times New Roman"/>
          <w:lang w:eastAsia="ro-RO"/>
        </w:rPr>
        <w:tab/>
        <w:t xml:space="preserve">                                                                               </w:t>
      </w:r>
      <w:r>
        <w:rPr>
          <w:rFonts w:ascii="Times New Roman" w:hAnsi="Times New Roman" w:cs="Times New Roman"/>
          <w:lang w:eastAsia="ro-RO"/>
        </w:rPr>
        <w:t xml:space="preserve">           </w:t>
      </w:r>
    </w:p>
    <w:p w14:paraId="7F2AC59D" w14:textId="34C0EBEC" w:rsidR="001B5BE9" w:rsidRPr="00D6137B" w:rsidRDefault="001B5BE9" w:rsidP="00396ADA">
      <w:pPr>
        <w:spacing w:after="0"/>
        <w:rPr>
          <w:rFonts w:ascii="Times New Roman" w:hAnsi="Times New Roman" w:cs="Times New Roman"/>
          <w:lang w:eastAsia="ro-RO"/>
        </w:rPr>
        <w:sectPr w:rsidR="001B5BE9" w:rsidRPr="00D6137B" w:rsidSect="00A95EB3">
          <w:footerReference w:type="default" r:id="rId10"/>
          <w:pgSz w:w="11900" w:h="16840"/>
          <w:pgMar w:top="794" w:right="709" w:bottom="794" w:left="851" w:header="720" w:footer="720" w:gutter="0"/>
          <w:cols w:space="720"/>
        </w:sectPr>
      </w:pPr>
      <w:r w:rsidRPr="00D6137B">
        <w:rPr>
          <w:rFonts w:ascii="Times New Roman" w:hAnsi="Times New Roman" w:cs="Times New Roman"/>
          <w:lang w:eastAsia="ro-RO"/>
        </w:rPr>
        <w:t>Astăzi</w:t>
      </w:r>
      <w:r w:rsidR="00F36C2C">
        <w:rPr>
          <w:rFonts w:ascii="Times New Roman" w:hAnsi="Times New Roman" w:cs="Times New Roman"/>
          <w:lang w:eastAsia="ro-RO"/>
        </w:rPr>
        <w:t xml:space="preserve"> 19.03.2025</w:t>
      </w:r>
      <w:r w:rsidRPr="00D6137B">
        <w:rPr>
          <w:rFonts w:ascii="Times New Roman" w:hAnsi="Times New Roman" w:cs="Times New Roman"/>
          <w:lang w:eastAsia="ro-RO"/>
        </w:rPr>
        <w:t xml:space="preserve">     </w:t>
      </w:r>
      <w:r w:rsidR="00396ADA">
        <w:rPr>
          <w:rFonts w:ascii="Times New Roman" w:hAnsi="Times New Roman" w:cs="Times New Roman"/>
          <w:lang w:eastAsia="ro-RO"/>
        </w:rPr>
        <w:t xml:space="preserve">                                                                                                </w:t>
      </w:r>
      <w:r w:rsidRPr="00D6137B">
        <w:rPr>
          <w:rFonts w:ascii="Times New Roman" w:hAnsi="Times New Roman" w:cs="Times New Roman"/>
          <w:lang w:eastAsia="ro-RO"/>
        </w:rPr>
        <w:t xml:space="preserve"> </w:t>
      </w:r>
    </w:p>
    <w:p w14:paraId="0A4B3B13" w14:textId="500E1667" w:rsidR="00F36C2C" w:rsidRDefault="007E02C7" w:rsidP="0000774E">
      <w:pPr>
        <w:spacing w:after="0"/>
        <w:jc w:val="right"/>
        <w:rPr>
          <w:rFonts w:ascii="Times New Roman" w:hAnsi="Times New Roman" w:cs="Times New Roman"/>
        </w:rPr>
      </w:pPr>
      <w:r w:rsidRPr="007E02C7">
        <w:rPr>
          <w:rFonts w:ascii="Times New Roman" w:hAnsi="Times New Roman" w:cs="Times New Roman"/>
        </w:rPr>
        <w:lastRenderedPageBreak/>
        <w:t>ANEXA   LA HOTĂRÂREA</w:t>
      </w:r>
      <w:r w:rsidR="00F36C2C" w:rsidRPr="00F36C2C">
        <w:t xml:space="preserve"> </w:t>
      </w:r>
      <w:r w:rsidR="00F36C2C" w:rsidRPr="00F36C2C">
        <w:rPr>
          <w:rFonts w:ascii="Times New Roman" w:hAnsi="Times New Roman" w:cs="Times New Roman"/>
        </w:rPr>
        <w:t>NR.9/1</w:t>
      </w:r>
      <w:r w:rsidR="001947A0">
        <w:rPr>
          <w:rFonts w:ascii="Times New Roman" w:hAnsi="Times New Roman" w:cs="Times New Roman"/>
        </w:rPr>
        <w:t>9</w:t>
      </w:r>
      <w:r w:rsidR="00F36C2C" w:rsidRPr="00F36C2C">
        <w:rPr>
          <w:rFonts w:ascii="Times New Roman" w:hAnsi="Times New Roman" w:cs="Times New Roman"/>
        </w:rPr>
        <w:t>.03.2025</w:t>
      </w:r>
      <w:r w:rsidR="00F36C2C">
        <w:rPr>
          <w:rFonts w:ascii="Times New Roman" w:hAnsi="Times New Roman" w:cs="Times New Roman"/>
        </w:rPr>
        <w:t xml:space="preserve"> A</w:t>
      </w:r>
      <w:r w:rsidRPr="007E02C7">
        <w:rPr>
          <w:rFonts w:ascii="Times New Roman" w:hAnsi="Times New Roman" w:cs="Times New Roman"/>
        </w:rPr>
        <w:t xml:space="preserve"> CONSILIULUI LOCAL FUNDULEA</w:t>
      </w:r>
      <w:r w:rsidR="00F36C2C">
        <w:rPr>
          <w:rFonts w:ascii="Times New Roman" w:hAnsi="Times New Roman" w:cs="Times New Roman"/>
        </w:rPr>
        <w:t>, JUDEȚUL CĂLĂRAȘI</w:t>
      </w:r>
    </w:p>
    <w:p w14:paraId="3B41988A" w14:textId="4FB5BE1D" w:rsidR="007E02C7" w:rsidRPr="007E02C7" w:rsidRDefault="007E02C7" w:rsidP="0000774E">
      <w:pPr>
        <w:spacing w:after="0"/>
        <w:jc w:val="right"/>
        <w:rPr>
          <w:rFonts w:ascii="Times New Roman" w:hAnsi="Times New Roman" w:cs="Times New Roman"/>
        </w:rPr>
      </w:pPr>
      <w:r w:rsidRPr="007E02C7">
        <w:rPr>
          <w:rFonts w:ascii="Times New Roman" w:hAnsi="Times New Roman" w:cs="Times New Roman"/>
        </w:rPr>
        <w:t xml:space="preserve"> </w:t>
      </w:r>
    </w:p>
    <w:p w14:paraId="27414C59" w14:textId="6827863D" w:rsidR="007E02C7" w:rsidRPr="0000774E" w:rsidRDefault="007E02C7" w:rsidP="0000774E">
      <w:pPr>
        <w:pStyle w:val="NormalWeb"/>
        <w:widowControl w:val="0"/>
        <w:spacing w:after="0"/>
        <w:jc w:val="right"/>
        <w:rPr>
          <w:sz w:val="22"/>
          <w:szCs w:val="22"/>
        </w:rPr>
      </w:pPr>
    </w:p>
    <w:p w14:paraId="481A888C" w14:textId="4B53B2C6" w:rsidR="00533DD2" w:rsidRDefault="001322F1" w:rsidP="00533DD2">
      <w:pPr>
        <w:pStyle w:val="NormalWeb"/>
        <w:widowControl w:val="0"/>
        <w:spacing w:after="0"/>
        <w:jc w:val="center"/>
        <w:rPr>
          <w:rFonts w:asciiTheme="majorBidi" w:hAnsiTheme="majorBidi" w:cstheme="majorBidi"/>
          <w:b/>
        </w:rPr>
      </w:pPr>
      <w:r>
        <w:rPr>
          <w:rFonts w:asciiTheme="majorBidi" w:hAnsiTheme="majorBidi" w:cstheme="majorBidi"/>
          <w:b/>
        </w:rPr>
        <w:t>DEVIZ FINANCIAR</w:t>
      </w:r>
    </w:p>
    <w:p w14:paraId="28DE3CEA" w14:textId="675D5065" w:rsidR="00533DD2" w:rsidRPr="00271611" w:rsidRDefault="00271611" w:rsidP="00271611">
      <w:pPr>
        <w:pStyle w:val="DefaultText"/>
        <w:spacing w:line="276" w:lineRule="auto"/>
        <w:jc w:val="right"/>
        <w:rPr>
          <w:rFonts w:asciiTheme="majorBidi" w:hAnsiTheme="majorBidi" w:cstheme="majorBidi"/>
          <w:szCs w:val="24"/>
          <w:lang w:val="ro-RO"/>
        </w:rPr>
      </w:pPr>
      <w:r w:rsidRPr="00271611">
        <w:rPr>
          <w:rFonts w:asciiTheme="majorBidi" w:hAnsiTheme="majorBidi" w:cstheme="majorBidi"/>
          <w:szCs w:val="24"/>
          <w:lang w:val="ro-RO"/>
        </w:rPr>
        <w:t>Valori în lei fără T.V.A</w:t>
      </w:r>
    </w:p>
    <w:p w14:paraId="70D3A5B0" w14:textId="0983767F" w:rsidR="00533DD2" w:rsidRPr="00300D8B" w:rsidRDefault="00533DD2" w:rsidP="00533DD2">
      <w:pPr>
        <w:pStyle w:val="DefaultText"/>
        <w:spacing w:line="276" w:lineRule="auto"/>
        <w:jc w:val="both"/>
        <w:rPr>
          <w:rFonts w:asciiTheme="majorBidi" w:hAnsiTheme="majorBidi" w:cstheme="majorBidi"/>
          <w:szCs w:val="24"/>
          <w:highlight w:val="yellow"/>
          <w:lang w:val="ro-RO"/>
        </w:rPr>
      </w:pPr>
    </w:p>
    <w:tbl>
      <w:tblPr>
        <w:tblStyle w:val="Tabelgril"/>
        <w:tblW w:w="10078" w:type="dxa"/>
        <w:jc w:val="center"/>
        <w:tblLook w:val="04A0" w:firstRow="1" w:lastRow="0" w:firstColumn="1" w:lastColumn="0" w:noHBand="0" w:noVBand="1"/>
      </w:tblPr>
      <w:tblGrid>
        <w:gridCol w:w="2763"/>
        <w:gridCol w:w="3603"/>
        <w:gridCol w:w="1856"/>
        <w:gridCol w:w="1856"/>
      </w:tblGrid>
      <w:tr w:rsidR="00533DD2" w:rsidRPr="00300D8B" w14:paraId="00C651A2" w14:textId="77777777" w:rsidTr="00971FED">
        <w:trPr>
          <w:jc w:val="center"/>
        </w:trPr>
        <w:tc>
          <w:tcPr>
            <w:tcW w:w="2763" w:type="dxa"/>
          </w:tcPr>
          <w:p w14:paraId="02883220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bookmarkStart w:id="3" w:name="_Hlk193111758"/>
            <w:r w:rsidRPr="00300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Denumirea etapei</w:t>
            </w:r>
          </w:p>
        </w:tc>
        <w:tc>
          <w:tcPr>
            <w:tcW w:w="3603" w:type="dxa"/>
          </w:tcPr>
          <w:p w14:paraId="3DF7995E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Continutul etapei</w:t>
            </w:r>
          </w:p>
        </w:tc>
        <w:tc>
          <w:tcPr>
            <w:tcW w:w="1856" w:type="dxa"/>
          </w:tcPr>
          <w:p w14:paraId="5EC37747" w14:textId="77777777" w:rsidR="00533DD2" w:rsidRPr="00FE4D35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E4D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Durata</w:t>
            </w:r>
          </w:p>
          <w:p w14:paraId="0BC3BE41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elaborarii</w:t>
            </w:r>
            <w:r w:rsidRPr="00FE4D3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documentatiilor tehnice aferente acestei etape</w:t>
            </w:r>
          </w:p>
          <w:p w14:paraId="6F6686D2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(Luni)</w:t>
            </w:r>
          </w:p>
        </w:tc>
        <w:tc>
          <w:tcPr>
            <w:tcW w:w="1856" w:type="dxa"/>
          </w:tcPr>
          <w:p w14:paraId="4B4F23DE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Costul</w:t>
            </w:r>
            <w:r w:rsidRPr="00300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pentru elaborararea documentatiilor tehnice aferente acestei etape</w:t>
            </w:r>
          </w:p>
          <w:p w14:paraId="361FE5F9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(Lei)</w:t>
            </w:r>
          </w:p>
        </w:tc>
      </w:tr>
      <w:tr w:rsidR="00533DD2" w:rsidRPr="00300D8B" w14:paraId="24BABFB7" w14:textId="77777777" w:rsidTr="00971FED">
        <w:trPr>
          <w:jc w:val="center"/>
        </w:trPr>
        <w:tc>
          <w:tcPr>
            <w:tcW w:w="2763" w:type="dxa"/>
          </w:tcPr>
          <w:p w14:paraId="533674F7" w14:textId="77777777" w:rsidR="00533DD2" w:rsidRPr="00300D8B" w:rsidRDefault="00533DD2" w:rsidP="00533DD2">
            <w:pPr>
              <w:pStyle w:val="Listparagraf"/>
              <w:numPr>
                <w:ilvl w:val="0"/>
                <w:numId w:val="2"/>
              </w:num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Documentarea</w:t>
            </w:r>
          </w:p>
        </w:tc>
        <w:tc>
          <w:tcPr>
            <w:tcW w:w="3603" w:type="dxa"/>
          </w:tcPr>
          <w:p w14:paraId="6B31FBA6" w14:textId="77777777" w:rsidR="00533DD2" w:rsidRPr="00300D8B" w:rsidRDefault="00533DD2" w:rsidP="0010135F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300D8B">
              <w:rPr>
                <w:rStyle w:val="Bodytext2Bold"/>
                <w:rFonts w:asciiTheme="majorBidi" w:hAnsiTheme="majorBidi" w:cstheme="majorBidi"/>
                <w:i/>
                <w:iCs/>
                <w:sz w:val="24"/>
                <w:szCs w:val="24"/>
              </w:rPr>
              <w:t>Elaborarea studiilor de fundamentare</w:t>
            </w:r>
          </w:p>
          <w:p w14:paraId="77900563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Actualizarea suportului topo-cadastral </w:t>
            </w:r>
          </w:p>
          <w:p w14:paraId="6B2BB15B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Condiţii geotehnice şi hidrogeologice </w:t>
            </w:r>
          </w:p>
          <w:p w14:paraId="063FDCC9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Protecţia mediului. Riscuri naturale şi antropice</w:t>
            </w:r>
          </w:p>
          <w:p w14:paraId="5B05ADB6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Studiu istoric (urbanistic-arhitectural şi arheologic)</w:t>
            </w:r>
          </w:p>
          <w:p w14:paraId="03E5FCC8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Studiu peisagistic</w:t>
            </w:r>
          </w:p>
          <w:p w14:paraId="291F3A15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Tipuri de proprietate</w:t>
            </w:r>
          </w:p>
          <w:p w14:paraId="2E03FEAA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Potenţialul </w:t>
            </w:r>
            <w:r w:rsidRPr="00300D8B">
              <w:rPr>
                <w:rFonts w:asciiTheme="majorBidi" w:hAnsiTheme="majorBidi" w:cstheme="majorBidi"/>
                <w:sz w:val="24"/>
                <w:szCs w:val="24"/>
                <w:lang w:bidi="en-US"/>
              </w:rPr>
              <w:t>touristic</w:t>
            </w:r>
          </w:p>
          <w:p w14:paraId="6A4D7AB9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Infrastructura tehnico-edilitară</w:t>
            </w:r>
          </w:p>
          <w:p w14:paraId="396A0989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Analiza factorilor interesaţi. </w:t>
            </w:r>
          </w:p>
          <w:p w14:paraId="33FCB00D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Anchete sociale (</w:t>
            </w:r>
            <w:r w:rsidRPr="00300D8B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Etapa II de documentare şi elaborare studii de fundamentare) de implicare a publicului conform OMDRAP 2701/2010)</w:t>
            </w:r>
          </w:p>
          <w:p w14:paraId="7FFAB00C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Evoluţia activităţilor economice</w:t>
            </w:r>
          </w:p>
          <w:p w14:paraId="4F40A795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Evoluţia socio-demografică</w:t>
            </w:r>
          </w:p>
          <w:p w14:paraId="7E69D644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Mobilitate şi transport</w:t>
            </w:r>
          </w:p>
          <w:p w14:paraId="3D4DF86C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Impactul schimbărilor climatice</w:t>
            </w:r>
          </w:p>
        </w:tc>
        <w:tc>
          <w:tcPr>
            <w:tcW w:w="1856" w:type="dxa"/>
          </w:tcPr>
          <w:p w14:paraId="73401BAD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D72B0E2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3F8C3D1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97CEA30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831154A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E0AC0A1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D8CA6F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7EF5B8E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498250A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BD1AAEC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      15 luni </w:t>
            </w:r>
          </w:p>
        </w:tc>
        <w:tc>
          <w:tcPr>
            <w:tcW w:w="1856" w:type="dxa"/>
          </w:tcPr>
          <w:p w14:paraId="35972C13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382B6FD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8B2B278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A758608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9A38B9D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22FF467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4C0029D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53109CA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5517289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0A3B7AE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227.150 lei</w:t>
            </w:r>
          </w:p>
          <w:p w14:paraId="43CA53B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3FB8F71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533DD2" w:rsidRPr="00300D8B" w14:paraId="63712F3F" w14:textId="77777777" w:rsidTr="00971FED">
        <w:trPr>
          <w:jc w:val="center"/>
        </w:trPr>
        <w:tc>
          <w:tcPr>
            <w:tcW w:w="2763" w:type="dxa"/>
          </w:tcPr>
          <w:p w14:paraId="2B5984E8" w14:textId="77777777" w:rsidR="00533DD2" w:rsidRPr="00300D8B" w:rsidRDefault="00533DD2" w:rsidP="00533DD2">
            <w:pPr>
              <w:pStyle w:val="Listparagraf"/>
              <w:numPr>
                <w:ilvl w:val="0"/>
                <w:numId w:val="2"/>
              </w:num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Sinteza documentarii</w:t>
            </w:r>
          </w:p>
          <w:p w14:paraId="244C7F51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603" w:type="dxa"/>
          </w:tcPr>
          <w:p w14:paraId="25BD0165" w14:textId="77777777" w:rsidR="00533DD2" w:rsidRPr="00300D8B" w:rsidRDefault="00533DD2" w:rsidP="0010135F">
            <w:pPr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  <w:t>Elaborarea analizei diagnostic multicriteriale integrate</w:t>
            </w:r>
          </w:p>
          <w:p w14:paraId="5EEB57A8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58EAB51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Elaborarea diagnosticului general şi prospectiv. </w:t>
            </w:r>
          </w:p>
          <w:p w14:paraId="4D4EE963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Elaborarea Strategiei de dezvoltare spaţiale </w:t>
            </w:r>
            <w:r w:rsidRPr="00300D8B">
              <w:rPr>
                <w:rFonts w:asciiTheme="majorBidi" w:hAnsiTheme="majorBidi" w:cstheme="majorBidi"/>
                <w:sz w:val="24"/>
                <w:szCs w:val="24"/>
                <w:lang w:bidi="en-US"/>
              </w:rPr>
              <w:t>(Masterplan).</w:t>
            </w:r>
          </w:p>
        </w:tc>
        <w:tc>
          <w:tcPr>
            <w:tcW w:w="1856" w:type="dxa"/>
          </w:tcPr>
          <w:p w14:paraId="675C662F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12 luni </w:t>
            </w:r>
          </w:p>
        </w:tc>
        <w:tc>
          <w:tcPr>
            <w:tcW w:w="1856" w:type="dxa"/>
          </w:tcPr>
          <w:p w14:paraId="5EC91681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82.450 lei</w:t>
            </w:r>
          </w:p>
        </w:tc>
      </w:tr>
      <w:tr w:rsidR="00533DD2" w:rsidRPr="00300D8B" w14:paraId="5EA29D4B" w14:textId="77777777" w:rsidTr="00971FED">
        <w:trPr>
          <w:jc w:val="center"/>
        </w:trPr>
        <w:tc>
          <w:tcPr>
            <w:tcW w:w="2763" w:type="dxa"/>
          </w:tcPr>
          <w:p w14:paraId="082E82AB" w14:textId="77777777" w:rsidR="00533DD2" w:rsidRPr="00300D8B" w:rsidRDefault="00533DD2" w:rsidP="00533DD2">
            <w:pPr>
              <w:pStyle w:val="Listparagraf"/>
              <w:numPr>
                <w:ilvl w:val="0"/>
                <w:numId w:val="2"/>
              </w:num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Solutia preliminara a PUG</w:t>
            </w:r>
          </w:p>
        </w:tc>
        <w:tc>
          <w:tcPr>
            <w:tcW w:w="3603" w:type="dxa"/>
          </w:tcPr>
          <w:p w14:paraId="7B579A7B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  <w:t>Elaborarea formei preliminare a documentaţiei de urbanism</w:t>
            </w:r>
          </w:p>
          <w:p w14:paraId="6ACE6202" w14:textId="77777777" w:rsidR="00533DD2" w:rsidRPr="00300D8B" w:rsidRDefault="00533DD2" w:rsidP="0010135F">
            <w:pPr>
              <w:ind w:left="840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A92D45A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Elaborarea pieselor scrise şi desenate a formei preliminare a PUG şi RLU</w:t>
            </w:r>
          </w:p>
          <w:p w14:paraId="3DE92A48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507DEBA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lastRenderedPageBreak/>
              <w:t>Etapa III (elaborarea propunerilor) de implicare a publicului conform OMDRAP 2701/2010;</w:t>
            </w:r>
          </w:p>
          <w:p w14:paraId="09F865DB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96845B2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Consultare cu CL Oras Fundulea şi avizare a soluţiei preliminare prin HCL Oras Fundulea.</w:t>
            </w:r>
          </w:p>
        </w:tc>
        <w:tc>
          <w:tcPr>
            <w:tcW w:w="1856" w:type="dxa"/>
          </w:tcPr>
          <w:p w14:paraId="50468DE9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DBF1217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625CC27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315DF2A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91F36C9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D857F69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5759012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10 luni</w:t>
            </w:r>
          </w:p>
        </w:tc>
        <w:tc>
          <w:tcPr>
            <w:tcW w:w="1856" w:type="dxa"/>
          </w:tcPr>
          <w:p w14:paraId="1A24F3D5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6AAFE6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8EFA9D0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D5260F6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C5E9363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3490486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33F4E0F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164.700 lei</w:t>
            </w:r>
          </w:p>
        </w:tc>
      </w:tr>
      <w:tr w:rsidR="00533DD2" w:rsidRPr="00300D8B" w14:paraId="03EB3C0B" w14:textId="77777777" w:rsidTr="00971FED">
        <w:trPr>
          <w:jc w:val="center"/>
        </w:trPr>
        <w:tc>
          <w:tcPr>
            <w:tcW w:w="2763" w:type="dxa"/>
          </w:tcPr>
          <w:p w14:paraId="1F792C3A" w14:textId="77777777" w:rsidR="00533DD2" w:rsidRPr="00300D8B" w:rsidRDefault="00533DD2" w:rsidP="00533DD2">
            <w:pPr>
              <w:pStyle w:val="Listparagraf"/>
              <w:numPr>
                <w:ilvl w:val="0"/>
                <w:numId w:val="2"/>
              </w:num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 xml:space="preserve"> PUG complet</w:t>
            </w:r>
          </w:p>
          <w:p w14:paraId="06A268B8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603" w:type="dxa"/>
          </w:tcPr>
          <w:p w14:paraId="1F97FE70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  <w:t>Elaborarea formei complete a documentaţiei de urbanism</w:t>
            </w:r>
          </w:p>
          <w:p w14:paraId="2508CCE1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DA8A46F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Elaborare piese scrise: </w:t>
            </w:r>
          </w:p>
          <w:p w14:paraId="29B92838" w14:textId="77777777" w:rsidR="00533DD2" w:rsidRPr="00300D8B" w:rsidRDefault="00533DD2" w:rsidP="00533DD2">
            <w:pPr>
              <w:pStyle w:val="Listparagraf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Memoriu General cu anexe, </w:t>
            </w:r>
          </w:p>
          <w:p w14:paraId="3F48A36B" w14:textId="77777777" w:rsidR="00533DD2" w:rsidRPr="00300D8B" w:rsidRDefault="00533DD2" w:rsidP="00533DD2">
            <w:pPr>
              <w:pStyle w:val="Listparagraf"/>
              <w:numPr>
                <w:ilvl w:val="0"/>
                <w:numId w:val="1"/>
              </w:num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 xml:space="preserve">Regulament Local de Urbanism cu anexe. </w:t>
            </w:r>
          </w:p>
          <w:p w14:paraId="60B206C0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8B9ED83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Elaborare piese desenate, cuprinzând toate specialităţile: urbanism, drumuri, apă-canal, electrice-telecomunicaţii, altele.</w:t>
            </w:r>
          </w:p>
          <w:p w14:paraId="7FD9746E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454A8DB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Intocmirea Planului de Acţiune pentru implementarea PUG</w:t>
            </w:r>
          </w:p>
        </w:tc>
        <w:tc>
          <w:tcPr>
            <w:tcW w:w="1856" w:type="dxa"/>
          </w:tcPr>
          <w:p w14:paraId="4EDEAE01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FC62B0A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06DEDD6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449DDF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0D63C67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5D82CAC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1369E46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762AA77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6 luni</w:t>
            </w:r>
          </w:p>
        </w:tc>
        <w:tc>
          <w:tcPr>
            <w:tcW w:w="1856" w:type="dxa"/>
          </w:tcPr>
          <w:p w14:paraId="3F325233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888467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F05330D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5846D6A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466405E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1C02D37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493735E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7BDB591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77.350 lei</w:t>
            </w:r>
          </w:p>
        </w:tc>
      </w:tr>
      <w:tr w:rsidR="00533DD2" w:rsidRPr="00300D8B" w14:paraId="31A807C9" w14:textId="77777777" w:rsidTr="00971FED">
        <w:trPr>
          <w:jc w:val="center"/>
        </w:trPr>
        <w:tc>
          <w:tcPr>
            <w:tcW w:w="2763" w:type="dxa"/>
          </w:tcPr>
          <w:p w14:paraId="726B2698" w14:textId="77777777" w:rsidR="00533DD2" w:rsidRPr="00300D8B" w:rsidRDefault="00533DD2" w:rsidP="00533DD2">
            <w:pPr>
              <w:pStyle w:val="Listparagraf"/>
              <w:numPr>
                <w:ilvl w:val="0"/>
                <w:numId w:val="2"/>
              </w:num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t>Avize si acorduri</w:t>
            </w:r>
          </w:p>
        </w:tc>
        <w:tc>
          <w:tcPr>
            <w:tcW w:w="3603" w:type="dxa"/>
          </w:tcPr>
          <w:p w14:paraId="13B482B1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  <w:t>Obţinerea avizelor şi acordurilor</w:t>
            </w:r>
          </w:p>
          <w:p w14:paraId="0F068251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7C211E1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Intocmirea documentaţiilor pentru obţinerea avizelor şi acordurilor;</w:t>
            </w:r>
          </w:p>
          <w:p w14:paraId="3B349DE9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C9ABDD2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Depunerea documentaţiilor şi obţinerea avizelor şi acordurilor locale;</w:t>
            </w:r>
          </w:p>
          <w:p w14:paraId="07711AC0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191BFC2A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Depunerea documentaţiilor şi obţinerea avizelor şi acordurilor centrale;</w:t>
            </w:r>
          </w:p>
        </w:tc>
        <w:tc>
          <w:tcPr>
            <w:tcW w:w="1856" w:type="dxa"/>
          </w:tcPr>
          <w:p w14:paraId="61A58483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5D98AB4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5AAF18F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2 luni </w:t>
            </w:r>
          </w:p>
        </w:tc>
        <w:tc>
          <w:tcPr>
            <w:tcW w:w="1856" w:type="dxa"/>
          </w:tcPr>
          <w:p w14:paraId="2A01D072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2A6628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41FC3D1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45.430 lei</w:t>
            </w:r>
          </w:p>
        </w:tc>
      </w:tr>
      <w:tr w:rsidR="00533DD2" w:rsidRPr="00300D8B" w14:paraId="754A223D" w14:textId="77777777" w:rsidTr="00971FED">
        <w:trPr>
          <w:trHeight w:val="5021"/>
          <w:jc w:val="center"/>
        </w:trPr>
        <w:tc>
          <w:tcPr>
            <w:tcW w:w="2763" w:type="dxa"/>
          </w:tcPr>
          <w:p w14:paraId="163F8237" w14:textId="77777777" w:rsidR="00533DD2" w:rsidRPr="00300D8B" w:rsidRDefault="00533DD2" w:rsidP="00533DD2">
            <w:pPr>
              <w:pStyle w:val="Listparagraf"/>
              <w:numPr>
                <w:ilvl w:val="0"/>
                <w:numId w:val="2"/>
              </w:numPr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i/>
                <w:iCs/>
                <w:sz w:val="24"/>
                <w:szCs w:val="24"/>
              </w:rPr>
              <w:lastRenderedPageBreak/>
              <w:t xml:space="preserve"> PUG definitiv</w:t>
            </w:r>
          </w:p>
        </w:tc>
        <w:tc>
          <w:tcPr>
            <w:tcW w:w="3603" w:type="dxa"/>
          </w:tcPr>
          <w:p w14:paraId="1D732371" w14:textId="77777777" w:rsidR="00533DD2" w:rsidRPr="00300D8B" w:rsidRDefault="00533DD2" w:rsidP="0010135F">
            <w:pPr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  <w:t xml:space="preserve">Redactarea finală a documentaţiei de urbanism cu introducerea tuturor observaţiilor din avize şi/sau acorduri </w:t>
            </w:r>
          </w:p>
          <w:p w14:paraId="65236703" w14:textId="77777777" w:rsidR="00533DD2" w:rsidRPr="00300D8B" w:rsidRDefault="00533DD2" w:rsidP="0010135F">
            <w:pPr>
              <w:rPr>
                <w:rStyle w:val="Bodytext2Bold"/>
                <w:rFonts w:asciiTheme="majorBidi" w:hAnsiTheme="majorBidi" w:cstheme="majorBidi"/>
                <w:sz w:val="24"/>
                <w:szCs w:val="24"/>
              </w:rPr>
            </w:pPr>
          </w:p>
          <w:p w14:paraId="1A33CA70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Redactarea documentaţiei finale, definitivate, a PUG şi RLU.</w:t>
            </w:r>
          </w:p>
          <w:p w14:paraId="4FE9F730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5DBCD7BC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sz w:val="24"/>
                <w:szCs w:val="24"/>
              </w:rPr>
              <w:t>Predarea documentaţiei finale către Primăria Orasului Fundulea.</w:t>
            </w:r>
          </w:p>
        </w:tc>
        <w:tc>
          <w:tcPr>
            <w:tcW w:w="1856" w:type="dxa"/>
          </w:tcPr>
          <w:p w14:paraId="30AD2555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D7E0624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6BE923B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7FCC4B7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77136DCE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F68630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2AD0D98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 luni</w:t>
            </w:r>
          </w:p>
        </w:tc>
        <w:tc>
          <w:tcPr>
            <w:tcW w:w="1856" w:type="dxa"/>
          </w:tcPr>
          <w:p w14:paraId="63EF3D35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6C0C14E9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268B15BF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0CE17D4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3D74F8E2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4B7CB9E9" w14:textId="77777777" w:rsidR="00533DD2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  <w:p w14:paraId="0AF5083F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51.920 lei</w:t>
            </w:r>
          </w:p>
        </w:tc>
      </w:tr>
      <w:tr w:rsidR="00533DD2" w:rsidRPr="00300D8B" w14:paraId="737663ED" w14:textId="77777777" w:rsidTr="00971FED">
        <w:trPr>
          <w:trHeight w:val="359"/>
          <w:jc w:val="center"/>
        </w:trPr>
        <w:tc>
          <w:tcPr>
            <w:tcW w:w="2763" w:type="dxa"/>
          </w:tcPr>
          <w:p w14:paraId="381077B2" w14:textId="77777777" w:rsidR="00533DD2" w:rsidRPr="00300D8B" w:rsidRDefault="00533DD2" w:rsidP="0010135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3603" w:type="dxa"/>
          </w:tcPr>
          <w:p w14:paraId="6ACCB31D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00D8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856" w:type="dxa"/>
          </w:tcPr>
          <w:p w14:paraId="4A005C5E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48 luni</w:t>
            </w:r>
          </w:p>
        </w:tc>
        <w:tc>
          <w:tcPr>
            <w:tcW w:w="1856" w:type="dxa"/>
          </w:tcPr>
          <w:p w14:paraId="0AE44D4E" w14:textId="77777777" w:rsidR="00533DD2" w:rsidRPr="00300D8B" w:rsidRDefault="00533DD2" w:rsidP="0010135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649.000 lei</w:t>
            </w:r>
          </w:p>
        </w:tc>
      </w:tr>
      <w:bookmarkEnd w:id="3"/>
    </w:tbl>
    <w:p w14:paraId="2934EFD1" w14:textId="77777777" w:rsidR="00971FED" w:rsidRDefault="00971FED" w:rsidP="00971FED">
      <w:pPr>
        <w:rPr>
          <w:rFonts w:ascii="Times New Roman" w:hAnsi="Times New Roman" w:cs="Times New Roman"/>
        </w:rPr>
      </w:pPr>
    </w:p>
    <w:p w14:paraId="47726432" w14:textId="77777777" w:rsidR="00971FED" w:rsidRDefault="00971FED" w:rsidP="00971FED">
      <w:pPr>
        <w:rPr>
          <w:rFonts w:ascii="Times New Roman" w:hAnsi="Times New Roman" w:cs="Times New Roman"/>
        </w:rPr>
      </w:pPr>
    </w:p>
    <w:p w14:paraId="73B602DB" w14:textId="3B71664A" w:rsidR="00971FED" w:rsidRPr="00971FED" w:rsidRDefault="00971FED" w:rsidP="00971FE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</w:t>
      </w:r>
      <w:r w:rsidRPr="00971FED">
        <w:rPr>
          <w:rFonts w:ascii="Times New Roman" w:hAnsi="Times New Roman" w:cs="Times New Roman"/>
        </w:rPr>
        <w:t xml:space="preserve">PREȘEDINTE DE ȘEDINȚĂ     </w:t>
      </w:r>
      <w:r w:rsidRPr="00971FED">
        <w:rPr>
          <w:rFonts w:ascii="Times New Roman" w:hAnsi="Times New Roman" w:cs="Times New Roman"/>
        </w:rPr>
        <w:tab/>
      </w:r>
      <w:r w:rsidRPr="00971FED">
        <w:rPr>
          <w:rFonts w:ascii="Times New Roman" w:hAnsi="Times New Roman" w:cs="Times New Roman"/>
        </w:rPr>
        <w:tab/>
        <w:t xml:space="preserve">                          SECRETAR GENERAL,</w:t>
      </w:r>
    </w:p>
    <w:p w14:paraId="2898756F" w14:textId="77777777" w:rsidR="00971FED" w:rsidRPr="00971FED" w:rsidRDefault="00971FED" w:rsidP="00971FED">
      <w:pPr>
        <w:rPr>
          <w:rFonts w:ascii="Times New Roman" w:hAnsi="Times New Roman" w:cs="Times New Roman"/>
        </w:rPr>
      </w:pPr>
      <w:r w:rsidRPr="00971FED">
        <w:rPr>
          <w:rFonts w:ascii="Times New Roman" w:hAnsi="Times New Roman" w:cs="Times New Roman"/>
        </w:rPr>
        <w:t xml:space="preserve">            </w:t>
      </w:r>
      <w:r w:rsidRPr="00971FED">
        <w:rPr>
          <w:rFonts w:ascii="Times New Roman" w:hAnsi="Times New Roman" w:cs="Times New Roman"/>
          <w:lang w:eastAsia="ro-RO"/>
        </w:rPr>
        <w:t xml:space="preserve">Anișoara  BEUDEAN   </w:t>
      </w:r>
      <w:r w:rsidRPr="00971FED">
        <w:rPr>
          <w:rFonts w:ascii="Times New Roman" w:hAnsi="Times New Roman" w:cs="Times New Roman"/>
        </w:rPr>
        <w:t xml:space="preserve">                                                                 jr.Ionela APOSTOAIE                                 </w:t>
      </w:r>
    </w:p>
    <w:p w14:paraId="7BDDF01F" w14:textId="77777777" w:rsidR="00971FED" w:rsidRPr="00371DAE" w:rsidRDefault="00971FED" w:rsidP="00971FED">
      <w:pPr>
        <w:rPr>
          <w:sz w:val="28"/>
          <w:szCs w:val="28"/>
        </w:rPr>
      </w:pPr>
    </w:p>
    <w:p w14:paraId="1FE47CF3" w14:textId="77777777" w:rsidR="00E161E9" w:rsidRDefault="00E161E9"/>
    <w:p w14:paraId="7F338C7A" w14:textId="77777777" w:rsidR="00971FED" w:rsidRDefault="00971FED"/>
    <w:p w14:paraId="7DF1642E" w14:textId="77777777" w:rsidR="00971FED" w:rsidRDefault="00971FED"/>
    <w:p w14:paraId="18DCCEEF" w14:textId="77777777" w:rsidR="00971FED" w:rsidRDefault="00971FED"/>
    <w:p w14:paraId="6A59B26D" w14:textId="77777777" w:rsidR="00971FED" w:rsidRDefault="00971FED"/>
    <w:p w14:paraId="56118F9A" w14:textId="77777777" w:rsidR="00971FED" w:rsidRDefault="00971FED"/>
    <w:p w14:paraId="07ED6EC1" w14:textId="77777777" w:rsidR="00971FED" w:rsidRDefault="00971FED"/>
    <w:p w14:paraId="3EAB3A70" w14:textId="77777777" w:rsidR="00971FED" w:rsidRDefault="00971FED"/>
    <w:p w14:paraId="400DE6E3" w14:textId="77777777" w:rsidR="00971FED" w:rsidRDefault="00971FED"/>
    <w:p w14:paraId="16C809A6" w14:textId="77777777" w:rsidR="00971FED" w:rsidRDefault="00971FED"/>
    <w:p w14:paraId="581D16E0" w14:textId="77777777" w:rsidR="00971FED" w:rsidRDefault="00971FED"/>
    <w:p w14:paraId="47DF0DDE" w14:textId="77777777" w:rsidR="00971FED" w:rsidRDefault="00971FED"/>
    <w:sectPr w:rsidR="00971FED" w:rsidSect="007E02C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6017C1" w14:textId="77777777" w:rsidR="002A139C" w:rsidRDefault="002A139C" w:rsidP="00AC3322">
      <w:pPr>
        <w:spacing w:after="0" w:line="240" w:lineRule="auto"/>
      </w:pPr>
      <w:r>
        <w:separator/>
      </w:r>
    </w:p>
  </w:endnote>
  <w:endnote w:type="continuationSeparator" w:id="0">
    <w:p w14:paraId="68738909" w14:textId="77777777" w:rsidR="002A139C" w:rsidRDefault="002A139C" w:rsidP="00AC33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38936601"/>
      <w:docPartObj>
        <w:docPartGallery w:val="Page Numbers (Bottom of Page)"/>
        <w:docPartUnique/>
      </w:docPartObj>
    </w:sdtPr>
    <w:sdtContent>
      <w:p w14:paraId="33280DC3" w14:textId="090FADB1" w:rsidR="00AC3322" w:rsidRDefault="00AC3322">
        <w:pPr>
          <w:pStyle w:val="Subsol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B62B58" w14:textId="77777777" w:rsidR="00AC3322" w:rsidRDefault="00AC3322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DA3B9" w14:textId="77777777" w:rsidR="002A139C" w:rsidRDefault="002A139C" w:rsidP="00AC3322">
      <w:pPr>
        <w:spacing w:after="0" w:line="240" w:lineRule="auto"/>
      </w:pPr>
      <w:r>
        <w:separator/>
      </w:r>
    </w:p>
  </w:footnote>
  <w:footnote w:type="continuationSeparator" w:id="0">
    <w:p w14:paraId="7D567C85" w14:textId="77777777" w:rsidR="002A139C" w:rsidRDefault="002A139C" w:rsidP="00AC33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C65AC0"/>
    <w:multiLevelType w:val="hybridMultilevel"/>
    <w:tmpl w:val="7A28CB08"/>
    <w:lvl w:ilvl="0" w:tplc="A6A0B53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380FFC"/>
    <w:multiLevelType w:val="hybridMultilevel"/>
    <w:tmpl w:val="FE7EBF9E"/>
    <w:lvl w:ilvl="0" w:tplc="F7A64F64">
      <w:numFmt w:val="bullet"/>
      <w:lvlText w:val="-"/>
      <w:lvlJc w:val="left"/>
      <w:pPr>
        <w:ind w:left="720" w:hanging="360"/>
      </w:pPr>
      <w:rPr>
        <w:rFonts w:ascii="Times New Roman" w:eastAsia="Tahom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F15832"/>
    <w:multiLevelType w:val="hybridMultilevel"/>
    <w:tmpl w:val="76BEE62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6854B9"/>
    <w:multiLevelType w:val="hybridMultilevel"/>
    <w:tmpl w:val="F13E8E44"/>
    <w:lvl w:ilvl="0" w:tplc="6432624E">
      <w:start w:val="1"/>
      <w:numFmt w:val="decimal"/>
      <w:lvlText w:val="%1."/>
      <w:lvlJc w:val="left"/>
      <w:pPr>
        <w:ind w:left="115" w:hanging="275"/>
      </w:pPr>
      <w:rPr>
        <w:rFonts w:ascii="Tahoma" w:eastAsia="Tahoma" w:hAnsi="Tahoma" w:cs="Tahoma" w:hint="default"/>
        <w:b w:val="0"/>
        <w:bCs w:val="0"/>
        <w:i w:val="0"/>
        <w:iCs w:val="0"/>
        <w:spacing w:val="-1"/>
        <w:w w:val="88"/>
        <w:sz w:val="21"/>
        <w:szCs w:val="21"/>
        <w:lang w:val="ro-RO" w:eastAsia="en-US" w:bidi="ar-SA"/>
      </w:rPr>
    </w:lvl>
    <w:lvl w:ilvl="1" w:tplc="BB2615E6">
      <w:numFmt w:val="bullet"/>
      <w:lvlText w:val="•"/>
      <w:lvlJc w:val="left"/>
      <w:pPr>
        <w:ind w:left="1113" w:hanging="275"/>
      </w:pPr>
      <w:rPr>
        <w:rFonts w:hint="default"/>
        <w:lang w:val="ro-RO" w:eastAsia="en-US" w:bidi="ar-SA"/>
      </w:rPr>
    </w:lvl>
    <w:lvl w:ilvl="2" w:tplc="55A2B4B0">
      <w:numFmt w:val="bullet"/>
      <w:lvlText w:val="•"/>
      <w:lvlJc w:val="left"/>
      <w:pPr>
        <w:ind w:left="2107" w:hanging="275"/>
      </w:pPr>
      <w:rPr>
        <w:rFonts w:hint="default"/>
        <w:lang w:val="ro-RO" w:eastAsia="en-US" w:bidi="ar-SA"/>
      </w:rPr>
    </w:lvl>
    <w:lvl w:ilvl="3" w:tplc="3B160628">
      <w:numFmt w:val="bullet"/>
      <w:lvlText w:val="•"/>
      <w:lvlJc w:val="left"/>
      <w:pPr>
        <w:ind w:left="3101" w:hanging="275"/>
      </w:pPr>
      <w:rPr>
        <w:rFonts w:hint="default"/>
        <w:lang w:val="ro-RO" w:eastAsia="en-US" w:bidi="ar-SA"/>
      </w:rPr>
    </w:lvl>
    <w:lvl w:ilvl="4" w:tplc="9C527172">
      <w:numFmt w:val="bullet"/>
      <w:lvlText w:val="•"/>
      <w:lvlJc w:val="left"/>
      <w:pPr>
        <w:ind w:left="4095" w:hanging="275"/>
      </w:pPr>
      <w:rPr>
        <w:rFonts w:hint="default"/>
        <w:lang w:val="ro-RO" w:eastAsia="en-US" w:bidi="ar-SA"/>
      </w:rPr>
    </w:lvl>
    <w:lvl w:ilvl="5" w:tplc="BC245E1C">
      <w:numFmt w:val="bullet"/>
      <w:lvlText w:val="•"/>
      <w:lvlJc w:val="left"/>
      <w:pPr>
        <w:ind w:left="5089" w:hanging="275"/>
      </w:pPr>
      <w:rPr>
        <w:rFonts w:hint="default"/>
        <w:lang w:val="ro-RO" w:eastAsia="en-US" w:bidi="ar-SA"/>
      </w:rPr>
    </w:lvl>
    <w:lvl w:ilvl="6" w:tplc="AE80125E">
      <w:numFmt w:val="bullet"/>
      <w:lvlText w:val="•"/>
      <w:lvlJc w:val="left"/>
      <w:pPr>
        <w:ind w:left="6083" w:hanging="275"/>
      </w:pPr>
      <w:rPr>
        <w:rFonts w:hint="default"/>
        <w:lang w:val="ro-RO" w:eastAsia="en-US" w:bidi="ar-SA"/>
      </w:rPr>
    </w:lvl>
    <w:lvl w:ilvl="7" w:tplc="EE40CE90">
      <w:numFmt w:val="bullet"/>
      <w:lvlText w:val="•"/>
      <w:lvlJc w:val="left"/>
      <w:pPr>
        <w:ind w:left="7077" w:hanging="275"/>
      </w:pPr>
      <w:rPr>
        <w:rFonts w:hint="default"/>
        <w:lang w:val="ro-RO" w:eastAsia="en-US" w:bidi="ar-SA"/>
      </w:rPr>
    </w:lvl>
    <w:lvl w:ilvl="8" w:tplc="F4B0969E">
      <w:numFmt w:val="bullet"/>
      <w:lvlText w:val="•"/>
      <w:lvlJc w:val="left"/>
      <w:pPr>
        <w:ind w:left="8071" w:hanging="275"/>
      </w:pPr>
      <w:rPr>
        <w:rFonts w:hint="default"/>
        <w:lang w:val="ro-RO" w:eastAsia="en-US" w:bidi="ar-SA"/>
      </w:rPr>
    </w:lvl>
  </w:abstractNum>
  <w:num w:numId="1" w16cid:durableId="1640112564">
    <w:abstractNumId w:val="2"/>
  </w:num>
  <w:num w:numId="2" w16cid:durableId="1950427173">
    <w:abstractNumId w:val="0"/>
  </w:num>
  <w:num w:numId="3" w16cid:durableId="512957477">
    <w:abstractNumId w:val="1"/>
  </w:num>
  <w:num w:numId="4" w16cid:durableId="6646696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3233"/>
    <w:rsid w:val="000067ED"/>
    <w:rsid w:val="0000774E"/>
    <w:rsid w:val="000901F9"/>
    <w:rsid w:val="000C2E4A"/>
    <w:rsid w:val="000D5C74"/>
    <w:rsid w:val="00111EF8"/>
    <w:rsid w:val="001322F1"/>
    <w:rsid w:val="0016273A"/>
    <w:rsid w:val="00173233"/>
    <w:rsid w:val="001947A0"/>
    <w:rsid w:val="001B5BE9"/>
    <w:rsid w:val="001D29E8"/>
    <w:rsid w:val="00200DAE"/>
    <w:rsid w:val="002330C6"/>
    <w:rsid w:val="00271611"/>
    <w:rsid w:val="002A139C"/>
    <w:rsid w:val="002B7E60"/>
    <w:rsid w:val="002E6C1F"/>
    <w:rsid w:val="003422F6"/>
    <w:rsid w:val="00346C8D"/>
    <w:rsid w:val="003470A3"/>
    <w:rsid w:val="00396ADA"/>
    <w:rsid w:val="0041077C"/>
    <w:rsid w:val="00412F47"/>
    <w:rsid w:val="00422D39"/>
    <w:rsid w:val="00437CBA"/>
    <w:rsid w:val="0053307B"/>
    <w:rsid w:val="00533DD2"/>
    <w:rsid w:val="005521D3"/>
    <w:rsid w:val="005D6B31"/>
    <w:rsid w:val="005E521E"/>
    <w:rsid w:val="00652012"/>
    <w:rsid w:val="006A1D36"/>
    <w:rsid w:val="006B4C40"/>
    <w:rsid w:val="006C6FEE"/>
    <w:rsid w:val="006D1A30"/>
    <w:rsid w:val="006E40E6"/>
    <w:rsid w:val="007B099F"/>
    <w:rsid w:val="007E02C7"/>
    <w:rsid w:val="00826E23"/>
    <w:rsid w:val="00834D47"/>
    <w:rsid w:val="008379B7"/>
    <w:rsid w:val="008418A4"/>
    <w:rsid w:val="00885BE3"/>
    <w:rsid w:val="008D0A7F"/>
    <w:rsid w:val="008F2C1B"/>
    <w:rsid w:val="00971FED"/>
    <w:rsid w:val="009A6C7F"/>
    <w:rsid w:val="00A05043"/>
    <w:rsid w:val="00A10359"/>
    <w:rsid w:val="00A26F0D"/>
    <w:rsid w:val="00A82E3C"/>
    <w:rsid w:val="00AB7E21"/>
    <w:rsid w:val="00AC3322"/>
    <w:rsid w:val="00AE6631"/>
    <w:rsid w:val="00AE7C06"/>
    <w:rsid w:val="00AF244C"/>
    <w:rsid w:val="00B06B18"/>
    <w:rsid w:val="00B63B88"/>
    <w:rsid w:val="00C27959"/>
    <w:rsid w:val="00C7515A"/>
    <w:rsid w:val="00CC4E14"/>
    <w:rsid w:val="00CD7C04"/>
    <w:rsid w:val="00D67290"/>
    <w:rsid w:val="00DB1B43"/>
    <w:rsid w:val="00DF0F37"/>
    <w:rsid w:val="00DF74EF"/>
    <w:rsid w:val="00E161E9"/>
    <w:rsid w:val="00E356C3"/>
    <w:rsid w:val="00E50D4D"/>
    <w:rsid w:val="00E96854"/>
    <w:rsid w:val="00ED1061"/>
    <w:rsid w:val="00EF29D1"/>
    <w:rsid w:val="00F13202"/>
    <w:rsid w:val="00F13905"/>
    <w:rsid w:val="00F36C2C"/>
    <w:rsid w:val="00F934C1"/>
    <w:rsid w:val="00F9475E"/>
    <w:rsid w:val="00FB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46DC1E37"/>
  <w15:docId w15:val="{46D903AA-DA27-4987-A9A1-1B303357F9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DD2"/>
    <w:rPr>
      <w:noProof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Forth level,Paragraph"/>
    <w:basedOn w:val="Normal"/>
    <w:link w:val="ListparagrafCaracter"/>
    <w:uiPriority w:val="34"/>
    <w:qFormat/>
    <w:rsid w:val="00533DD2"/>
    <w:pPr>
      <w:ind w:left="720"/>
      <w:contextualSpacing/>
    </w:pPr>
  </w:style>
  <w:style w:type="character" w:customStyle="1" w:styleId="ListparagrafCaracter">
    <w:name w:val="Listă paragraf Caracter"/>
    <w:aliases w:val="Forth level Caracter,Paragraph Caracter"/>
    <w:link w:val="Listparagraf"/>
    <w:uiPriority w:val="34"/>
    <w:locked/>
    <w:rsid w:val="00533DD2"/>
    <w:rPr>
      <w:noProof/>
    </w:rPr>
  </w:style>
  <w:style w:type="table" w:styleId="Tabelgril">
    <w:name w:val="Table Grid"/>
    <w:basedOn w:val="TabelNormal"/>
    <w:uiPriority w:val="39"/>
    <w:rsid w:val="00533DD2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Bold">
    <w:name w:val="Body text (2) + Bold"/>
    <w:basedOn w:val="Fontdeparagrafimplicit"/>
    <w:rsid w:val="00533DD2"/>
    <w:rPr>
      <w:rFonts w:ascii="Arial Narrow" w:eastAsia="Arial Narrow" w:hAnsi="Arial Narrow" w:cs="Arial Narrow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o-RO" w:eastAsia="ro-RO" w:bidi="ro-RO"/>
    </w:rPr>
  </w:style>
  <w:style w:type="paragraph" w:customStyle="1" w:styleId="DefaultText">
    <w:name w:val="Default Text"/>
    <w:basedOn w:val="Normal"/>
    <w:link w:val="DefaultTextChar"/>
    <w:rsid w:val="00533DD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DefaultTextChar">
    <w:name w:val="Default Text Char"/>
    <w:link w:val="DefaultText"/>
    <w:locked/>
    <w:rsid w:val="00533DD2"/>
    <w:rPr>
      <w:rFonts w:ascii="Times New Roman" w:eastAsia="Times New Roman" w:hAnsi="Times New Roman" w:cs="Times New Roman"/>
      <w:noProof/>
      <w:sz w:val="24"/>
      <w:szCs w:val="20"/>
      <w:lang w:val="x-none" w:eastAsia="x-none"/>
    </w:rPr>
  </w:style>
  <w:style w:type="paragraph" w:styleId="NormalWeb">
    <w:name w:val="Normal (Web)"/>
    <w:basedOn w:val="Normal"/>
    <w:unhideWhenUsed/>
    <w:rsid w:val="00533DD2"/>
    <w:rPr>
      <w:rFonts w:ascii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6E4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E40E6"/>
    <w:rPr>
      <w:rFonts w:ascii="Tahoma" w:hAnsi="Tahoma" w:cs="Tahoma"/>
      <w:noProof/>
      <w:sz w:val="16"/>
      <w:szCs w:val="16"/>
    </w:rPr>
  </w:style>
  <w:style w:type="paragraph" w:styleId="Corptext">
    <w:name w:val="Body Text"/>
    <w:basedOn w:val="Normal"/>
    <w:link w:val="CorptextCaracter"/>
    <w:uiPriority w:val="1"/>
    <w:qFormat/>
    <w:rsid w:val="001B5BE9"/>
    <w:pPr>
      <w:widowControl w:val="0"/>
      <w:autoSpaceDE w:val="0"/>
      <w:autoSpaceDN w:val="0"/>
      <w:spacing w:before="11" w:after="0" w:line="240" w:lineRule="auto"/>
      <w:ind w:left="114"/>
    </w:pPr>
    <w:rPr>
      <w:rFonts w:ascii="Tahoma" w:eastAsia="Tahoma" w:hAnsi="Tahoma" w:cs="Tahoma"/>
      <w:noProof w:val="0"/>
      <w:sz w:val="21"/>
      <w:szCs w:val="21"/>
    </w:rPr>
  </w:style>
  <w:style w:type="character" w:customStyle="1" w:styleId="CorptextCaracter">
    <w:name w:val="Corp text Caracter"/>
    <w:basedOn w:val="Fontdeparagrafimplicit"/>
    <w:link w:val="Corptext"/>
    <w:uiPriority w:val="1"/>
    <w:rsid w:val="001B5BE9"/>
    <w:rPr>
      <w:rFonts w:ascii="Tahoma" w:eastAsia="Tahoma" w:hAnsi="Tahoma" w:cs="Tahoma"/>
      <w:sz w:val="21"/>
      <w:szCs w:val="21"/>
    </w:rPr>
  </w:style>
  <w:style w:type="paragraph" w:styleId="Antet">
    <w:name w:val="header"/>
    <w:basedOn w:val="Normal"/>
    <w:link w:val="AntetCaracter"/>
    <w:uiPriority w:val="99"/>
    <w:unhideWhenUsed/>
    <w:rsid w:val="00AC3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C3322"/>
    <w:rPr>
      <w:noProof/>
    </w:rPr>
  </w:style>
  <w:style w:type="paragraph" w:styleId="Subsol">
    <w:name w:val="footer"/>
    <w:basedOn w:val="Normal"/>
    <w:link w:val="SubsolCaracter"/>
    <w:uiPriority w:val="99"/>
    <w:unhideWhenUsed/>
    <w:rsid w:val="00AC33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C3322"/>
    <w:rPr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4EB60-366B-4D2F-92D6-B5F2DAC47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1216</Words>
  <Characters>6933</Characters>
  <Application>Microsoft Office Word</Application>
  <DocSecurity>0</DocSecurity>
  <Lines>57</Lines>
  <Paragraphs>16</Paragraphs>
  <ScaleCrop>false</ScaleCrop>
  <Company/>
  <LinksUpToDate>false</LinksUpToDate>
  <CharactersWithSpaces>8133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Viorica-Daniela Ivan</cp:lastModifiedBy>
  <cp:revision>75</cp:revision>
  <cp:lastPrinted>2025-03-17T12:52:00Z</cp:lastPrinted>
  <dcterms:created xsi:type="dcterms:W3CDTF">2025-03-17T12:03:00Z</dcterms:created>
  <dcterms:modified xsi:type="dcterms:W3CDTF">2025-03-19T10:10:00Z</dcterms:modified>
</cp:coreProperties>
</file>