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F1D5657" w14:textId="77777777" w:rsidR="0048256D" w:rsidRDefault="001A0BCE" w:rsidP="0048256D">
      <w:pPr>
        <w:pStyle w:val="NormalWeb"/>
        <w:widowControl w:val="0"/>
        <w:spacing w:after="0"/>
        <w:jc w:val="center"/>
        <w:rPr>
          <w:rFonts w:asciiTheme="majorBidi" w:hAnsiTheme="majorBidi" w:cstheme="majorBidi"/>
          <w:b/>
        </w:rPr>
      </w:pPr>
      <w:bookmarkStart w:id="0" w:name="_GoBack"/>
      <w:bookmarkEnd w:id="0"/>
      <w:r>
        <w:rPr>
          <w:rFonts w:asciiTheme="majorBidi" w:hAnsiTheme="majorBidi" w:cstheme="majorBidi"/>
          <w:b/>
          <w:lang w:eastAsia="ro-RO"/>
        </w:rPr>
        <w:pict w14:anchorId="38EE8CB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240.3pt;margin-top:4.3pt;width:34.5pt;height:42.75pt;z-index:251659264" fillcolor="window">
            <v:imagedata r:id="rId9" o:title=""/>
            <w10:wrap type="square" side="right"/>
          </v:shape>
          <o:OLEObject Type="Embed" ProgID="Word.Picture.8" ShapeID="_x0000_s1026" DrawAspect="Content" ObjectID="_1825833665" r:id="rId10"/>
        </w:pict>
      </w:r>
    </w:p>
    <w:p w14:paraId="03864198" w14:textId="77777777" w:rsidR="0048256D" w:rsidRDefault="0048256D" w:rsidP="0048256D">
      <w:pPr>
        <w:pStyle w:val="NormalWeb"/>
        <w:widowControl w:val="0"/>
        <w:spacing w:after="0"/>
        <w:jc w:val="center"/>
        <w:rPr>
          <w:rFonts w:asciiTheme="majorBidi" w:hAnsiTheme="majorBidi" w:cstheme="majorBidi"/>
          <w:b/>
        </w:rPr>
      </w:pPr>
    </w:p>
    <w:p w14:paraId="508F0C9B" w14:textId="77777777" w:rsidR="0048256D" w:rsidRDefault="0048256D" w:rsidP="0048256D">
      <w:pPr>
        <w:pStyle w:val="NormalWeb"/>
        <w:widowControl w:val="0"/>
        <w:spacing w:after="0"/>
        <w:jc w:val="center"/>
        <w:rPr>
          <w:rFonts w:asciiTheme="majorBidi" w:hAnsiTheme="majorBidi" w:cstheme="majorBidi"/>
          <w:b/>
        </w:rPr>
      </w:pPr>
    </w:p>
    <w:p w14:paraId="1AE36C7B" w14:textId="77777777" w:rsidR="0048256D" w:rsidRPr="005521D3" w:rsidRDefault="0048256D" w:rsidP="0048256D">
      <w:pPr>
        <w:tabs>
          <w:tab w:val="left" w:pos="6330"/>
        </w:tabs>
        <w:autoSpaceDE w:val="0"/>
        <w:autoSpaceDN w:val="0"/>
        <w:jc w:val="center"/>
        <w:rPr>
          <w:rFonts w:ascii="Times New Roman" w:eastAsia="Tahoma" w:hAnsi="Times New Roman" w:cs="Times New Roman"/>
        </w:rPr>
      </w:pPr>
      <w:r w:rsidRPr="005521D3">
        <w:rPr>
          <w:rFonts w:ascii="Times New Roman" w:eastAsia="Tahoma" w:hAnsi="Times New Roman" w:cs="Times New Roman"/>
        </w:rPr>
        <w:t>ROMÂNIA</w:t>
      </w:r>
    </w:p>
    <w:p w14:paraId="21C559D1" w14:textId="77777777" w:rsidR="0048256D" w:rsidRPr="005521D3" w:rsidRDefault="0048256D" w:rsidP="0048256D">
      <w:pPr>
        <w:tabs>
          <w:tab w:val="left" w:pos="6330"/>
        </w:tabs>
        <w:autoSpaceDE w:val="0"/>
        <w:autoSpaceDN w:val="0"/>
        <w:ind w:left="720"/>
        <w:jc w:val="center"/>
        <w:rPr>
          <w:rFonts w:ascii="Times New Roman" w:eastAsia="Tahoma" w:hAnsi="Times New Roman" w:cs="Times New Roman"/>
        </w:rPr>
      </w:pPr>
      <w:r w:rsidRPr="005521D3">
        <w:rPr>
          <w:rFonts w:ascii="Times New Roman" w:eastAsia="Tahoma" w:hAnsi="Times New Roman" w:cs="Times New Roman"/>
        </w:rPr>
        <w:t>JUDETUL CALARASI</w:t>
      </w:r>
    </w:p>
    <w:p w14:paraId="2B136412" w14:textId="77777777" w:rsidR="0048256D" w:rsidRPr="005521D3" w:rsidRDefault="0048256D" w:rsidP="0048256D">
      <w:pPr>
        <w:pBdr>
          <w:bottom w:val="double" w:sz="6" w:space="1" w:color="auto"/>
        </w:pBdr>
        <w:tabs>
          <w:tab w:val="center" w:pos="4985"/>
          <w:tab w:val="left" w:pos="8325"/>
        </w:tabs>
        <w:autoSpaceDE w:val="0"/>
        <w:autoSpaceDN w:val="0"/>
        <w:jc w:val="center"/>
        <w:rPr>
          <w:rFonts w:ascii="Times New Roman" w:eastAsia="Tahoma" w:hAnsi="Times New Roman" w:cs="Times New Roman"/>
        </w:rPr>
      </w:pPr>
      <w:r w:rsidRPr="005521D3">
        <w:rPr>
          <w:rFonts w:ascii="Times New Roman" w:eastAsia="Tahoma" w:hAnsi="Times New Roman" w:cs="Times New Roman"/>
        </w:rPr>
        <w:t>CONSILIUL LOCAL AL ORASULUI FUNDULEA</w:t>
      </w:r>
    </w:p>
    <w:p w14:paraId="21F2C269" w14:textId="77777777" w:rsidR="0048256D" w:rsidRPr="005521D3" w:rsidRDefault="0048256D" w:rsidP="0048256D">
      <w:pPr>
        <w:tabs>
          <w:tab w:val="left" w:pos="750"/>
          <w:tab w:val="right" w:pos="3810"/>
        </w:tabs>
        <w:autoSpaceDE w:val="0"/>
        <w:autoSpaceDN w:val="0"/>
        <w:jc w:val="center"/>
        <w:rPr>
          <w:rFonts w:ascii="Times New Roman" w:eastAsia="Tahoma" w:hAnsi="Times New Roman" w:cs="Times New Roman"/>
        </w:rPr>
      </w:pPr>
      <w:r w:rsidRPr="005521D3">
        <w:rPr>
          <w:rFonts w:ascii="Times New Roman" w:eastAsia="Tahoma" w:hAnsi="Times New Roman" w:cs="Times New Roman"/>
          <w:bCs/>
        </w:rPr>
        <w:t>Str.Mihail Kogalniceanu, nr.18, judetul Calarasi, telefon: 0242/642084; fax:0242/642030</w:t>
      </w:r>
    </w:p>
    <w:p w14:paraId="7918EEA3" w14:textId="77777777" w:rsidR="0048256D" w:rsidRDefault="0048256D" w:rsidP="0048256D">
      <w:pPr>
        <w:pStyle w:val="NormalWeb"/>
        <w:widowControl w:val="0"/>
        <w:spacing w:after="0"/>
        <w:jc w:val="center"/>
        <w:rPr>
          <w:rFonts w:asciiTheme="majorBidi" w:hAnsiTheme="majorBidi" w:cstheme="majorBidi"/>
          <w:b/>
        </w:rPr>
      </w:pPr>
    </w:p>
    <w:p w14:paraId="2367B38D" w14:textId="77777777" w:rsidR="00892F6E" w:rsidRPr="00892F6E" w:rsidRDefault="00892F6E" w:rsidP="00892F6E">
      <w:pPr>
        <w:tabs>
          <w:tab w:val="left" w:pos="3420"/>
        </w:tabs>
        <w:autoSpaceDE w:val="0"/>
        <w:autoSpaceDN w:val="0"/>
        <w:jc w:val="center"/>
        <w:rPr>
          <w:rFonts w:ascii="Times New Roman" w:eastAsia="Tahoma" w:hAnsi="Times New Roman" w:cs="Times New Roman"/>
          <w:b/>
          <w:sz w:val="28"/>
          <w:szCs w:val="28"/>
        </w:rPr>
      </w:pPr>
      <w:r w:rsidRPr="00892F6E">
        <w:rPr>
          <w:rFonts w:ascii="Times New Roman" w:eastAsia="Tahoma" w:hAnsi="Times New Roman" w:cs="Times New Roman"/>
          <w:b/>
          <w:sz w:val="28"/>
          <w:szCs w:val="28"/>
        </w:rPr>
        <w:t>HOTĂRÂRE</w:t>
      </w:r>
    </w:p>
    <w:p w14:paraId="5BDAA18A" w14:textId="7CF2A58A" w:rsidR="00705C3A" w:rsidRPr="00553D2E" w:rsidRDefault="00892F6E" w:rsidP="00892F6E">
      <w:pPr>
        <w:pStyle w:val="BodyText"/>
        <w:spacing w:line="240" w:lineRule="auto"/>
        <w:jc w:val="center"/>
        <w:rPr>
          <w:b/>
          <w:bCs/>
          <w:color w:val="auto"/>
        </w:rPr>
      </w:pPr>
      <w:r>
        <w:rPr>
          <w:b/>
          <w:bCs/>
          <w:color w:val="auto"/>
          <w:lang w:eastAsia="en-US" w:bidi="en-US"/>
        </w:rPr>
        <w:t>p</w:t>
      </w:r>
      <w:r w:rsidR="007C5AC2">
        <w:rPr>
          <w:b/>
          <w:bCs/>
          <w:color w:val="auto"/>
          <w:lang w:eastAsia="en-US" w:bidi="en-US"/>
        </w:rPr>
        <w:t xml:space="preserve">rivind decontarea </w:t>
      </w:r>
      <w:r w:rsidR="007C5AC2">
        <w:rPr>
          <w:b/>
          <w:bCs/>
          <w:color w:val="auto"/>
        </w:rPr>
        <w:t xml:space="preserve">contravalorii cheltuielilor de transport de la domiciliu și retur pentru </w:t>
      </w:r>
      <w:r w:rsidR="007C5AC2" w:rsidRPr="00553D2E">
        <w:rPr>
          <w:b/>
          <w:bCs/>
          <w:color w:val="auto"/>
        </w:rPr>
        <w:t xml:space="preserve">funcționarii publici și personalul contractual din </w:t>
      </w:r>
      <w:r w:rsidR="0048256D">
        <w:rPr>
          <w:b/>
          <w:bCs/>
          <w:color w:val="auto"/>
        </w:rPr>
        <w:t>cadrul Primărei orașului Fundulea</w:t>
      </w:r>
    </w:p>
    <w:p w14:paraId="6D7412FB" w14:textId="77777777" w:rsidR="00705C3A" w:rsidRPr="00553D2E" w:rsidRDefault="00705C3A">
      <w:pPr>
        <w:pStyle w:val="BodyText"/>
        <w:spacing w:line="240" w:lineRule="auto"/>
        <w:jc w:val="center"/>
        <w:rPr>
          <w:b/>
          <w:bCs/>
          <w:color w:val="auto"/>
          <w:lang w:eastAsia="en-US"/>
        </w:rPr>
      </w:pPr>
    </w:p>
    <w:p w14:paraId="19091DF3" w14:textId="7F128497" w:rsidR="00705C3A" w:rsidRDefault="00A371F1">
      <w:pPr>
        <w:pStyle w:val="BodyText"/>
        <w:spacing w:line="240" w:lineRule="auto"/>
        <w:ind w:firstLine="540"/>
        <w:jc w:val="both"/>
      </w:pPr>
      <w:r w:rsidRPr="00A371F1">
        <w:t xml:space="preserve">Consiliul Local al orașului Fundulea, județul Călărași, întrunit în şedinţa publică </w:t>
      </w:r>
      <w:r w:rsidR="00226763">
        <w:t>extraordinară</w:t>
      </w:r>
      <w:r w:rsidRPr="00A371F1">
        <w:t xml:space="preserve"> astăzi </w:t>
      </w:r>
      <w:r w:rsidR="00226763">
        <w:t>28.11.</w:t>
      </w:r>
      <w:r w:rsidRPr="00A371F1">
        <w:t xml:space="preserve">2025  </w:t>
      </w:r>
      <w:r w:rsidR="007C5AC2" w:rsidRPr="00553D2E">
        <w:t>;</w:t>
      </w:r>
    </w:p>
    <w:p w14:paraId="189C6068" w14:textId="4E37EB3F" w:rsidR="00BB13A5" w:rsidRDefault="00A84EB2" w:rsidP="00BB13A5">
      <w:pPr>
        <w:autoSpaceDE w:val="0"/>
        <w:autoSpaceDN w:val="0"/>
        <w:ind w:right="134"/>
        <w:jc w:val="both"/>
        <w:rPr>
          <w:rFonts w:ascii="Times New Roman" w:eastAsia="Tahoma" w:hAnsi="Times New Roman" w:cs="Times New Roman"/>
        </w:rPr>
      </w:pPr>
      <w:r>
        <w:rPr>
          <w:rFonts w:ascii="Times New Roman" w:eastAsia="Tahoma" w:hAnsi="Times New Roman" w:cs="Times New Roman"/>
        </w:rPr>
        <w:t xml:space="preserve"> - p</w:t>
      </w:r>
      <w:r w:rsidR="00BB13A5" w:rsidRPr="005521D3">
        <w:rPr>
          <w:rFonts w:ascii="Times New Roman" w:eastAsia="Tahoma" w:hAnsi="Times New Roman" w:cs="Times New Roman"/>
        </w:rPr>
        <w:t>roiectul de hotărâre nr.</w:t>
      </w:r>
      <w:r w:rsidR="00BB13A5">
        <w:rPr>
          <w:rFonts w:ascii="Times New Roman" w:eastAsia="Tahoma" w:hAnsi="Times New Roman" w:cs="Times New Roman"/>
        </w:rPr>
        <w:t xml:space="preserve"> </w:t>
      </w:r>
      <w:r>
        <w:rPr>
          <w:rFonts w:ascii="Times New Roman" w:eastAsia="Tahoma" w:hAnsi="Times New Roman" w:cs="Times New Roman"/>
        </w:rPr>
        <w:t>44/25.11.</w:t>
      </w:r>
      <w:r w:rsidR="00BB13A5">
        <w:rPr>
          <w:rFonts w:ascii="Times New Roman" w:eastAsia="Tahoma" w:hAnsi="Times New Roman" w:cs="Times New Roman"/>
        </w:rPr>
        <w:t>2025</w:t>
      </w:r>
      <w:r w:rsidR="00BB13A5" w:rsidRPr="005521D3">
        <w:rPr>
          <w:rFonts w:ascii="Times New Roman" w:eastAsia="Tahoma" w:hAnsi="Times New Roman" w:cs="Times New Roman"/>
        </w:rPr>
        <w:t xml:space="preserve"> inițiat de  Primarul orașului Fundulea;</w:t>
      </w:r>
    </w:p>
    <w:p w14:paraId="4CE7CA9C" w14:textId="4210D704" w:rsidR="00C00D0A" w:rsidRPr="00553D2E" w:rsidRDefault="00C00D0A" w:rsidP="00C00D0A">
      <w:pPr>
        <w:pStyle w:val="BodyText"/>
        <w:spacing w:line="240" w:lineRule="auto"/>
        <w:jc w:val="both"/>
        <w:rPr>
          <w:lang w:val="en-US"/>
        </w:rPr>
      </w:pPr>
      <w:r w:rsidRPr="00553D2E">
        <w:rPr>
          <w:lang w:val="en-US"/>
        </w:rPr>
        <w:t>-</w:t>
      </w:r>
      <w:proofErr w:type="spellStart"/>
      <w:r w:rsidRPr="00553D2E">
        <w:rPr>
          <w:lang w:val="en-US"/>
        </w:rPr>
        <w:t>referatu</w:t>
      </w:r>
      <w:r>
        <w:rPr>
          <w:lang w:val="en-US"/>
        </w:rPr>
        <w:t>l</w:t>
      </w:r>
      <w:proofErr w:type="spellEnd"/>
      <w:r>
        <w:rPr>
          <w:lang w:val="en-US"/>
        </w:rPr>
        <w:t xml:space="preserve"> de </w:t>
      </w:r>
      <w:proofErr w:type="spellStart"/>
      <w:r>
        <w:rPr>
          <w:lang w:val="en-US"/>
        </w:rPr>
        <w:t>aprobare</w:t>
      </w:r>
      <w:proofErr w:type="spellEnd"/>
      <w:r>
        <w:rPr>
          <w:lang w:val="en-US"/>
        </w:rPr>
        <w:t xml:space="preserve"> nr.20189/25.11.2025 al </w:t>
      </w:r>
      <w:proofErr w:type="spellStart"/>
      <w:r>
        <w:rPr>
          <w:lang w:val="en-US"/>
        </w:rPr>
        <w:t>Primarului</w:t>
      </w:r>
      <w:proofErr w:type="spellEnd"/>
      <w:r>
        <w:rPr>
          <w:lang w:val="en-US"/>
        </w:rPr>
        <w:t xml:space="preserve"> </w:t>
      </w:r>
      <w:proofErr w:type="spellStart"/>
      <w:r>
        <w:rPr>
          <w:lang w:val="en-US"/>
        </w:rPr>
        <w:t>orașului</w:t>
      </w:r>
      <w:proofErr w:type="spellEnd"/>
      <w:r>
        <w:rPr>
          <w:lang w:val="en-US"/>
        </w:rPr>
        <w:t xml:space="preserve"> </w:t>
      </w:r>
      <w:proofErr w:type="spellStart"/>
      <w:r>
        <w:rPr>
          <w:lang w:val="en-US"/>
        </w:rPr>
        <w:t>Fundulea</w:t>
      </w:r>
      <w:proofErr w:type="spellEnd"/>
      <w:r>
        <w:rPr>
          <w:lang w:val="en-US"/>
        </w:rPr>
        <w:t xml:space="preserve">, </w:t>
      </w:r>
      <w:proofErr w:type="spellStart"/>
      <w:r>
        <w:rPr>
          <w:lang w:val="en-US"/>
        </w:rPr>
        <w:t>județul</w:t>
      </w:r>
      <w:proofErr w:type="spellEnd"/>
      <w:r>
        <w:rPr>
          <w:lang w:val="en-US"/>
        </w:rPr>
        <w:t xml:space="preserve"> </w:t>
      </w:r>
      <w:proofErr w:type="spellStart"/>
      <w:r>
        <w:rPr>
          <w:lang w:val="en-US"/>
        </w:rPr>
        <w:t>Călărași</w:t>
      </w:r>
      <w:proofErr w:type="spellEnd"/>
      <w:r>
        <w:rPr>
          <w:lang w:val="en-US"/>
        </w:rPr>
        <w:t>;</w:t>
      </w:r>
    </w:p>
    <w:p w14:paraId="0DCEA303" w14:textId="3324822D" w:rsidR="00705C3A" w:rsidRPr="00553D2E" w:rsidRDefault="00A84EB2">
      <w:pPr>
        <w:pStyle w:val="BodyText"/>
        <w:spacing w:line="240" w:lineRule="auto"/>
        <w:jc w:val="both"/>
        <w:rPr>
          <w:lang w:val="en-US"/>
        </w:rPr>
      </w:pPr>
      <w:r>
        <w:rPr>
          <w:lang w:val="en-US"/>
        </w:rPr>
        <w:t xml:space="preserve">- </w:t>
      </w:r>
      <w:proofErr w:type="spellStart"/>
      <w:proofErr w:type="gramStart"/>
      <w:r>
        <w:rPr>
          <w:lang w:val="en-US"/>
        </w:rPr>
        <w:t>r</w:t>
      </w:r>
      <w:r w:rsidR="007C5AC2" w:rsidRPr="00553D2E">
        <w:rPr>
          <w:lang w:val="en-US"/>
        </w:rPr>
        <w:t>aportul</w:t>
      </w:r>
      <w:proofErr w:type="spellEnd"/>
      <w:proofErr w:type="gramEnd"/>
      <w:r w:rsidR="007C5AC2" w:rsidRPr="00553D2E">
        <w:rPr>
          <w:lang w:val="en-US"/>
        </w:rPr>
        <w:t xml:space="preserve"> </w:t>
      </w:r>
      <w:r w:rsidR="0048256D">
        <w:rPr>
          <w:lang w:val="en-US"/>
        </w:rPr>
        <w:t xml:space="preserve">de </w:t>
      </w:r>
      <w:proofErr w:type="spellStart"/>
      <w:r w:rsidR="0048256D">
        <w:rPr>
          <w:lang w:val="en-US"/>
        </w:rPr>
        <w:t>specialitate</w:t>
      </w:r>
      <w:proofErr w:type="spellEnd"/>
      <w:r w:rsidR="007C5AC2" w:rsidRPr="00553D2E">
        <w:rPr>
          <w:lang w:val="en-US"/>
        </w:rPr>
        <w:t xml:space="preserve"> nr.</w:t>
      </w:r>
      <w:r w:rsidR="00FB30E1">
        <w:rPr>
          <w:lang w:val="en-US"/>
        </w:rPr>
        <w:t>20192/25.11.</w:t>
      </w:r>
      <w:r w:rsidR="0048256D">
        <w:rPr>
          <w:lang w:val="en-US"/>
        </w:rPr>
        <w:t>2025</w:t>
      </w:r>
      <w:r w:rsidR="007C5AC2" w:rsidRPr="00553D2E">
        <w:rPr>
          <w:lang w:val="en-US"/>
        </w:rPr>
        <w:t xml:space="preserve">, al </w:t>
      </w:r>
      <w:proofErr w:type="spellStart"/>
      <w:r w:rsidR="007C5AC2" w:rsidRPr="00553D2E">
        <w:rPr>
          <w:lang w:val="en-US"/>
        </w:rPr>
        <w:t>Compartimentului</w:t>
      </w:r>
      <w:proofErr w:type="spellEnd"/>
      <w:r w:rsidR="007C5AC2" w:rsidRPr="00553D2E">
        <w:rPr>
          <w:lang w:val="en-US"/>
        </w:rPr>
        <w:t xml:space="preserve"> </w:t>
      </w:r>
      <w:proofErr w:type="spellStart"/>
      <w:r w:rsidR="007C5AC2" w:rsidRPr="00553D2E">
        <w:rPr>
          <w:lang w:val="en-US"/>
        </w:rPr>
        <w:t>Resurse</w:t>
      </w:r>
      <w:proofErr w:type="spellEnd"/>
      <w:r w:rsidR="007C5AC2" w:rsidRPr="00553D2E">
        <w:rPr>
          <w:lang w:val="en-US"/>
        </w:rPr>
        <w:t xml:space="preserve"> </w:t>
      </w:r>
      <w:proofErr w:type="spellStart"/>
      <w:r w:rsidR="007C5AC2" w:rsidRPr="00553D2E">
        <w:rPr>
          <w:lang w:val="en-US"/>
        </w:rPr>
        <w:t>Um</w:t>
      </w:r>
      <w:r w:rsidR="0048256D">
        <w:rPr>
          <w:lang w:val="en-US"/>
        </w:rPr>
        <w:t>ane</w:t>
      </w:r>
      <w:proofErr w:type="spellEnd"/>
      <w:r w:rsidR="0048256D">
        <w:rPr>
          <w:lang w:val="en-US"/>
        </w:rPr>
        <w:t xml:space="preserve"> din </w:t>
      </w:r>
      <w:proofErr w:type="spellStart"/>
      <w:r w:rsidR="0048256D">
        <w:rPr>
          <w:lang w:val="en-US"/>
        </w:rPr>
        <w:t>cadrul</w:t>
      </w:r>
      <w:proofErr w:type="spellEnd"/>
      <w:r w:rsidR="0048256D">
        <w:rPr>
          <w:lang w:val="en-US"/>
        </w:rPr>
        <w:t xml:space="preserve"> </w:t>
      </w:r>
      <w:proofErr w:type="spellStart"/>
      <w:r w:rsidR="0048256D">
        <w:rPr>
          <w:lang w:val="en-US"/>
        </w:rPr>
        <w:t>Primăriei</w:t>
      </w:r>
      <w:proofErr w:type="spellEnd"/>
      <w:r w:rsidR="0048256D">
        <w:rPr>
          <w:lang w:val="en-US"/>
        </w:rPr>
        <w:t xml:space="preserve">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sidR="007C5AC2" w:rsidRPr="00553D2E">
        <w:rPr>
          <w:lang w:val="en-US"/>
        </w:rPr>
        <w:t>;</w:t>
      </w:r>
    </w:p>
    <w:p w14:paraId="03AD709A" w14:textId="77777777" w:rsidR="00A84EB2" w:rsidRDefault="0048256D" w:rsidP="00A84EB2">
      <w:pPr>
        <w:pStyle w:val="NormalWeb"/>
        <w:widowControl w:val="0"/>
        <w:spacing w:after="0"/>
        <w:rPr>
          <w:rFonts w:eastAsia="Times New Roman"/>
          <w:noProof w:val="0"/>
          <w:szCs w:val="22"/>
          <w:lang w:eastAsia="ro-RO"/>
        </w:rPr>
      </w:pPr>
      <w:r w:rsidRPr="0048256D">
        <w:rPr>
          <w:rFonts w:eastAsia="Times New Roman"/>
          <w:noProof w:val="0"/>
          <w:szCs w:val="22"/>
          <w:lang w:eastAsia="ro-RO"/>
        </w:rPr>
        <w:t xml:space="preserve">  -avizele de specialitate din cadrul Consiliului Local Fundulea;</w:t>
      </w:r>
    </w:p>
    <w:p w14:paraId="5A9A8075" w14:textId="04496D25" w:rsidR="00A84EB2" w:rsidRDefault="0048256D" w:rsidP="00A84EB2">
      <w:pPr>
        <w:pStyle w:val="NormalWeb"/>
        <w:widowControl w:val="0"/>
        <w:spacing w:after="0"/>
        <w:rPr>
          <w:rFonts w:eastAsia="Times New Roman"/>
          <w:lang w:val="en-US"/>
        </w:rPr>
      </w:pPr>
      <w:r w:rsidRPr="0048256D">
        <w:rPr>
          <w:rFonts w:eastAsia="Times New Roman"/>
          <w:lang w:val="en-US"/>
        </w:rPr>
        <w:t xml:space="preserve"> -avi</w:t>
      </w:r>
      <w:r w:rsidR="00B84B5E">
        <w:rPr>
          <w:rFonts w:eastAsia="Times New Roman"/>
          <w:lang w:val="en-US"/>
        </w:rPr>
        <w:t>zul favorabil nr.</w:t>
      </w:r>
      <w:r w:rsidR="00312251">
        <w:rPr>
          <w:rFonts w:eastAsia="Times New Roman"/>
          <w:lang w:val="en-US"/>
        </w:rPr>
        <w:t>20194/25.11.</w:t>
      </w:r>
      <w:r w:rsidRPr="0048256D">
        <w:rPr>
          <w:rFonts w:eastAsia="Times New Roman"/>
          <w:lang w:val="en-US"/>
        </w:rPr>
        <w:t>2025 privind controlul financiar preventiv;</w:t>
      </w:r>
    </w:p>
    <w:p w14:paraId="567F59D8" w14:textId="05845AE0" w:rsidR="0048256D" w:rsidRPr="0048256D" w:rsidRDefault="0048256D" w:rsidP="00A84EB2">
      <w:pPr>
        <w:pStyle w:val="NormalWeb"/>
        <w:widowControl w:val="0"/>
        <w:spacing w:after="0"/>
        <w:rPr>
          <w:rFonts w:eastAsia="Times New Roman"/>
          <w:lang w:val="en-US"/>
        </w:rPr>
      </w:pPr>
      <w:r w:rsidRPr="0048256D">
        <w:rPr>
          <w:rFonts w:eastAsia="Times New Roman"/>
          <w:lang w:val="en-US"/>
        </w:rPr>
        <w:t>- avi</w:t>
      </w:r>
      <w:r w:rsidR="00B84B5E">
        <w:rPr>
          <w:rFonts w:eastAsia="Times New Roman"/>
          <w:lang w:val="en-US"/>
        </w:rPr>
        <w:t>zul favorabil nr.</w:t>
      </w:r>
      <w:r w:rsidR="00B67508">
        <w:rPr>
          <w:rFonts w:eastAsia="Times New Roman"/>
          <w:lang w:val="en-US"/>
        </w:rPr>
        <w:t>20196/25.11</w:t>
      </w:r>
      <w:r w:rsidRPr="0048256D">
        <w:rPr>
          <w:rFonts w:eastAsia="Times New Roman"/>
          <w:lang w:val="en-US"/>
        </w:rPr>
        <w:t>.2025 privind controlul financiar preventiv;</w:t>
      </w:r>
    </w:p>
    <w:p w14:paraId="4B505240" w14:textId="77777777" w:rsidR="00705C3A" w:rsidRPr="001850D2" w:rsidRDefault="007C5AC2">
      <w:pPr>
        <w:rPr>
          <w:rFonts w:ascii="Times New Roman" w:eastAsia="Times New Roman" w:hAnsi="Times New Roman"/>
          <w:color w:val="auto"/>
        </w:rPr>
      </w:pPr>
      <w:r w:rsidRPr="001850D2">
        <w:rPr>
          <w:rFonts w:ascii="Times New Roman" w:eastAsia="OpenSans-Regular" w:hAnsi="Times New Roman" w:cs="Times New Roman"/>
          <w:color w:val="auto"/>
        </w:rPr>
        <w:t xml:space="preserve">- Prevederile art.11^1 din Legea nr. 153/2017 privind salarizarea personalului plătit din fonduri publice, coroborat cu Hotărârea nr.39/2024 </w:t>
      </w:r>
      <w:r w:rsidRPr="001850D2">
        <w:rPr>
          <w:rFonts w:ascii="Times New Roman" w:eastAsia="NimbusSans-Bold" w:hAnsi="Times New Roman" w:cs="Times New Roman"/>
          <w:color w:val="auto"/>
        </w:rPr>
        <w:t>privind aprobarea modalității de decontare a cheltuielilor de transport pentru funcționarii publici și personalul contractual din cadrul familiei ocupaționale "Administrație" din aparatul de specialitate al primarilor comunelor și al instituțiilor și serviciilor publice de interes local, înființate în subordinea, coordonarea sau sub autoritatea consiliilor locale din comune;</w:t>
      </w:r>
    </w:p>
    <w:p w14:paraId="637048E0" w14:textId="77777777" w:rsidR="00705C3A" w:rsidRPr="001850D2" w:rsidRDefault="007C5AC2">
      <w:pPr>
        <w:rPr>
          <w:rFonts w:ascii="Times New Roman" w:eastAsia="NimbusSans-Bold" w:hAnsi="Times New Roman" w:cs="Times New Roman"/>
          <w:color w:val="auto"/>
        </w:rPr>
      </w:pPr>
      <w:r w:rsidRPr="001850D2">
        <w:rPr>
          <w:rFonts w:ascii="Times New Roman" w:eastAsia="Times New Roman" w:hAnsi="Times New Roman"/>
          <w:color w:val="auto"/>
        </w:rPr>
        <w:t xml:space="preserve"> - H.G nr 39/2024 privind rivind aprobarea modalităţii de decontare a cheltuielilor de transport pentru funcţionarii publici şi personalul contractual din cadrul familiei ocupaţionale "Administraţie" din aparatul de specialitate al primarilor comunelor şi al instituţiilor şi serviciilor publice de interes local, înfiinţate în subordinea, coordonarea sau sub autoritatea consiliilor locale din comune </w:t>
      </w:r>
    </w:p>
    <w:p w14:paraId="65A89B3B" w14:textId="77777777" w:rsidR="00705C3A" w:rsidRPr="00553D2E" w:rsidRDefault="007C5AC2">
      <w:pPr>
        <w:rPr>
          <w:rFonts w:ascii="Times New Roman" w:hAnsi="Times New Roman" w:cs="Times New Roman"/>
          <w:color w:val="auto"/>
          <w:lang w:val="en-US"/>
        </w:rPr>
      </w:pPr>
      <w:r w:rsidRPr="00553D2E">
        <w:rPr>
          <w:rFonts w:ascii="Times New Roman" w:eastAsia="NimbusSans-Bold" w:hAnsi="Times New Roman" w:cs="Times New Roman"/>
          <w:color w:val="auto"/>
        </w:rPr>
        <w:t>- Prevederile art. 91 din Legea nr. 287/2009 privind Codul Civil, republicată, cu modificarile si completările ulterioare si prevederile art.129, alin.(1), alin.(2), lit.b), alin.(4), lit.a) și alin.(12) din O.U.G. 57/2019 privind Codul administrativ, cu modificările și completările ulterioare;</w:t>
      </w:r>
    </w:p>
    <w:p w14:paraId="105808D1" w14:textId="77777777" w:rsidR="00705C3A" w:rsidRPr="00553D2E" w:rsidRDefault="007C5AC2">
      <w:pPr>
        <w:jc w:val="both"/>
        <w:rPr>
          <w:rFonts w:ascii="Times New Roman" w:hAnsi="Times New Roman" w:cs="Times New Roman"/>
          <w:lang w:val="en-US"/>
        </w:rPr>
      </w:pPr>
      <w:r w:rsidRPr="00553D2E">
        <w:rPr>
          <w:rFonts w:ascii="Times New Roman" w:hAnsi="Times New Roman" w:cs="Times New Roman"/>
          <w:lang w:val="en-US"/>
        </w:rPr>
        <w:t xml:space="preserve">- </w:t>
      </w:r>
      <w:r w:rsidRPr="00553D2E">
        <w:rPr>
          <w:rFonts w:ascii="Times New Roman" w:hAnsi="Times New Roman" w:cs="Times New Roman"/>
        </w:rPr>
        <w:t> Legea nr. 273 din 29 iunie 2006 privind finanţele publice locale, cu modificările și completările ulterioare</w:t>
      </w:r>
      <w:r w:rsidRPr="00553D2E">
        <w:rPr>
          <w:rFonts w:ascii="Times New Roman" w:hAnsi="Times New Roman" w:cs="Times New Roman"/>
          <w:lang w:val="en-US"/>
        </w:rPr>
        <w:t>;</w:t>
      </w:r>
    </w:p>
    <w:p w14:paraId="50B5995F" w14:textId="77777777" w:rsidR="00705C3A" w:rsidRPr="00553D2E" w:rsidRDefault="007C5AC2">
      <w:pPr>
        <w:jc w:val="both"/>
        <w:rPr>
          <w:rFonts w:ascii="Times New Roman" w:hAnsi="Times New Roman" w:cs="Times New Roman"/>
          <w:lang w:val="en-US"/>
        </w:rPr>
      </w:pPr>
      <w:r w:rsidRPr="00553D2E">
        <w:rPr>
          <w:rFonts w:ascii="Times New Roman" w:hAnsi="Times New Roman" w:cs="Times New Roman"/>
        </w:rPr>
        <w:t xml:space="preserve">- art. 129, alin.12 din </w:t>
      </w:r>
      <w:r w:rsidRPr="00553D2E">
        <w:rPr>
          <w:rFonts w:ascii="Times New Roman" w:eastAsia="SimSun" w:hAnsi="Times New Roman" w:cs="Times New Roman"/>
          <w:color w:val="auto"/>
          <w:shd w:val="clear" w:color="auto" w:fill="FFFFFF"/>
        </w:rPr>
        <w:t>OUG nr. 57 din 3 iulie 2019</w:t>
      </w:r>
      <w:r w:rsidRPr="00553D2E">
        <w:rPr>
          <w:rFonts w:ascii="Times New Roman" w:eastAsia="SimSun" w:hAnsi="Times New Roman" w:cs="Times New Roman"/>
          <w:color w:val="0000FF"/>
          <w:shd w:val="clear" w:color="auto" w:fill="FFFFFF"/>
        </w:rPr>
        <w:t xml:space="preserve"> </w:t>
      </w:r>
      <w:r w:rsidRPr="00553D2E">
        <w:rPr>
          <w:rFonts w:ascii="Times New Roman" w:eastAsia="SimSun" w:hAnsi="Times New Roman" w:cs="Times New Roman"/>
          <w:shd w:val="clear" w:color="auto" w:fill="FFFFFF"/>
        </w:rPr>
        <w:t>privind Codul Administrativ</w:t>
      </w:r>
      <w:r w:rsidRPr="00553D2E">
        <w:rPr>
          <w:rFonts w:ascii="Times New Roman" w:eastAsia="SimSun" w:hAnsi="Times New Roman" w:cs="Times New Roman"/>
          <w:shd w:val="clear" w:color="auto" w:fill="FFFFFF"/>
          <w:lang w:val="en-US"/>
        </w:rPr>
        <w:t>;</w:t>
      </w:r>
    </w:p>
    <w:p w14:paraId="61C9A415" w14:textId="77777777" w:rsidR="00705C3A" w:rsidRPr="00553D2E" w:rsidRDefault="007C5AC2">
      <w:pPr>
        <w:jc w:val="both"/>
      </w:pPr>
      <w:r w:rsidRPr="00553D2E">
        <w:rPr>
          <w:rFonts w:ascii="Times New Roman" w:hAnsi="Times New Roman" w:cs="Times New Roman"/>
          <w:lang w:val="en-US"/>
        </w:rPr>
        <w:t xml:space="preserve">- </w:t>
      </w:r>
      <w:r w:rsidRPr="00553D2E">
        <w:rPr>
          <w:rFonts w:ascii="Times New Roman" w:eastAsia="SimSun" w:hAnsi="Times New Roman" w:cs="Times New Roman"/>
          <w:color w:val="auto"/>
          <w:shd w:val="clear" w:color="auto" w:fill="FFFFFF"/>
        </w:rPr>
        <w:t>L</w:t>
      </w:r>
      <w:proofErr w:type="spellStart"/>
      <w:r w:rsidRPr="00553D2E">
        <w:rPr>
          <w:rFonts w:ascii="Times New Roman" w:eastAsia="SimSun" w:hAnsi="Times New Roman" w:cs="Times New Roman"/>
          <w:color w:val="auto"/>
          <w:shd w:val="clear" w:color="auto" w:fill="FFFFFF"/>
          <w:lang w:val="en-US"/>
        </w:rPr>
        <w:t>egea</w:t>
      </w:r>
      <w:proofErr w:type="spellEnd"/>
      <w:r w:rsidRPr="00553D2E">
        <w:rPr>
          <w:rFonts w:ascii="Times New Roman" w:eastAsia="SimSun" w:hAnsi="Times New Roman" w:cs="Times New Roman"/>
          <w:color w:val="auto"/>
          <w:shd w:val="clear" w:color="auto" w:fill="FFFFFF"/>
        </w:rPr>
        <w:t xml:space="preserve"> nr. 177 din 22 iunie 2023</w:t>
      </w:r>
      <w:r w:rsidRPr="00553D2E">
        <w:rPr>
          <w:rFonts w:ascii="Times New Roman" w:eastAsia="SimSun" w:hAnsi="Times New Roman" w:cs="Times New Roman"/>
          <w:color w:val="auto"/>
          <w:shd w:val="clear" w:color="auto" w:fill="FFFFFF"/>
          <w:lang w:val="en-US"/>
        </w:rPr>
        <w:t xml:space="preserve"> </w:t>
      </w:r>
      <w:r w:rsidRPr="00553D2E">
        <w:rPr>
          <w:rFonts w:ascii="Times New Roman" w:eastAsia="SimSun" w:hAnsi="Times New Roman" w:cs="Times New Roman"/>
          <w:color w:val="auto"/>
          <w:shd w:val="clear" w:color="auto" w:fill="FFFFFF"/>
        </w:rPr>
        <w:t>pentru completarea </w:t>
      </w:r>
      <w:bookmarkStart w:id="1" w:name="REFsp23rtd4"/>
      <w:bookmarkEnd w:id="1"/>
      <w:r w:rsidRPr="00553D2E">
        <w:rPr>
          <w:rFonts w:ascii="Times New Roman" w:eastAsia="SimSun" w:hAnsi="Times New Roman" w:cs="Times New Roman"/>
          <w:color w:val="auto"/>
          <w:u w:val="single"/>
          <w:shd w:val="clear" w:color="auto" w:fill="FFFFFF"/>
        </w:rPr>
        <w:t>Legii-cadru nr. 153/2017</w:t>
      </w:r>
      <w:r w:rsidRPr="00553D2E">
        <w:rPr>
          <w:rFonts w:ascii="Times New Roman" w:eastAsia="SimSun" w:hAnsi="Times New Roman" w:cs="Times New Roman"/>
          <w:color w:val="auto"/>
          <w:shd w:val="clear" w:color="auto" w:fill="FFFFFF"/>
        </w:rPr>
        <w:t> privind salarizarea personalului plătit din fonduri publice</w:t>
      </w:r>
      <w:r w:rsidRPr="00553D2E">
        <w:rPr>
          <w:rFonts w:ascii="Times New Roman" w:eastAsia="SimSun" w:hAnsi="Times New Roman" w:cs="Times New Roman"/>
          <w:color w:val="auto"/>
          <w:shd w:val="clear" w:color="auto" w:fill="FFFFFF"/>
          <w:lang w:val="en-US"/>
        </w:rPr>
        <w:t>;</w:t>
      </w:r>
    </w:p>
    <w:p w14:paraId="0FA899EA" w14:textId="77777777" w:rsidR="00705C3A" w:rsidRPr="00553D2E" w:rsidRDefault="007C5AC2">
      <w:pPr>
        <w:pStyle w:val="BodyText"/>
        <w:spacing w:after="120" w:line="240" w:lineRule="auto"/>
        <w:ind w:firstLine="680"/>
        <w:jc w:val="both"/>
      </w:pPr>
      <w:r w:rsidRPr="00553D2E">
        <w:rPr>
          <w:lang w:val="en-US"/>
        </w:rPr>
        <w:t>Î</w:t>
      </w:r>
      <w:r w:rsidRPr="00553D2E">
        <w:t>n temeiul prevederilor art. 139 alin. (1), art. 196 alin. (1) lit. a), art. 197 alin. (4) și art. 198 din Ordonanța de Urgență a Guvernului nr. 57/2019 privind Codul administrativ, cu modificările și completările ulterioare,</w:t>
      </w:r>
    </w:p>
    <w:p w14:paraId="52256925" w14:textId="3947D043" w:rsidR="00705C3A" w:rsidRPr="00553D2E" w:rsidRDefault="007C5AC2">
      <w:pPr>
        <w:pStyle w:val="Heading2"/>
        <w:keepNext/>
        <w:keepLines/>
        <w:spacing w:after="120"/>
        <w:ind w:firstLine="0"/>
        <w:jc w:val="center"/>
        <w:rPr>
          <w:sz w:val="28"/>
          <w:szCs w:val="28"/>
        </w:rPr>
      </w:pPr>
      <w:r w:rsidRPr="00553D2E">
        <w:rPr>
          <w:sz w:val="28"/>
          <w:szCs w:val="28"/>
        </w:rPr>
        <w:t>HOTĂRĂȘTE</w:t>
      </w:r>
      <w:r w:rsidR="00553D2E" w:rsidRPr="00553D2E">
        <w:rPr>
          <w:sz w:val="28"/>
          <w:szCs w:val="28"/>
        </w:rPr>
        <w:t>:</w:t>
      </w:r>
    </w:p>
    <w:p w14:paraId="07AA4951" w14:textId="77777777" w:rsidR="00553D2E" w:rsidRDefault="00553D2E">
      <w:pPr>
        <w:pStyle w:val="Heading2"/>
        <w:keepNext/>
        <w:keepLines/>
        <w:spacing w:after="120"/>
        <w:ind w:firstLine="0"/>
        <w:jc w:val="center"/>
      </w:pPr>
    </w:p>
    <w:p w14:paraId="003F80B2" w14:textId="7FB70FEE" w:rsidR="00705C3A" w:rsidRDefault="007C5AC2">
      <w:pPr>
        <w:pStyle w:val="BodyText"/>
        <w:spacing w:line="240" w:lineRule="auto"/>
        <w:ind w:firstLine="540"/>
        <w:jc w:val="both"/>
        <w:rPr>
          <w:lang w:val="en-US"/>
        </w:rPr>
      </w:pPr>
      <w:r>
        <w:rPr>
          <w:b/>
          <w:bCs/>
        </w:rPr>
        <w:t xml:space="preserve">ART. 1 </w:t>
      </w:r>
      <w:r>
        <w:t xml:space="preserve">Se </w:t>
      </w:r>
      <w:proofErr w:type="spellStart"/>
      <w:r>
        <w:rPr>
          <w:lang w:val="en-US"/>
        </w:rPr>
        <w:t>acordă</w:t>
      </w:r>
      <w:proofErr w:type="spellEnd"/>
      <w:r>
        <w:rPr>
          <w:lang w:val="en-US"/>
        </w:rPr>
        <w:t xml:space="preserve">, </w:t>
      </w:r>
      <w:proofErr w:type="spellStart"/>
      <w:r>
        <w:rPr>
          <w:lang w:val="en-US"/>
        </w:rPr>
        <w:t>începând</w:t>
      </w:r>
      <w:proofErr w:type="spellEnd"/>
      <w:r>
        <w:rPr>
          <w:lang w:val="en-US"/>
        </w:rPr>
        <w:t xml:space="preserve"> cu data </w:t>
      </w:r>
      <w:proofErr w:type="spellStart"/>
      <w:r>
        <w:rPr>
          <w:lang w:val="en-US"/>
        </w:rPr>
        <w:t>de</w:t>
      </w:r>
      <w:proofErr w:type="spellEnd"/>
      <w:r>
        <w:rPr>
          <w:lang w:val="en-US"/>
        </w:rPr>
        <w:t xml:space="preserve"> </w:t>
      </w:r>
      <w:r w:rsidR="0048256D">
        <w:rPr>
          <w:b/>
          <w:bCs/>
          <w:lang w:val="en-US"/>
        </w:rPr>
        <w:t>01.01.2026</w:t>
      </w:r>
      <w:r>
        <w:rPr>
          <w:lang w:val="en-US"/>
        </w:rPr>
        <w:t xml:space="preserve">, </w:t>
      </w:r>
      <w:proofErr w:type="spellStart"/>
      <w:r>
        <w:rPr>
          <w:lang w:val="en-US"/>
        </w:rPr>
        <w:t>o</w:t>
      </w:r>
      <w:proofErr w:type="spellEnd"/>
      <w:r>
        <w:rPr>
          <w:lang w:val="en-US"/>
        </w:rPr>
        <w:t xml:space="preserve"> facilitate </w:t>
      </w:r>
      <w:proofErr w:type="spellStart"/>
      <w:r>
        <w:rPr>
          <w:lang w:val="en-US"/>
        </w:rPr>
        <w:t>personalului</w:t>
      </w:r>
      <w:proofErr w:type="spellEnd"/>
      <w:r>
        <w:rPr>
          <w:lang w:val="en-US"/>
        </w:rPr>
        <w:t xml:space="preserve"> </w:t>
      </w:r>
      <w:proofErr w:type="spellStart"/>
      <w:r>
        <w:rPr>
          <w:lang w:val="en-US"/>
        </w:rPr>
        <w:t>angajat</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cadrul</w:t>
      </w:r>
      <w:proofErr w:type="spellEnd"/>
      <w:r>
        <w:rPr>
          <w:lang w:val="en-US"/>
        </w:rPr>
        <w:t xml:space="preserve"> </w:t>
      </w:r>
      <w:proofErr w:type="spellStart"/>
      <w:r>
        <w:rPr>
          <w:lang w:val="en-US"/>
        </w:rPr>
        <w:t>aparatului</w:t>
      </w:r>
      <w:proofErr w:type="spellEnd"/>
      <w:r>
        <w:rPr>
          <w:lang w:val="en-US"/>
        </w:rPr>
        <w:t xml:space="preserve"> de </w:t>
      </w:r>
      <w:proofErr w:type="spellStart"/>
      <w:r>
        <w:rPr>
          <w:lang w:val="en-US"/>
        </w:rPr>
        <w:t>specialita</w:t>
      </w:r>
      <w:r w:rsidR="0048256D">
        <w:rPr>
          <w:lang w:val="en-US"/>
        </w:rPr>
        <w:t>te</w:t>
      </w:r>
      <w:proofErr w:type="spellEnd"/>
      <w:r w:rsidR="0048256D">
        <w:rPr>
          <w:lang w:val="en-US"/>
        </w:rPr>
        <w:t xml:space="preserve"> al </w:t>
      </w:r>
      <w:proofErr w:type="spellStart"/>
      <w:r w:rsidR="0048256D">
        <w:rPr>
          <w:lang w:val="en-US"/>
        </w:rPr>
        <w:t>primarului</w:t>
      </w:r>
      <w:proofErr w:type="spellEnd"/>
      <w:r w:rsidR="0048256D">
        <w:rPr>
          <w:lang w:val="en-US"/>
        </w:rPr>
        <w:t xml:space="preserve">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Pr>
          <w:lang w:val="en-US"/>
        </w:rPr>
        <w:t xml:space="preserve">, care </w:t>
      </w:r>
      <w:proofErr w:type="spellStart"/>
      <w:r>
        <w:rPr>
          <w:lang w:val="en-US"/>
        </w:rPr>
        <w:t>constă</w:t>
      </w:r>
      <w:proofErr w:type="spellEnd"/>
      <w:r>
        <w:rPr>
          <w:lang w:val="en-US"/>
        </w:rPr>
        <w:t xml:space="preserve"> </w:t>
      </w:r>
      <w:proofErr w:type="spellStart"/>
      <w:r>
        <w:rPr>
          <w:lang w:val="en-US"/>
        </w:rPr>
        <w:t>în</w:t>
      </w:r>
      <w:proofErr w:type="spellEnd"/>
      <w:r>
        <w:rPr>
          <w:lang w:val="en-US"/>
        </w:rPr>
        <w:t xml:space="preserve"> </w:t>
      </w:r>
      <w:proofErr w:type="spellStart"/>
      <w:r>
        <w:rPr>
          <w:lang w:val="en-US"/>
        </w:rPr>
        <w:t>decontarea</w:t>
      </w:r>
      <w:proofErr w:type="spellEnd"/>
      <w:r>
        <w:rPr>
          <w:lang w:val="en-US"/>
        </w:rPr>
        <w:t xml:space="preserve"> de la </w:t>
      </w:r>
      <w:proofErr w:type="spellStart"/>
      <w:r>
        <w:rPr>
          <w:lang w:val="en-US"/>
        </w:rPr>
        <w:t>bugetul</w:t>
      </w:r>
      <w:proofErr w:type="spellEnd"/>
      <w:r>
        <w:rPr>
          <w:lang w:val="en-US"/>
        </w:rPr>
        <w:t xml:space="preserve"> local a </w:t>
      </w:r>
      <w:proofErr w:type="spellStart"/>
      <w:r>
        <w:rPr>
          <w:lang w:val="en-US"/>
        </w:rPr>
        <w:t>cheltuielilor</w:t>
      </w:r>
      <w:proofErr w:type="spellEnd"/>
      <w:r>
        <w:rPr>
          <w:lang w:val="en-US"/>
        </w:rPr>
        <w:t xml:space="preserve"> de transport, din </w:t>
      </w:r>
      <w:proofErr w:type="spellStart"/>
      <w:r>
        <w:rPr>
          <w:lang w:val="en-US"/>
        </w:rPr>
        <w:t>localitatea</w:t>
      </w:r>
      <w:proofErr w:type="spellEnd"/>
      <w:r>
        <w:rPr>
          <w:lang w:val="en-US"/>
        </w:rPr>
        <w:t xml:space="preserve"> de </w:t>
      </w:r>
      <w:proofErr w:type="spellStart"/>
      <w:r>
        <w:rPr>
          <w:lang w:val="en-US"/>
        </w:rPr>
        <w:t>domiciliu</w:t>
      </w:r>
      <w:proofErr w:type="spellEnd"/>
      <w:r>
        <w:rPr>
          <w:lang w:val="en-US"/>
        </w:rPr>
        <w:t xml:space="preserve"> la </w:t>
      </w:r>
      <w:proofErr w:type="spellStart"/>
      <w:r>
        <w:rPr>
          <w:lang w:val="en-US"/>
        </w:rPr>
        <w:t>serviciu</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retur</w:t>
      </w:r>
      <w:proofErr w:type="spellEnd"/>
      <w:r>
        <w:rPr>
          <w:lang w:val="en-US"/>
        </w:rPr>
        <w:t xml:space="preserve"> </w:t>
      </w:r>
      <w:proofErr w:type="spellStart"/>
      <w:r>
        <w:rPr>
          <w:lang w:val="en-US"/>
        </w:rPr>
        <w:t>pentru</w:t>
      </w:r>
      <w:proofErr w:type="spellEnd"/>
      <w:r>
        <w:rPr>
          <w:lang w:val="en-US"/>
        </w:rPr>
        <w:t xml:space="preserve"> </w:t>
      </w:r>
      <w:proofErr w:type="spellStart"/>
      <w:r>
        <w:rPr>
          <w:lang w:val="en-US"/>
        </w:rPr>
        <w:t>funcționarii</w:t>
      </w:r>
      <w:proofErr w:type="spellEnd"/>
      <w:r>
        <w:rPr>
          <w:lang w:val="en-US"/>
        </w:rPr>
        <w:t xml:space="preserve"> </w:t>
      </w:r>
      <w:proofErr w:type="spellStart"/>
      <w:r>
        <w:rPr>
          <w:lang w:val="en-US"/>
        </w:rPr>
        <w:t>publici</w:t>
      </w:r>
      <w:proofErr w:type="spellEnd"/>
      <w:r>
        <w:rPr>
          <w:lang w:val="en-US"/>
        </w:rPr>
        <w:t xml:space="preserve"> </w:t>
      </w:r>
      <w:proofErr w:type="spellStart"/>
      <w:r>
        <w:rPr>
          <w:lang w:val="en-US"/>
        </w:rPr>
        <w:t>și</w:t>
      </w:r>
      <w:proofErr w:type="spellEnd"/>
      <w:r>
        <w:rPr>
          <w:lang w:val="en-US"/>
        </w:rPr>
        <w:t xml:space="preserve"> </w:t>
      </w:r>
      <w:proofErr w:type="spellStart"/>
      <w:r>
        <w:rPr>
          <w:lang w:val="en-US"/>
        </w:rPr>
        <w:t>personalul</w:t>
      </w:r>
      <w:proofErr w:type="spellEnd"/>
      <w:r>
        <w:rPr>
          <w:lang w:val="en-US"/>
        </w:rPr>
        <w:t xml:space="preserve"> contractual din </w:t>
      </w:r>
      <w:proofErr w:type="spellStart"/>
      <w:r>
        <w:rPr>
          <w:lang w:val="en-US"/>
        </w:rPr>
        <w:t>cadrul</w:t>
      </w:r>
      <w:proofErr w:type="spellEnd"/>
      <w:r>
        <w:rPr>
          <w:lang w:val="en-US"/>
        </w:rPr>
        <w:t xml:space="preserve"> </w:t>
      </w:r>
      <w:proofErr w:type="spellStart"/>
      <w:r w:rsidR="0048256D">
        <w:rPr>
          <w:lang w:val="en-US"/>
        </w:rPr>
        <w:t>Primăriei</w:t>
      </w:r>
      <w:proofErr w:type="spellEnd"/>
      <w:r w:rsidR="0048256D">
        <w:rPr>
          <w:lang w:val="en-US"/>
        </w:rPr>
        <w:t xml:space="preserve">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sidR="0048256D">
        <w:rPr>
          <w:lang w:val="en-US"/>
        </w:rPr>
        <w:t xml:space="preserve">, </w:t>
      </w:r>
      <w:proofErr w:type="spellStart"/>
      <w:r w:rsidR="0048256D">
        <w:rPr>
          <w:lang w:val="en-US"/>
        </w:rPr>
        <w:t>județul</w:t>
      </w:r>
      <w:proofErr w:type="spellEnd"/>
      <w:r w:rsidR="0048256D">
        <w:rPr>
          <w:lang w:val="en-US"/>
        </w:rPr>
        <w:t xml:space="preserve"> </w:t>
      </w:r>
      <w:proofErr w:type="spellStart"/>
      <w:r w:rsidR="0048256D">
        <w:rPr>
          <w:lang w:val="en-US"/>
        </w:rPr>
        <w:t>Călărași</w:t>
      </w:r>
      <w:proofErr w:type="spellEnd"/>
      <w:r>
        <w:rPr>
          <w:lang w:val="en-US"/>
        </w:rPr>
        <w:t xml:space="preserve">, care </w:t>
      </w:r>
      <w:proofErr w:type="spellStart"/>
      <w:r>
        <w:rPr>
          <w:lang w:val="en-US"/>
        </w:rPr>
        <w:t>domiciliază</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raza</w:t>
      </w:r>
      <w:proofErr w:type="spellEnd"/>
      <w:r>
        <w:rPr>
          <w:lang w:val="en-US"/>
        </w:rPr>
        <w:t xml:space="preserve"> </w:t>
      </w:r>
      <w:proofErr w:type="spellStart"/>
      <w:r>
        <w:rPr>
          <w:lang w:val="en-US"/>
        </w:rPr>
        <w:t>altor</w:t>
      </w:r>
      <w:proofErr w:type="spellEnd"/>
      <w:r>
        <w:rPr>
          <w:lang w:val="en-US"/>
        </w:rPr>
        <w:t xml:space="preserve"> </w:t>
      </w:r>
      <w:proofErr w:type="spellStart"/>
      <w:r>
        <w:rPr>
          <w:lang w:val="en-US"/>
        </w:rPr>
        <w:t>localități</w:t>
      </w:r>
      <w:proofErr w:type="spellEnd"/>
      <w:r>
        <w:rPr>
          <w:lang w:val="en-US"/>
        </w:rPr>
        <w:t xml:space="preserve"> din </w:t>
      </w:r>
      <w:proofErr w:type="spellStart"/>
      <w:r>
        <w:rPr>
          <w:lang w:val="en-US"/>
        </w:rPr>
        <w:t>a</w:t>
      </w:r>
      <w:r w:rsidR="0048256D">
        <w:rPr>
          <w:lang w:val="en-US"/>
        </w:rPr>
        <w:t>fara</w:t>
      </w:r>
      <w:proofErr w:type="spellEnd"/>
      <w:r w:rsidR="0048256D">
        <w:rPr>
          <w:lang w:val="en-US"/>
        </w:rPr>
        <w:t xml:space="preserve"> </w:t>
      </w:r>
      <w:proofErr w:type="spellStart"/>
      <w:r w:rsidR="0048256D">
        <w:rPr>
          <w:lang w:val="en-US"/>
        </w:rPr>
        <w:t>ariei</w:t>
      </w:r>
      <w:proofErr w:type="spellEnd"/>
      <w:r w:rsidR="0048256D">
        <w:rPr>
          <w:lang w:val="en-US"/>
        </w:rPr>
        <w:t xml:space="preserve"> </w:t>
      </w:r>
      <w:proofErr w:type="spellStart"/>
      <w:r w:rsidR="0048256D">
        <w:rPr>
          <w:lang w:val="en-US"/>
        </w:rPr>
        <w:t>teritoriale</w:t>
      </w:r>
      <w:proofErr w:type="spellEnd"/>
      <w:r w:rsidR="0048256D">
        <w:rPr>
          <w:lang w:val="en-US"/>
        </w:rPr>
        <w:t xml:space="preserve"> a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Pr>
          <w:lang w:val="en-US"/>
        </w:rPr>
        <w:t>.</w:t>
      </w:r>
    </w:p>
    <w:p w14:paraId="1F38CE62" w14:textId="77777777" w:rsidR="00705C3A" w:rsidRDefault="007C5AC2">
      <w:pPr>
        <w:pStyle w:val="BodyText"/>
        <w:spacing w:line="240" w:lineRule="auto"/>
        <w:ind w:firstLine="540"/>
        <w:jc w:val="both"/>
        <w:rPr>
          <w:lang w:val="en-US"/>
        </w:rPr>
      </w:pPr>
      <w:r>
        <w:rPr>
          <w:b/>
          <w:bCs/>
        </w:rPr>
        <w:t>ART. 2</w:t>
      </w:r>
      <w:r>
        <w:rPr>
          <w:b/>
          <w:bCs/>
          <w:lang w:val="en-US"/>
        </w:rPr>
        <w:t xml:space="preserve"> </w:t>
      </w:r>
      <w:proofErr w:type="spellStart"/>
      <w:r>
        <w:rPr>
          <w:lang w:val="en-US"/>
        </w:rPr>
        <w:t>Decontările</w:t>
      </w:r>
      <w:proofErr w:type="spellEnd"/>
      <w:r>
        <w:rPr>
          <w:lang w:val="en-US"/>
        </w:rPr>
        <w:t xml:space="preserve"> se </w:t>
      </w:r>
      <w:proofErr w:type="spellStart"/>
      <w:r>
        <w:rPr>
          <w:lang w:val="en-US"/>
        </w:rPr>
        <w:t>vor</w:t>
      </w:r>
      <w:proofErr w:type="spellEnd"/>
      <w:r>
        <w:rPr>
          <w:lang w:val="en-US"/>
        </w:rPr>
        <w:t xml:space="preserve"> </w:t>
      </w:r>
      <w:proofErr w:type="spellStart"/>
      <w:r>
        <w:rPr>
          <w:lang w:val="en-US"/>
        </w:rPr>
        <w:t>realiza</w:t>
      </w:r>
      <w:proofErr w:type="spellEnd"/>
      <w:r>
        <w:rPr>
          <w:lang w:val="en-US"/>
        </w:rPr>
        <w:t xml:space="preserve"> </w:t>
      </w:r>
      <w:proofErr w:type="spellStart"/>
      <w:r>
        <w:rPr>
          <w:lang w:val="en-US"/>
        </w:rPr>
        <w:t>pe</w:t>
      </w:r>
      <w:proofErr w:type="spellEnd"/>
      <w:r>
        <w:rPr>
          <w:lang w:val="en-US"/>
        </w:rPr>
        <w:t xml:space="preserve"> </w:t>
      </w:r>
      <w:proofErr w:type="spellStart"/>
      <w:r>
        <w:rPr>
          <w:lang w:val="en-US"/>
        </w:rPr>
        <w:t>baza</w:t>
      </w:r>
      <w:proofErr w:type="spellEnd"/>
      <w:r>
        <w:rPr>
          <w:lang w:val="en-US"/>
        </w:rPr>
        <w:t xml:space="preserve"> </w:t>
      </w:r>
      <w:proofErr w:type="spellStart"/>
      <w:r>
        <w:rPr>
          <w:lang w:val="en-US"/>
        </w:rPr>
        <w:t>documentelor</w:t>
      </w:r>
      <w:proofErr w:type="spellEnd"/>
      <w:r>
        <w:rPr>
          <w:lang w:val="en-US"/>
        </w:rPr>
        <w:t xml:space="preserve"> </w:t>
      </w:r>
      <w:proofErr w:type="spellStart"/>
      <w:r>
        <w:rPr>
          <w:lang w:val="en-US"/>
        </w:rPr>
        <w:t>justificative</w:t>
      </w:r>
      <w:proofErr w:type="spellEnd"/>
      <w:r>
        <w:rPr>
          <w:lang w:val="en-US"/>
        </w:rPr>
        <w:t xml:space="preserve"> </w:t>
      </w:r>
      <w:proofErr w:type="spellStart"/>
      <w:r>
        <w:rPr>
          <w:lang w:val="en-US"/>
        </w:rPr>
        <w:t>potrivit</w:t>
      </w:r>
      <w:proofErr w:type="spellEnd"/>
      <w:r>
        <w:rPr>
          <w:lang w:val="en-US"/>
        </w:rPr>
        <w:t xml:space="preserve"> </w:t>
      </w:r>
      <w:proofErr w:type="spellStart"/>
      <w:r>
        <w:rPr>
          <w:lang w:val="en-US"/>
        </w:rPr>
        <w:t>Anexei</w:t>
      </w:r>
      <w:proofErr w:type="spellEnd"/>
      <w:r>
        <w:rPr>
          <w:lang w:val="en-US"/>
        </w:rPr>
        <w:t xml:space="preserve"> 1, </w:t>
      </w:r>
      <w:proofErr w:type="spellStart"/>
      <w:r>
        <w:rPr>
          <w:lang w:val="en-US"/>
        </w:rPr>
        <w:t>respectiv</w:t>
      </w:r>
      <w:proofErr w:type="spellEnd"/>
      <w:r>
        <w:rPr>
          <w:lang w:val="en-US"/>
        </w:rPr>
        <w:t xml:space="preserve"> </w:t>
      </w:r>
      <w:proofErr w:type="spellStart"/>
      <w:r>
        <w:rPr>
          <w:lang w:val="en-US"/>
        </w:rPr>
        <w:t>Anexa</w:t>
      </w:r>
      <w:proofErr w:type="spellEnd"/>
      <w:r>
        <w:rPr>
          <w:lang w:val="en-US"/>
        </w:rPr>
        <w:t xml:space="preserve"> 2,  care face parte </w:t>
      </w:r>
      <w:proofErr w:type="spellStart"/>
      <w:r>
        <w:rPr>
          <w:lang w:val="en-US"/>
        </w:rPr>
        <w:t>integrantă</w:t>
      </w:r>
      <w:proofErr w:type="spellEnd"/>
      <w:r>
        <w:rPr>
          <w:lang w:val="en-US"/>
        </w:rPr>
        <w:t xml:space="preserve"> din </w:t>
      </w:r>
      <w:proofErr w:type="spellStart"/>
      <w:r>
        <w:rPr>
          <w:lang w:val="en-US"/>
        </w:rPr>
        <w:t>prezentul</w:t>
      </w:r>
      <w:proofErr w:type="spellEnd"/>
      <w:r>
        <w:rPr>
          <w:lang w:val="en-US"/>
        </w:rPr>
        <w:t xml:space="preserve"> </w:t>
      </w:r>
      <w:proofErr w:type="spellStart"/>
      <w:r>
        <w:rPr>
          <w:lang w:val="en-US"/>
        </w:rPr>
        <w:t>proiect</w:t>
      </w:r>
      <w:proofErr w:type="spellEnd"/>
      <w:r>
        <w:rPr>
          <w:lang w:val="en-US"/>
        </w:rPr>
        <w:t xml:space="preserve"> de </w:t>
      </w:r>
      <w:proofErr w:type="spellStart"/>
      <w:r>
        <w:rPr>
          <w:lang w:val="en-US"/>
        </w:rPr>
        <w:t>hotărâre</w:t>
      </w:r>
      <w:proofErr w:type="spellEnd"/>
      <w:r>
        <w:rPr>
          <w:lang w:val="en-US"/>
        </w:rPr>
        <w:t>.</w:t>
      </w:r>
    </w:p>
    <w:p w14:paraId="61525566" w14:textId="77777777" w:rsidR="00705C3A" w:rsidRDefault="007C5AC2">
      <w:pPr>
        <w:pStyle w:val="BodyText"/>
        <w:spacing w:line="240" w:lineRule="auto"/>
        <w:ind w:firstLine="540"/>
        <w:jc w:val="both"/>
        <w:rPr>
          <w:b/>
          <w:bCs/>
          <w:lang w:val="en-US"/>
        </w:rPr>
      </w:pPr>
      <w:r>
        <w:rPr>
          <w:b/>
          <w:bCs/>
        </w:rPr>
        <w:t xml:space="preserve">ART. </w:t>
      </w:r>
      <w:r>
        <w:rPr>
          <w:b/>
          <w:bCs/>
          <w:lang w:val="en-US"/>
        </w:rPr>
        <w:t xml:space="preserve">3 </w:t>
      </w:r>
      <w:proofErr w:type="spellStart"/>
      <w:r>
        <w:rPr>
          <w:b/>
          <w:bCs/>
          <w:lang w:val="en-US"/>
        </w:rPr>
        <w:t>Decontarea</w:t>
      </w:r>
      <w:proofErr w:type="spellEnd"/>
      <w:r>
        <w:rPr>
          <w:b/>
          <w:bCs/>
          <w:lang w:val="en-US"/>
        </w:rPr>
        <w:t xml:space="preserve"> </w:t>
      </w:r>
      <w:proofErr w:type="spellStart"/>
      <w:r>
        <w:rPr>
          <w:b/>
          <w:bCs/>
          <w:lang w:val="en-US"/>
        </w:rPr>
        <w:t>cheltuielilor</w:t>
      </w:r>
      <w:proofErr w:type="spellEnd"/>
      <w:r>
        <w:rPr>
          <w:b/>
          <w:bCs/>
          <w:lang w:val="en-US"/>
        </w:rPr>
        <w:t xml:space="preserve"> de transport:</w:t>
      </w:r>
    </w:p>
    <w:p w14:paraId="2EA32371" w14:textId="77777777" w:rsidR="00705C3A" w:rsidRDefault="007C5AC2">
      <w:pPr>
        <w:pStyle w:val="BodyText"/>
        <w:spacing w:line="240" w:lineRule="auto"/>
        <w:ind w:firstLine="567"/>
        <w:jc w:val="both"/>
        <w:rPr>
          <w:color w:val="auto"/>
        </w:rPr>
      </w:pPr>
      <w:r>
        <w:rPr>
          <w:color w:val="auto"/>
        </w:rPr>
        <w:t xml:space="preserve">a) se realizează proporțional cu perioada de activitate din cadrul unei luni calendaristice, pe baza </w:t>
      </w:r>
      <w:r>
        <w:rPr>
          <w:color w:val="auto"/>
        </w:rPr>
        <w:lastRenderedPageBreak/>
        <w:t>pontajului lunar;</w:t>
      </w:r>
    </w:p>
    <w:p w14:paraId="4393636B" w14:textId="77777777" w:rsidR="00705C3A" w:rsidRDefault="007C5AC2">
      <w:pPr>
        <w:pStyle w:val="BodyText"/>
        <w:spacing w:line="240" w:lineRule="auto"/>
        <w:ind w:firstLine="567"/>
        <w:jc w:val="both"/>
        <w:rPr>
          <w:color w:val="auto"/>
        </w:rPr>
      </w:pPr>
      <w:r>
        <w:rPr>
          <w:color w:val="auto"/>
        </w:rPr>
        <w:t>b) nu se realizează pe perioada concediilor de odihnă sau a suspendării rapoartelor de serviciu/contractelor individuale de muncă ale beneficiarilor;</w:t>
      </w:r>
    </w:p>
    <w:p w14:paraId="0859D0A6" w14:textId="77777777" w:rsidR="00705C3A" w:rsidRDefault="007C5AC2">
      <w:pPr>
        <w:pStyle w:val="BodyText"/>
        <w:spacing w:line="240" w:lineRule="auto"/>
        <w:ind w:firstLine="567"/>
        <w:jc w:val="both"/>
        <w:rPr>
          <w:b/>
          <w:bCs/>
          <w:lang w:val="en-US"/>
        </w:rPr>
      </w:pPr>
      <w:r>
        <w:rPr>
          <w:color w:val="auto"/>
        </w:rPr>
        <w:t>c) poate fi acordată și pentru naveta săptămânală între localitatea în care se desfășoară activitatea și localitatea de domiciliu, dacă salariatul are stabilită reședința în localitatea unde își desfășoară activitatea, cu scopul de a nu desfășura naveta la locul de muncă în timpul zilelor lucrătoare ale săptămânii.</w:t>
      </w:r>
    </w:p>
    <w:p w14:paraId="78A61C6F" w14:textId="5485CD35" w:rsidR="00705C3A" w:rsidRDefault="007C5AC2">
      <w:pPr>
        <w:pStyle w:val="BodyText"/>
        <w:spacing w:line="240" w:lineRule="auto"/>
        <w:ind w:firstLine="540"/>
        <w:jc w:val="both"/>
      </w:pPr>
      <w:r>
        <w:rPr>
          <w:lang w:val="en-US"/>
        </w:rPr>
        <w:t xml:space="preserve"> </w:t>
      </w:r>
      <w:r>
        <w:rPr>
          <w:b/>
          <w:bCs/>
        </w:rPr>
        <w:t xml:space="preserve">ART. </w:t>
      </w:r>
      <w:r w:rsidR="00553D2E">
        <w:rPr>
          <w:b/>
          <w:bCs/>
        </w:rPr>
        <w:t>4</w:t>
      </w:r>
      <w:r>
        <w:rPr>
          <w:b/>
          <w:bCs/>
        </w:rPr>
        <w:t xml:space="preserve"> </w:t>
      </w:r>
      <w:r>
        <w:t xml:space="preserve">Cu ducerea la îndeplinire a prezentei hotărâri se împuternicesc </w:t>
      </w:r>
      <w:proofErr w:type="spellStart"/>
      <w:r>
        <w:rPr>
          <w:lang w:val="en-US"/>
        </w:rPr>
        <w:t>Secretarul</w:t>
      </w:r>
      <w:proofErr w:type="spellEnd"/>
      <w:r>
        <w:rPr>
          <w:lang w:val="en-US"/>
        </w:rPr>
        <w:t xml:space="preserve"> General </w:t>
      </w:r>
      <w:r w:rsidR="0048256D">
        <w:rPr>
          <w:lang w:val="en-US"/>
        </w:rPr>
        <w:t xml:space="preserve">al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sidR="0048256D">
        <w:rPr>
          <w:lang w:val="en-US"/>
        </w:rPr>
        <w:t xml:space="preserve">, </w:t>
      </w:r>
      <w:proofErr w:type="spellStart"/>
      <w:r w:rsidR="0048256D">
        <w:rPr>
          <w:lang w:val="en-US"/>
        </w:rPr>
        <w:t>Serviciul</w:t>
      </w:r>
      <w:proofErr w:type="spellEnd"/>
      <w:r w:rsidR="0048256D">
        <w:rPr>
          <w:lang w:val="en-US"/>
        </w:rPr>
        <w:t xml:space="preserve"> </w:t>
      </w:r>
      <w:proofErr w:type="spellStart"/>
      <w:r>
        <w:rPr>
          <w:lang w:val="en-US"/>
        </w:rPr>
        <w:t>Contabilitate</w:t>
      </w:r>
      <w:proofErr w:type="spellEnd"/>
      <w:r w:rsidR="0048256D">
        <w:rPr>
          <w:lang w:val="en-US"/>
        </w:rPr>
        <w:t xml:space="preserve"> </w:t>
      </w:r>
      <w:proofErr w:type="spellStart"/>
      <w:r w:rsidR="0048256D">
        <w:rPr>
          <w:lang w:val="en-US"/>
        </w:rPr>
        <w:t>Administrativ</w:t>
      </w:r>
      <w:proofErr w:type="spellEnd"/>
      <w:r w:rsidR="0048256D">
        <w:rPr>
          <w:lang w:val="en-US"/>
        </w:rPr>
        <w:t xml:space="preserve">, </w:t>
      </w:r>
      <w:r>
        <w:rPr>
          <w:lang w:val="en-US"/>
        </w:rPr>
        <w:t xml:space="preserve"> </w:t>
      </w:r>
      <w:proofErr w:type="spellStart"/>
      <w:r>
        <w:rPr>
          <w:lang w:val="en-US"/>
        </w:rPr>
        <w:t>Compartimentul</w:t>
      </w:r>
      <w:proofErr w:type="spellEnd"/>
      <w:r>
        <w:rPr>
          <w:lang w:val="en-US"/>
        </w:rPr>
        <w:t xml:space="preserve"> </w:t>
      </w:r>
      <w:proofErr w:type="spellStart"/>
      <w:r>
        <w:rPr>
          <w:lang w:val="en-US"/>
        </w:rPr>
        <w:t>Resurse</w:t>
      </w:r>
      <w:proofErr w:type="spellEnd"/>
      <w:r>
        <w:rPr>
          <w:lang w:val="en-US"/>
        </w:rPr>
        <w:t xml:space="preserve"> </w:t>
      </w:r>
      <w:proofErr w:type="spellStart"/>
      <w:r>
        <w:rPr>
          <w:lang w:val="en-US"/>
        </w:rPr>
        <w:t>Umane</w:t>
      </w:r>
      <w:proofErr w:type="spellEnd"/>
      <w:r>
        <w:t>.</w:t>
      </w:r>
    </w:p>
    <w:p w14:paraId="179DCE01" w14:textId="7204F803" w:rsidR="00705C3A" w:rsidRDefault="007C5AC2">
      <w:pPr>
        <w:pStyle w:val="BodyText"/>
        <w:spacing w:after="260" w:line="240" w:lineRule="auto"/>
        <w:ind w:firstLine="540"/>
        <w:jc w:val="both"/>
        <w:rPr>
          <w:lang w:val="en-US"/>
        </w:rPr>
      </w:pPr>
      <w:r>
        <w:rPr>
          <w:b/>
          <w:bCs/>
        </w:rPr>
        <w:t xml:space="preserve">ART. </w:t>
      </w:r>
      <w:r w:rsidR="00553D2E">
        <w:rPr>
          <w:b/>
          <w:bCs/>
        </w:rPr>
        <w:t>5</w:t>
      </w:r>
      <w:r>
        <w:rPr>
          <w:b/>
          <w:bCs/>
        </w:rPr>
        <w:t xml:space="preserve"> </w:t>
      </w:r>
      <w:r>
        <w:t xml:space="preserve">Secretarul General al </w:t>
      </w:r>
      <w:proofErr w:type="spellStart"/>
      <w:r w:rsidR="0048256D">
        <w:rPr>
          <w:lang w:val="en-US"/>
        </w:rPr>
        <w:t>orașului</w:t>
      </w:r>
      <w:proofErr w:type="spellEnd"/>
      <w:r w:rsidR="0048256D">
        <w:rPr>
          <w:lang w:val="en-US"/>
        </w:rPr>
        <w:t xml:space="preserve"> </w:t>
      </w:r>
      <w:proofErr w:type="spellStart"/>
      <w:r w:rsidR="0048256D">
        <w:rPr>
          <w:lang w:val="en-US"/>
        </w:rPr>
        <w:t>Fundulea</w:t>
      </w:r>
      <w:proofErr w:type="spellEnd"/>
      <w:r>
        <w:rPr>
          <w:lang w:val="en-US"/>
        </w:rPr>
        <w:t xml:space="preserve"> </w:t>
      </w:r>
      <w:r>
        <w:t>va asigura comunicarea prezentei Hotărâri</w:t>
      </w:r>
      <w:r>
        <w:rPr>
          <w:lang w:val="en-US"/>
        </w:rPr>
        <w:t xml:space="preserve">: </w:t>
      </w:r>
      <w:proofErr w:type="spellStart"/>
      <w:r>
        <w:rPr>
          <w:lang w:val="en-US"/>
        </w:rPr>
        <w:t>Insti</w:t>
      </w:r>
      <w:r w:rsidR="0048256D">
        <w:rPr>
          <w:lang w:val="en-US"/>
        </w:rPr>
        <w:t>tuției</w:t>
      </w:r>
      <w:proofErr w:type="spellEnd"/>
      <w:r w:rsidR="0048256D">
        <w:rPr>
          <w:lang w:val="en-US"/>
        </w:rPr>
        <w:t xml:space="preserve"> </w:t>
      </w:r>
      <w:proofErr w:type="spellStart"/>
      <w:r w:rsidR="0048256D">
        <w:rPr>
          <w:lang w:val="en-US"/>
        </w:rPr>
        <w:t>Prefectului</w:t>
      </w:r>
      <w:proofErr w:type="spellEnd"/>
      <w:r w:rsidR="0048256D">
        <w:rPr>
          <w:lang w:val="en-US"/>
        </w:rPr>
        <w:t xml:space="preserve"> </w:t>
      </w:r>
      <w:proofErr w:type="spellStart"/>
      <w:r w:rsidR="0048256D">
        <w:rPr>
          <w:lang w:val="en-US"/>
        </w:rPr>
        <w:t>județul</w:t>
      </w:r>
      <w:proofErr w:type="spellEnd"/>
      <w:r w:rsidR="0048256D">
        <w:rPr>
          <w:lang w:val="en-US"/>
        </w:rPr>
        <w:t xml:space="preserve"> </w:t>
      </w:r>
      <w:proofErr w:type="spellStart"/>
      <w:r w:rsidR="0048256D">
        <w:rPr>
          <w:lang w:val="en-US"/>
        </w:rPr>
        <w:t>Călărași</w:t>
      </w:r>
      <w:proofErr w:type="spellEnd"/>
      <w:r w:rsidR="0048256D">
        <w:rPr>
          <w:lang w:val="en-US"/>
        </w:rPr>
        <w:t>.</w:t>
      </w:r>
    </w:p>
    <w:p w14:paraId="698FB908" w14:textId="77777777" w:rsidR="00553D2E" w:rsidRDefault="00553D2E">
      <w:pPr>
        <w:pStyle w:val="BodyText"/>
        <w:spacing w:after="260" w:line="240" w:lineRule="auto"/>
        <w:ind w:firstLine="540"/>
        <w:jc w:val="both"/>
        <w:rPr>
          <w:lang w:val="en-US"/>
        </w:rPr>
      </w:pPr>
    </w:p>
    <w:p w14:paraId="0C224F69" w14:textId="77777777" w:rsidR="00553D2E" w:rsidRDefault="00553D2E">
      <w:pPr>
        <w:pStyle w:val="BodyText"/>
        <w:spacing w:after="260" w:line="240" w:lineRule="auto"/>
        <w:ind w:firstLine="540"/>
        <w:jc w:val="both"/>
        <w:rPr>
          <w:lang w:val="en-US"/>
        </w:rPr>
      </w:pPr>
    </w:p>
    <w:p w14:paraId="5AB1E47E"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PRESEDINTE DE ȘEDINȚĂ,</w:t>
      </w:r>
    </w:p>
    <w:p w14:paraId="7597ACC2" w14:textId="7B42F915" w:rsidR="00B84B5E" w:rsidRDefault="00892F6E" w:rsidP="00B84B5E">
      <w:pPr>
        <w:pStyle w:val="NormalWeb"/>
        <w:widowControl w:val="0"/>
        <w:spacing w:after="0"/>
        <w:rPr>
          <w:rFonts w:asciiTheme="majorBidi" w:hAnsiTheme="majorBidi" w:cstheme="majorBidi"/>
          <w:b/>
        </w:rPr>
      </w:pPr>
      <w:r>
        <w:rPr>
          <w:lang w:eastAsia="ro-RO"/>
        </w:rPr>
        <w:t xml:space="preserve">    Dan-</w:t>
      </w:r>
      <w:r w:rsidR="00B84B5E">
        <w:rPr>
          <w:lang w:eastAsia="ro-RO"/>
        </w:rPr>
        <w:t>Valentin VASILE</w:t>
      </w:r>
    </w:p>
    <w:p w14:paraId="56CB7966" w14:textId="1E0FB816" w:rsidR="00B84B5E" w:rsidRPr="00D6137B" w:rsidRDefault="00B84B5E" w:rsidP="00B84B5E">
      <w:pPr>
        <w:jc w:val="both"/>
        <w:rPr>
          <w:rFonts w:ascii="Times New Roman" w:hAnsi="Times New Roman" w:cs="Times New Roman"/>
        </w:rPr>
      </w:pPr>
      <w:r>
        <w:rPr>
          <w:rFonts w:ascii="Times New Roman" w:hAnsi="Times New Roman" w:cs="Times New Roman"/>
        </w:rPr>
        <w:t xml:space="preserve">                                                                                                                     CONTRASEMNEAZĂ</w:t>
      </w:r>
      <w:r w:rsidRPr="00D6137B">
        <w:rPr>
          <w:rFonts w:ascii="Times New Roman" w:hAnsi="Times New Roman" w:cs="Times New Roman"/>
        </w:rPr>
        <w:t>,</w:t>
      </w:r>
    </w:p>
    <w:p w14:paraId="56FD1FAF"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 xml:space="preserve">                                                                                                                    SECRETAR GENERAL </w:t>
      </w:r>
    </w:p>
    <w:p w14:paraId="47B5706A" w14:textId="77777777" w:rsidR="00B84B5E" w:rsidRDefault="00B84B5E" w:rsidP="00B84B5E">
      <w:pPr>
        <w:jc w:val="both"/>
        <w:rPr>
          <w:rFonts w:ascii="Times New Roman" w:hAnsi="Times New Roman" w:cs="Times New Roman"/>
        </w:rPr>
      </w:pPr>
      <w:r w:rsidRPr="00D6137B">
        <w:rPr>
          <w:rFonts w:ascii="Times New Roman" w:hAnsi="Times New Roman" w:cs="Times New Roman"/>
        </w:rPr>
        <w:tab/>
        <w:t xml:space="preserve">                                                                                                          Jr.Ionela APOSTOAIE</w:t>
      </w:r>
    </w:p>
    <w:p w14:paraId="16A6654E" w14:textId="77777777" w:rsidR="00B84B5E" w:rsidRDefault="00B84B5E" w:rsidP="00B84B5E">
      <w:pPr>
        <w:jc w:val="both"/>
        <w:rPr>
          <w:rFonts w:ascii="Times New Roman" w:hAnsi="Times New Roman" w:cs="Times New Roman"/>
        </w:rPr>
      </w:pPr>
    </w:p>
    <w:p w14:paraId="0889302A" w14:textId="77777777" w:rsidR="00B84B5E" w:rsidRPr="00D6137B" w:rsidRDefault="00B84B5E" w:rsidP="00B84B5E">
      <w:pPr>
        <w:jc w:val="both"/>
        <w:rPr>
          <w:rFonts w:ascii="Times New Roman" w:hAnsi="Times New Roman" w:cs="Times New Roman"/>
        </w:rPr>
      </w:pPr>
    </w:p>
    <w:p w14:paraId="12097209" w14:textId="77777777" w:rsidR="00B84B5E" w:rsidRPr="00D6137B" w:rsidRDefault="00B84B5E" w:rsidP="00B84B5E">
      <w:pPr>
        <w:jc w:val="center"/>
        <w:rPr>
          <w:rFonts w:ascii="Times New Roman" w:hAnsi="Times New Roman" w:cs="Times New Roman"/>
        </w:rPr>
      </w:pPr>
      <w:r w:rsidRPr="00D6137B">
        <w:rPr>
          <w:rFonts w:ascii="Times New Roman" w:hAnsi="Times New Roman" w:cs="Times New Roman"/>
        </w:rPr>
        <w:t>Nr. consilieri în funcție =15</w:t>
      </w:r>
    </w:p>
    <w:p w14:paraId="0F686E48" w14:textId="1074CF88" w:rsidR="00B84B5E" w:rsidRPr="00D6137B" w:rsidRDefault="00B84B5E" w:rsidP="00B84B5E">
      <w:pPr>
        <w:jc w:val="center"/>
        <w:rPr>
          <w:rFonts w:ascii="Times New Roman" w:hAnsi="Times New Roman" w:cs="Times New Roman"/>
        </w:rPr>
      </w:pPr>
      <w:r w:rsidRPr="00D6137B">
        <w:rPr>
          <w:rFonts w:ascii="Times New Roman" w:hAnsi="Times New Roman" w:cs="Times New Roman"/>
        </w:rPr>
        <w:t>Nr. consilieri prezenți   =</w:t>
      </w:r>
      <w:r w:rsidR="005C04CC">
        <w:rPr>
          <w:rFonts w:ascii="Times New Roman" w:hAnsi="Times New Roman" w:cs="Times New Roman"/>
        </w:rPr>
        <w:t>15</w:t>
      </w:r>
    </w:p>
    <w:p w14:paraId="345B7DAC" w14:textId="7B5ADC40" w:rsidR="00B84B5E" w:rsidRPr="00D6137B" w:rsidRDefault="00B84B5E" w:rsidP="00B84B5E">
      <w:pPr>
        <w:jc w:val="center"/>
        <w:rPr>
          <w:rFonts w:ascii="Times New Roman" w:hAnsi="Times New Roman" w:cs="Times New Roman"/>
        </w:rPr>
      </w:pPr>
      <w:r w:rsidRPr="00D6137B">
        <w:rPr>
          <w:rFonts w:ascii="Times New Roman" w:hAnsi="Times New Roman" w:cs="Times New Roman"/>
        </w:rPr>
        <w:t>Voturi pentru                =</w:t>
      </w:r>
      <w:r w:rsidR="005C04CC">
        <w:rPr>
          <w:rFonts w:ascii="Times New Roman" w:hAnsi="Times New Roman" w:cs="Times New Roman"/>
        </w:rPr>
        <w:t>15</w:t>
      </w:r>
    </w:p>
    <w:p w14:paraId="34F10E32" w14:textId="67C07583" w:rsidR="00B84B5E" w:rsidRPr="00D6137B" w:rsidRDefault="00B84B5E" w:rsidP="00B84B5E">
      <w:pPr>
        <w:jc w:val="center"/>
        <w:rPr>
          <w:rFonts w:ascii="Times New Roman" w:hAnsi="Times New Roman" w:cs="Times New Roman"/>
        </w:rPr>
      </w:pPr>
      <w:r w:rsidRPr="00D6137B">
        <w:rPr>
          <w:rFonts w:ascii="Times New Roman" w:hAnsi="Times New Roman" w:cs="Times New Roman"/>
        </w:rPr>
        <w:t>Voturi împotrivă           =</w:t>
      </w:r>
      <w:r w:rsidR="005C04CC">
        <w:rPr>
          <w:rFonts w:ascii="Times New Roman" w:hAnsi="Times New Roman" w:cs="Times New Roman"/>
        </w:rPr>
        <w:t>0</w:t>
      </w:r>
    </w:p>
    <w:p w14:paraId="1EBA5E6C" w14:textId="3EF970C4" w:rsidR="00B84B5E" w:rsidRPr="00D6137B" w:rsidRDefault="00B84B5E" w:rsidP="00B84B5E">
      <w:pPr>
        <w:keepNext/>
        <w:jc w:val="both"/>
        <w:outlineLvl w:val="8"/>
        <w:rPr>
          <w:rFonts w:ascii="Times New Roman" w:hAnsi="Times New Roman" w:cs="Times New Roman"/>
        </w:rPr>
      </w:pPr>
      <w:r w:rsidRPr="00D6137B">
        <w:rPr>
          <w:rFonts w:ascii="Times New Roman" w:hAnsi="Times New Roman" w:cs="Times New Roman"/>
        </w:rPr>
        <w:t xml:space="preserve">Nr. </w:t>
      </w:r>
      <w:r w:rsidR="00076374">
        <w:rPr>
          <w:rFonts w:ascii="Times New Roman" w:hAnsi="Times New Roman" w:cs="Times New Roman"/>
        </w:rPr>
        <w:t>42</w:t>
      </w:r>
      <w:r w:rsidRPr="00D6137B">
        <w:rPr>
          <w:rFonts w:ascii="Times New Roman" w:hAnsi="Times New Roman" w:cs="Times New Roman"/>
        </w:rPr>
        <w:tab/>
      </w:r>
      <w:r w:rsidRPr="00D6137B">
        <w:rPr>
          <w:rFonts w:ascii="Times New Roman" w:hAnsi="Times New Roman" w:cs="Times New Roman"/>
        </w:rPr>
        <w:tab/>
      </w:r>
      <w:r w:rsidRPr="00D6137B">
        <w:rPr>
          <w:rFonts w:ascii="Times New Roman" w:hAnsi="Times New Roman" w:cs="Times New Roman"/>
        </w:rPr>
        <w:tab/>
      </w:r>
      <w:r w:rsidRPr="00D6137B">
        <w:rPr>
          <w:rFonts w:ascii="Times New Roman" w:hAnsi="Times New Roman" w:cs="Times New Roman"/>
        </w:rPr>
        <w:tab/>
      </w:r>
      <w:r w:rsidRPr="00D6137B">
        <w:rPr>
          <w:rFonts w:ascii="Times New Roman" w:hAnsi="Times New Roman" w:cs="Times New Roman"/>
        </w:rPr>
        <w:tab/>
      </w:r>
      <w:r w:rsidRPr="00D6137B">
        <w:rPr>
          <w:rFonts w:ascii="Times New Roman" w:hAnsi="Times New Roman" w:cs="Times New Roman"/>
        </w:rPr>
        <w:tab/>
      </w:r>
      <w:r w:rsidRPr="00D6137B">
        <w:rPr>
          <w:rFonts w:ascii="Times New Roman" w:hAnsi="Times New Roman" w:cs="Times New Roman"/>
        </w:rPr>
        <w:tab/>
        <w:t xml:space="preserve">                     </w:t>
      </w:r>
    </w:p>
    <w:p w14:paraId="6EC508EF" w14:textId="7F78860D" w:rsidR="00B84B5E" w:rsidRPr="00D6137B" w:rsidRDefault="00B84B5E" w:rsidP="00B84B5E">
      <w:pPr>
        <w:jc w:val="both"/>
        <w:rPr>
          <w:rFonts w:ascii="Times New Roman" w:hAnsi="Times New Roman" w:cs="Times New Roman"/>
        </w:rPr>
      </w:pPr>
      <w:r w:rsidRPr="00D6137B">
        <w:rPr>
          <w:rFonts w:ascii="Times New Roman" w:hAnsi="Times New Roman" w:cs="Times New Roman"/>
        </w:rPr>
        <w:t>Adoptată la Fundulea</w:t>
      </w:r>
      <w:r w:rsidRPr="00D6137B">
        <w:rPr>
          <w:rFonts w:ascii="Times New Roman" w:hAnsi="Times New Roman" w:cs="Times New Roman"/>
        </w:rPr>
        <w:tab/>
        <w:t xml:space="preserve">                                                                               </w:t>
      </w:r>
      <w:r>
        <w:rPr>
          <w:rFonts w:ascii="Times New Roman" w:hAnsi="Times New Roman" w:cs="Times New Roman"/>
        </w:rPr>
        <w:t xml:space="preserve">           </w:t>
      </w:r>
    </w:p>
    <w:p w14:paraId="17F49F67" w14:textId="34A7FA1B" w:rsidR="00B84B5E" w:rsidRPr="00D6137B" w:rsidRDefault="00B84B5E" w:rsidP="00B84B5E">
      <w:pPr>
        <w:jc w:val="both"/>
        <w:rPr>
          <w:rFonts w:ascii="Times New Roman" w:hAnsi="Times New Roman" w:cs="Times New Roman"/>
        </w:rPr>
        <w:sectPr w:rsidR="00B84B5E" w:rsidRPr="00D6137B" w:rsidSect="002B387C">
          <w:footerReference w:type="default" r:id="rId11"/>
          <w:pgSz w:w="11900" w:h="16840"/>
          <w:pgMar w:top="568" w:right="709" w:bottom="567" w:left="851" w:header="720" w:footer="720" w:gutter="0"/>
          <w:cols w:space="720"/>
        </w:sectPr>
      </w:pPr>
      <w:r w:rsidRPr="00D6137B">
        <w:rPr>
          <w:rFonts w:ascii="Times New Roman" w:hAnsi="Times New Roman" w:cs="Times New Roman"/>
        </w:rPr>
        <w:t>Astăzi</w:t>
      </w:r>
      <w:r w:rsidR="00076374">
        <w:rPr>
          <w:rFonts w:ascii="Times New Roman" w:hAnsi="Times New Roman" w:cs="Times New Roman"/>
        </w:rPr>
        <w:t>: 28.11.2025</w:t>
      </w:r>
      <w:r w:rsidRPr="00D6137B">
        <w:rPr>
          <w:rFonts w:ascii="Times New Roman" w:hAnsi="Times New Roman" w:cs="Times New Roman"/>
        </w:rPr>
        <w:t xml:space="preserve">                                                                                  </w:t>
      </w:r>
      <w:r>
        <w:rPr>
          <w:rFonts w:ascii="Times New Roman" w:hAnsi="Times New Roman" w:cs="Times New Roman"/>
        </w:rPr>
        <w:t xml:space="preserve">              </w:t>
      </w:r>
    </w:p>
    <w:p w14:paraId="14F85E7E" w14:textId="77777777" w:rsidR="00705C3A" w:rsidRDefault="00705C3A" w:rsidP="00B84B5E">
      <w:pPr>
        <w:pStyle w:val="BodyText"/>
        <w:spacing w:line="240" w:lineRule="auto"/>
        <w:rPr>
          <w:b/>
          <w:bCs/>
          <w:color w:val="auto"/>
          <w:sz w:val="28"/>
          <w:lang w:eastAsia="en-US" w:bidi="en-US"/>
        </w:rPr>
      </w:pPr>
    </w:p>
    <w:p w14:paraId="3821D2FE" w14:textId="77777777" w:rsidR="00553D2E" w:rsidRDefault="00553D2E" w:rsidP="00553D2E">
      <w:pPr>
        <w:pStyle w:val="BodyText"/>
        <w:spacing w:line="240" w:lineRule="auto"/>
        <w:rPr>
          <w:b/>
          <w:bCs/>
          <w:color w:val="auto"/>
          <w:sz w:val="28"/>
          <w:lang w:eastAsia="en-US" w:bidi="en-US"/>
        </w:rPr>
      </w:pPr>
    </w:p>
    <w:p w14:paraId="04DA9BDB" w14:textId="0E15AAE6" w:rsidR="00553D2E" w:rsidRPr="00553D2E" w:rsidRDefault="007C5AC2" w:rsidP="00076374">
      <w:pPr>
        <w:pStyle w:val="BodyText"/>
        <w:spacing w:line="240" w:lineRule="auto"/>
        <w:jc w:val="right"/>
        <w:rPr>
          <w:b/>
          <w:bCs/>
          <w:color w:val="auto"/>
          <w:sz w:val="28"/>
          <w:szCs w:val="28"/>
          <w:lang w:eastAsia="en-US" w:bidi="en-US"/>
        </w:rPr>
      </w:pPr>
      <w:r w:rsidRPr="00553D2E">
        <w:rPr>
          <w:b/>
          <w:bCs/>
          <w:color w:val="auto"/>
          <w:sz w:val="28"/>
          <w:szCs w:val="28"/>
          <w:lang w:eastAsia="en-US" w:bidi="en-US"/>
        </w:rPr>
        <w:t>ANEXA NR. 1</w:t>
      </w:r>
      <w:r w:rsidR="00A84EB2">
        <w:rPr>
          <w:b/>
          <w:bCs/>
          <w:color w:val="auto"/>
          <w:sz w:val="28"/>
          <w:szCs w:val="28"/>
          <w:lang w:eastAsia="en-US" w:bidi="en-US"/>
        </w:rPr>
        <w:t xml:space="preserve"> </w:t>
      </w:r>
      <w:r w:rsidR="0077191E">
        <w:rPr>
          <w:b/>
          <w:bCs/>
          <w:color w:val="auto"/>
          <w:sz w:val="28"/>
          <w:szCs w:val="28"/>
          <w:lang w:eastAsia="en-US" w:bidi="en-US"/>
        </w:rPr>
        <w:t xml:space="preserve">LA </w:t>
      </w:r>
      <w:r w:rsidR="00A84EB2">
        <w:rPr>
          <w:b/>
          <w:bCs/>
          <w:color w:val="auto"/>
          <w:sz w:val="28"/>
          <w:szCs w:val="28"/>
          <w:lang w:eastAsia="en-US" w:bidi="en-US"/>
        </w:rPr>
        <w:t>HOTĂRÂRE</w:t>
      </w:r>
      <w:r w:rsidR="00076374">
        <w:rPr>
          <w:b/>
          <w:bCs/>
          <w:color w:val="auto"/>
          <w:sz w:val="28"/>
          <w:szCs w:val="28"/>
          <w:lang w:eastAsia="en-US" w:bidi="en-US"/>
        </w:rPr>
        <w:t>A CONSILIULUI LOCAL FUNDULEA NR.42/28</w:t>
      </w:r>
      <w:r w:rsidR="00A84EB2">
        <w:rPr>
          <w:b/>
          <w:bCs/>
          <w:color w:val="auto"/>
          <w:sz w:val="28"/>
          <w:szCs w:val="28"/>
          <w:lang w:eastAsia="en-US" w:bidi="en-US"/>
        </w:rPr>
        <w:t>.11.2025</w:t>
      </w:r>
    </w:p>
    <w:p w14:paraId="3C7DE27A" w14:textId="77777777" w:rsidR="00705C3A" w:rsidRDefault="00705C3A">
      <w:pPr>
        <w:pStyle w:val="BodyText"/>
        <w:spacing w:line="240" w:lineRule="auto"/>
        <w:jc w:val="center"/>
        <w:rPr>
          <w:b/>
          <w:bCs/>
          <w:color w:val="auto"/>
          <w:lang w:eastAsia="en-US" w:bidi="en-US"/>
        </w:rPr>
      </w:pPr>
    </w:p>
    <w:p w14:paraId="446630C5" w14:textId="77777777" w:rsidR="00705C3A" w:rsidRPr="00553D2E" w:rsidRDefault="007C5AC2">
      <w:pPr>
        <w:pStyle w:val="BodyText"/>
        <w:spacing w:line="240" w:lineRule="auto"/>
        <w:jc w:val="center"/>
        <w:rPr>
          <w:b/>
          <w:bCs/>
          <w:color w:val="auto"/>
          <w:sz w:val="28"/>
          <w:szCs w:val="28"/>
          <w:lang w:eastAsia="en-US" w:bidi="en-US"/>
        </w:rPr>
      </w:pPr>
      <w:r w:rsidRPr="00553D2E">
        <w:rPr>
          <w:b/>
          <w:bCs/>
          <w:color w:val="auto"/>
          <w:sz w:val="28"/>
          <w:szCs w:val="28"/>
          <w:lang w:eastAsia="en-US" w:bidi="en-US"/>
        </w:rPr>
        <w:t xml:space="preserve">REGULAMENTUL </w:t>
      </w:r>
    </w:p>
    <w:p w14:paraId="1F69D63A" w14:textId="101FF43A" w:rsidR="00705C3A" w:rsidRDefault="007C5AC2">
      <w:pPr>
        <w:pStyle w:val="BodyText"/>
        <w:spacing w:line="240" w:lineRule="auto"/>
        <w:jc w:val="center"/>
        <w:rPr>
          <w:b/>
          <w:bCs/>
          <w:color w:val="auto"/>
          <w:lang w:eastAsia="en-US" w:bidi="en-US"/>
        </w:rPr>
      </w:pPr>
      <w:r>
        <w:rPr>
          <w:b/>
          <w:bCs/>
          <w:color w:val="auto"/>
          <w:lang w:eastAsia="en-US" w:bidi="en-US"/>
        </w:rPr>
        <w:t>pentru decontarea cheltuielilor cu naveta pentru salariații din cadrul aparatului de specialita</w:t>
      </w:r>
      <w:r w:rsidR="00B84B5E">
        <w:rPr>
          <w:b/>
          <w:bCs/>
          <w:color w:val="auto"/>
          <w:lang w:eastAsia="en-US" w:bidi="en-US"/>
        </w:rPr>
        <w:t>te al Primarului orașului Fundulea, județul Călărași</w:t>
      </w:r>
    </w:p>
    <w:p w14:paraId="3A4C2EAF" w14:textId="77777777" w:rsidR="00705C3A" w:rsidRDefault="007C5AC2">
      <w:pPr>
        <w:pStyle w:val="Heading10"/>
        <w:keepNext/>
        <w:keepLines/>
        <w:spacing w:line="240" w:lineRule="auto"/>
        <w:ind w:firstLine="567"/>
        <w:jc w:val="both"/>
        <w:rPr>
          <w:color w:val="auto"/>
        </w:rPr>
      </w:pPr>
      <w:bookmarkStart w:id="2" w:name="bookmark0"/>
      <w:r>
        <w:rPr>
          <w:color w:val="auto"/>
          <w:lang w:eastAsia="en-US" w:bidi="en-US"/>
        </w:rPr>
        <w:t>Art. 1</w:t>
      </w:r>
      <w:bookmarkEnd w:id="2"/>
    </w:p>
    <w:p w14:paraId="17A7D195" w14:textId="293ABB07" w:rsidR="00705C3A" w:rsidRDefault="007C5AC2">
      <w:pPr>
        <w:pStyle w:val="BodyText"/>
        <w:spacing w:line="240" w:lineRule="auto"/>
        <w:ind w:firstLine="567"/>
        <w:jc w:val="both"/>
        <w:rPr>
          <w:color w:val="auto"/>
        </w:rPr>
      </w:pPr>
      <w:r>
        <w:rPr>
          <w:color w:val="auto"/>
        </w:rPr>
        <w:t>(l) Prezentul regulament  are</w:t>
      </w:r>
      <w:r>
        <w:rPr>
          <w:color w:val="auto"/>
          <w:lang w:eastAsia="en-US" w:bidi="en-US"/>
        </w:rPr>
        <w:t xml:space="preserve"> </w:t>
      </w:r>
      <w:r>
        <w:rPr>
          <w:color w:val="auto"/>
        </w:rPr>
        <w:t>ca obiect stabilirea procedurilor și a documentelor justificative ce trebuie prezentate la decont de persoanele implicate, precum și a rolului autorităților administrației publice locale, în vederea decontării contravalorii cheltuielilor</w:t>
      </w:r>
      <w:r w:rsidR="00B84B5E">
        <w:rPr>
          <w:color w:val="auto"/>
        </w:rPr>
        <w:t xml:space="preserve"> </w:t>
      </w:r>
      <w:r>
        <w:rPr>
          <w:color w:val="auto"/>
        </w:rPr>
        <w:t>cu efectuarea navetei salariaților din cadrul aparatului de specialitate al prima</w:t>
      </w:r>
      <w:r w:rsidR="00B84B5E">
        <w:rPr>
          <w:color w:val="auto"/>
        </w:rPr>
        <w:t xml:space="preserve">rului orașului Fundulea. </w:t>
      </w:r>
    </w:p>
    <w:p w14:paraId="1C200B16" w14:textId="77777777" w:rsidR="00705C3A" w:rsidRDefault="007C5AC2">
      <w:pPr>
        <w:pStyle w:val="BodyText"/>
        <w:spacing w:line="240" w:lineRule="auto"/>
        <w:ind w:firstLine="567"/>
        <w:jc w:val="both"/>
        <w:rPr>
          <w:color w:val="auto"/>
        </w:rPr>
      </w:pPr>
      <w:r>
        <w:rPr>
          <w:color w:val="auto"/>
        </w:rPr>
        <w:t xml:space="preserve">(2) </w:t>
      </w:r>
      <w:r>
        <w:rPr>
          <w:b/>
          <w:bCs/>
          <w:color w:val="auto"/>
        </w:rPr>
        <w:t>În înțelesul prezentului regulament, termenii și expresiile folosite au următoarea semnificație:</w:t>
      </w:r>
    </w:p>
    <w:p w14:paraId="14560930" w14:textId="77777777" w:rsidR="00705C3A" w:rsidRDefault="007C5AC2">
      <w:pPr>
        <w:pStyle w:val="BodyText"/>
        <w:spacing w:line="240" w:lineRule="auto"/>
        <w:ind w:firstLine="567"/>
        <w:jc w:val="both"/>
        <w:rPr>
          <w:color w:val="auto"/>
        </w:rPr>
      </w:pPr>
      <w:r>
        <w:rPr>
          <w:color w:val="auto"/>
        </w:rPr>
        <w:t>a) Beneficiari - funcționarii publici și personalul contractual din cadrul familiei ocupaționale „Administrație” din aparatul de specialitate al primarilor comunelor și al instituțiilor și serviciilor publice de interes local, înființate în subordinea, coordonarea sau sub autoritatea consiliilor locale din comune, îndreptățiți la decontarea cheltuielilor de transport;</w:t>
      </w:r>
    </w:p>
    <w:p w14:paraId="43AB20C6" w14:textId="77777777" w:rsidR="00705C3A" w:rsidRDefault="007C5AC2">
      <w:pPr>
        <w:pStyle w:val="BodyText"/>
        <w:spacing w:line="240" w:lineRule="auto"/>
        <w:ind w:firstLine="567"/>
        <w:jc w:val="both"/>
        <w:rPr>
          <w:color w:val="auto"/>
        </w:rPr>
      </w:pPr>
      <w:r>
        <w:rPr>
          <w:color w:val="auto"/>
        </w:rPr>
        <w:t>b) Localitate – în conformitate cu dispozițiile art. 2 alin. (2) din Legea nr. 351/2001 privind aprobarea Planului de amenajare a teritoriului național, secțiunea a IV-a - Rețeaua de localități, cu modificările și completările ulterioare, prin localitate se înțelege: capitala României, municipii, orașe, sate reședință de comună, sate componente ale comunelor și sate aparținând municipiilor și orașelor;</w:t>
      </w:r>
    </w:p>
    <w:p w14:paraId="17151776" w14:textId="77777777" w:rsidR="00705C3A" w:rsidRDefault="007C5AC2">
      <w:pPr>
        <w:pStyle w:val="BodyText"/>
        <w:spacing w:line="240" w:lineRule="auto"/>
        <w:ind w:firstLine="567"/>
        <w:jc w:val="both"/>
        <w:rPr>
          <w:color w:val="auto"/>
        </w:rPr>
      </w:pPr>
      <w:r>
        <w:rPr>
          <w:color w:val="auto"/>
        </w:rPr>
        <w:t xml:space="preserve">c) </w:t>
      </w:r>
      <w:r>
        <w:rPr>
          <w:iCs/>
          <w:color w:val="auto"/>
        </w:rPr>
        <w:t>localitate de domiciliu reședință</w:t>
      </w:r>
      <w:r>
        <w:rPr>
          <w:color w:val="auto"/>
        </w:rPr>
        <w:t xml:space="preserve"> - localitatea din mediul urban sau din mediul rural în care persoana are domiciliul/reședința, potrivit documentelor de evidență a populației;</w:t>
      </w:r>
    </w:p>
    <w:p w14:paraId="1F31C0F1" w14:textId="77777777" w:rsidR="00705C3A" w:rsidRDefault="007C5AC2">
      <w:pPr>
        <w:pStyle w:val="BodyText"/>
        <w:spacing w:line="240" w:lineRule="auto"/>
        <w:ind w:firstLine="567"/>
        <w:jc w:val="both"/>
        <w:rPr>
          <w:color w:val="auto"/>
        </w:rPr>
      </w:pPr>
      <w:r>
        <w:rPr>
          <w:color w:val="auto"/>
        </w:rPr>
        <w:t>d) cheltuieli de transport – suma de bani achitată de beneficiar pentru deplasarea dus-întors din localitatea de domiciliu/reședință în localitatea unde aceștia își au locul de muncă cu mijloace de transport auto sau ambarcațiuni;</w:t>
      </w:r>
    </w:p>
    <w:p w14:paraId="52C3A46F" w14:textId="77777777" w:rsidR="00705C3A" w:rsidRDefault="007C5AC2">
      <w:pPr>
        <w:pStyle w:val="Heading10"/>
        <w:keepNext/>
        <w:keepLines/>
        <w:spacing w:line="240" w:lineRule="auto"/>
        <w:ind w:firstLine="567"/>
        <w:jc w:val="both"/>
        <w:rPr>
          <w:color w:val="auto"/>
        </w:rPr>
      </w:pPr>
      <w:bookmarkStart w:id="3" w:name="bookmark2"/>
      <w:r>
        <w:rPr>
          <w:color w:val="auto"/>
        </w:rPr>
        <w:t>Art. 2</w:t>
      </w:r>
      <w:bookmarkEnd w:id="3"/>
    </w:p>
    <w:p w14:paraId="368809B8" w14:textId="6F50092D" w:rsidR="00705C3A" w:rsidRDefault="007C5AC2">
      <w:pPr>
        <w:pStyle w:val="BodyText"/>
        <w:numPr>
          <w:ilvl w:val="0"/>
          <w:numId w:val="1"/>
        </w:numPr>
        <w:spacing w:line="240" w:lineRule="auto"/>
        <w:ind w:firstLine="567"/>
        <w:jc w:val="both"/>
        <w:rPr>
          <w:color w:val="auto"/>
        </w:rPr>
      </w:pPr>
      <w:r>
        <w:rPr>
          <w:color w:val="auto"/>
        </w:rPr>
        <w:t>Autoritățile administrației publice locale, prin hotărâre, pot cuprinde în bugetul local sume destinate cheltuielilor cu efectuarea navetei beneficiarilor din aparatul de specialitate</w:t>
      </w:r>
      <w:r w:rsidR="00B84B5E">
        <w:rPr>
          <w:color w:val="auto"/>
        </w:rPr>
        <w:t xml:space="preserve"> al primarului  orașului Fundulea.</w:t>
      </w:r>
    </w:p>
    <w:p w14:paraId="1BE9B80E" w14:textId="77777777" w:rsidR="00705C3A" w:rsidRDefault="007C5AC2">
      <w:pPr>
        <w:pStyle w:val="BodyText"/>
        <w:numPr>
          <w:ilvl w:val="0"/>
          <w:numId w:val="1"/>
        </w:numPr>
        <w:spacing w:line="240" w:lineRule="auto"/>
        <w:ind w:firstLine="567"/>
        <w:jc w:val="both"/>
        <w:rPr>
          <w:color w:val="auto"/>
        </w:rPr>
      </w:pPr>
      <w:r>
        <w:rPr>
          <w:color w:val="auto"/>
        </w:rPr>
        <w:t xml:space="preserve"> Sumele destinate deplasării beneficiarilor prevăzuți la alin. (1) se asigură din bugetul local.</w:t>
      </w:r>
    </w:p>
    <w:p w14:paraId="7046AD40" w14:textId="77777777" w:rsidR="00705C3A" w:rsidRDefault="007C5AC2">
      <w:pPr>
        <w:pStyle w:val="BodyText"/>
        <w:spacing w:line="240" w:lineRule="auto"/>
        <w:ind w:firstLine="567"/>
        <w:jc w:val="both"/>
        <w:rPr>
          <w:color w:val="auto"/>
        </w:rPr>
      </w:pPr>
      <w:r>
        <w:rPr>
          <w:color w:val="auto"/>
        </w:rPr>
        <w:t>(3) Fundamentarea, dimensionarea și repartizarea sumelor necesare cheltuielilor de transport pe ordonatori de credite se efectuează în concordanță cu atribuțiile ce revin autorităților administrației publice locale, cu prioritățile stabilite de acestea, în vederea funcționării lor și în interesul colectivităților locale respective, prin hotărâre a consiliului local, care cuprinde cel puțin următoarele:</w:t>
      </w:r>
    </w:p>
    <w:p w14:paraId="62716AFB" w14:textId="77777777" w:rsidR="00705C3A" w:rsidRDefault="007C5AC2">
      <w:pPr>
        <w:pStyle w:val="BodyText"/>
        <w:spacing w:line="240" w:lineRule="auto"/>
        <w:ind w:firstLine="567"/>
        <w:jc w:val="both"/>
        <w:rPr>
          <w:color w:val="auto"/>
        </w:rPr>
      </w:pPr>
      <w:r>
        <w:rPr>
          <w:color w:val="auto"/>
        </w:rPr>
        <w:t>a) suma maximă a cheltuielilor de transport efectuat cu mijloace de transport ale operatorilor de transport autorizați (transport în comun: microbuze, autobuze, ambarcațiuni, etc.);</w:t>
      </w:r>
    </w:p>
    <w:p w14:paraId="34220D67" w14:textId="77777777" w:rsidR="00705C3A" w:rsidRDefault="007C5AC2">
      <w:pPr>
        <w:pStyle w:val="BodyText"/>
        <w:spacing w:line="240" w:lineRule="auto"/>
        <w:ind w:firstLine="567"/>
        <w:jc w:val="both"/>
        <w:rPr>
          <w:color w:val="auto"/>
        </w:rPr>
      </w:pPr>
      <w:r>
        <w:rPr>
          <w:color w:val="auto"/>
        </w:rPr>
        <w:t>b) suma maximă a cheltuielilor de transport decontate pentru transportul cu autoturismul/ambarcațiunea proprietate personală sau deținut/ă legal cu orice titlu;</w:t>
      </w:r>
    </w:p>
    <w:p w14:paraId="196909AD" w14:textId="77777777" w:rsidR="00705C3A" w:rsidRDefault="007C5AC2">
      <w:pPr>
        <w:pStyle w:val="BodyText"/>
        <w:spacing w:line="240" w:lineRule="auto"/>
        <w:ind w:firstLine="567"/>
        <w:jc w:val="both"/>
        <w:rPr>
          <w:color w:val="auto"/>
        </w:rPr>
      </w:pPr>
      <w:r>
        <w:rPr>
          <w:color w:val="auto"/>
        </w:rPr>
        <w:t>c) suma maximă a cheltuielilor de transport efectuat cu mijloacele de transport în regim taxi sau mijloacele de transport alternativ efectuat de un operator de transport alternativ autorizat;</w:t>
      </w:r>
    </w:p>
    <w:p w14:paraId="6DA502D8" w14:textId="77777777" w:rsidR="00705C3A" w:rsidRDefault="007C5AC2">
      <w:pPr>
        <w:pStyle w:val="BodyText"/>
        <w:spacing w:line="240" w:lineRule="auto"/>
        <w:ind w:firstLine="567"/>
        <w:jc w:val="both"/>
        <w:rPr>
          <w:color w:val="auto"/>
        </w:rPr>
      </w:pPr>
      <w:r>
        <w:rPr>
          <w:color w:val="auto"/>
        </w:rPr>
        <w:t>d) suma acordată cu titlu de sumă forfetară pentru plata cheltuielilor de transport, în cazul în care se optează pentru această posibilitate.</w:t>
      </w:r>
    </w:p>
    <w:p w14:paraId="6E6AFFDE" w14:textId="77777777" w:rsidR="00705C3A" w:rsidRDefault="007C5AC2">
      <w:pPr>
        <w:pStyle w:val="BodyText"/>
        <w:spacing w:line="240" w:lineRule="auto"/>
        <w:ind w:firstLine="567"/>
        <w:jc w:val="both"/>
        <w:rPr>
          <w:color w:val="auto"/>
        </w:rPr>
      </w:pPr>
      <w:r>
        <w:rPr>
          <w:color w:val="auto"/>
        </w:rPr>
        <w:t xml:space="preserve">(4) Autoritățile administrației publice locale, prin hotărâre, pot stabili dacă decontează sume aferente cheltuielilor de transport sau alocă lunar o sumă forfetară pentru asigurarea transportului salariaților între </w:t>
      </w:r>
      <w:r>
        <w:rPr>
          <w:color w:val="auto"/>
        </w:rPr>
        <w:lastRenderedPageBreak/>
        <w:t>localitatea de domiciliu/reședință și localitatea unde se află locul de muncă al acestora.</w:t>
      </w:r>
    </w:p>
    <w:p w14:paraId="19E6DAF7" w14:textId="77777777" w:rsidR="00705C3A" w:rsidRDefault="007C5AC2">
      <w:pPr>
        <w:pStyle w:val="Heading10"/>
        <w:keepNext/>
        <w:keepLines/>
        <w:spacing w:line="240" w:lineRule="auto"/>
        <w:ind w:firstLine="567"/>
        <w:jc w:val="both"/>
        <w:rPr>
          <w:color w:val="auto"/>
        </w:rPr>
      </w:pPr>
      <w:bookmarkStart w:id="4" w:name="bookmark4"/>
      <w:r>
        <w:rPr>
          <w:color w:val="auto"/>
        </w:rPr>
        <w:t>Art. 3</w:t>
      </w:r>
      <w:bookmarkEnd w:id="4"/>
    </w:p>
    <w:p w14:paraId="486AFE30" w14:textId="77777777" w:rsidR="00705C3A" w:rsidRDefault="007C5AC2">
      <w:pPr>
        <w:pStyle w:val="BodyText"/>
        <w:spacing w:line="240" w:lineRule="auto"/>
        <w:ind w:firstLine="567"/>
        <w:jc w:val="both"/>
        <w:rPr>
          <w:color w:val="auto"/>
        </w:rPr>
      </w:pPr>
      <w:r>
        <w:rPr>
          <w:color w:val="auto"/>
        </w:rPr>
        <w:t>(1) Beneficiază de decontarea cheltuielilor de transport salariații care nu au domiciliul sau reședința în localitatea unde aceștia își au locul de muncă.</w:t>
      </w:r>
    </w:p>
    <w:p w14:paraId="4BA643B7" w14:textId="77777777" w:rsidR="00705C3A" w:rsidRDefault="007C5AC2">
      <w:pPr>
        <w:pStyle w:val="BodyText"/>
        <w:spacing w:line="240" w:lineRule="auto"/>
        <w:ind w:firstLine="567"/>
        <w:jc w:val="both"/>
        <w:rPr>
          <w:color w:val="auto"/>
        </w:rPr>
      </w:pPr>
      <w:r>
        <w:rPr>
          <w:color w:val="auto"/>
        </w:rPr>
        <w:t>(2) Cheltuielile de transport se decontează doar atunci când distanța ce trebuie parcursă zilnic depășește limita teritorială a localității în care se găsește locul de muncă.</w:t>
      </w:r>
    </w:p>
    <w:p w14:paraId="448099DF" w14:textId="77777777" w:rsidR="00705C3A" w:rsidRDefault="007C5AC2">
      <w:pPr>
        <w:pStyle w:val="Heading10"/>
        <w:keepNext/>
        <w:keepLines/>
        <w:spacing w:line="240" w:lineRule="auto"/>
        <w:ind w:firstLine="567"/>
        <w:jc w:val="both"/>
        <w:rPr>
          <w:color w:val="auto"/>
        </w:rPr>
      </w:pPr>
      <w:bookmarkStart w:id="5" w:name="bookmark6"/>
      <w:r>
        <w:rPr>
          <w:color w:val="auto"/>
        </w:rPr>
        <w:t>Art. 4</w:t>
      </w:r>
      <w:bookmarkEnd w:id="5"/>
    </w:p>
    <w:p w14:paraId="149BEA6A" w14:textId="77777777" w:rsidR="00705C3A" w:rsidRDefault="007C5AC2">
      <w:pPr>
        <w:pStyle w:val="Heading10"/>
        <w:keepNext/>
        <w:keepLines/>
        <w:spacing w:line="240" w:lineRule="auto"/>
        <w:ind w:firstLine="567"/>
        <w:jc w:val="both"/>
        <w:rPr>
          <w:color w:val="auto"/>
        </w:rPr>
      </w:pPr>
      <w:r>
        <w:rPr>
          <w:b w:val="0"/>
          <w:bCs w:val="0"/>
          <w:color w:val="auto"/>
        </w:rPr>
        <w:t xml:space="preserve">(1) </w:t>
      </w:r>
      <w:r>
        <w:rPr>
          <w:color w:val="auto"/>
        </w:rPr>
        <w:t>Transportul beneficiarilor poate fi efectuat cu:</w:t>
      </w:r>
    </w:p>
    <w:p w14:paraId="3C7C9549" w14:textId="77777777" w:rsidR="00705C3A" w:rsidRDefault="007C5AC2">
      <w:pPr>
        <w:pStyle w:val="BodyText"/>
        <w:spacing w:line="240" w:lineRule="auto"/>
        <w:ind w:firstLine="567"/>
        <w:jc w:val="both"/>
        <w:rPr>
          <w:color w:val="auto"/>
        </w:rPr>
      </w:pPr>
      <w:r>
        <w:rPr>
          <w:color w:val="auto"/>
        </w:rPr>
        <w:t xml:space="preserve">a) mijloace de transport ale operatorilor de transport autorizați (transport în comun: microbuze, autobuze, ambarcațiuni, etc.); </w:t>
      </w:r>
    </w:p>
    <w:p w14:paraId="1EFA09AC" w14:textId="141ABA82" w:rsidR="00705C3A" w:rsidRDefault="0002639E">
      <w:pPr>
        <w:pStyle w:val="BodyText"/>
        <w:spacing w:line="240" w:lineRule="auto"/>
        <w:ind w:firstLine="567"/>
        <w:jc w:val="both"/>
        <w:rPr>
          <w:color w:val="auto"/>
        </w:rPr>
      </w:pPr>
      <w:r>
        <w:rPr>
          <w:color w:val="auto"/>
        </w:rPr>
        <w:t>b) autoturismul/ambarcațiunea proprietate personală sau deținut/ă legal cu orice titlu.</w:t>
      </w:r>
    </w:p>
    <w:p w14:paraId="08873938" w14:textId="77777777" w:rsidR="0002639E" w:rsidRDefault="0002639E">
      <w:pPr>
        <w:pStyle w:val="BodyText"/>
        <w:spacing w:line="240" w:lineRule="auto"/>
        <w:ind w:firstLine="567"/>
        <w:jc w:val="both"/>
        <w:rPr>
          <w:color w:val="auto"/>
        </w:rPr>
      </w:pPr>
    </w:p>
    <w:p w14:paraId="7951CC38" w14:textId="77777777" w:rsidR="00705C3A" w:rsidRDefault="007C5AC2">
      <w:pPr>
        <w:pStyle w:val="BodyText"/>
        <w:spacing w:line="240" w:lineRule="auto"/>
        <w:ind w:firstLine="567"/>
        <w:jc w:val="both"/>
        <w:rPr>
          <w:color w:val="auto"/>
        </w:rPr>
      </w:pPr>
      <w:r>
        <w:rPr>
          <w:color w:val="auto"/>
        </w:rPr>
        <w:t>(2) Transportul beneficiarilor cu mijloacele de transport ce aparțin autorității administrației publice locale se efectuează gratuit.</w:t>
      </w:r>
    </w:p>
    <w:p w14:paraId="52147E26" w14:textId="77777777" w:rsidR="00705C3A" w:rsidRDefault="007C5AC2">
      <w:pPr>
        <w:pStyle w:val="BodyText"/>
        <w:spacing w:line="240" w:lineRule="auto"/>
        <w:ind w:firstLine="567"/>
        <w:jc w:val="both"/>
        <w:rPr>
          <w:color w:val="auto"/>
        </w:rPr>
      </w:pPr>
      <w:r>
        <w:rPr>
          <w:b/>
          <w:bCs/>
          <w:color w:val="auto"/>
          <w:lang w:eastAsia="en-US" w:bidi="en-US"/>
        </w:rPr>
        <w:t>Art. 5</w:t>
      </w:r>
    </w:p>
    <w:p w14:paraId="773850BE" w14:textId="77777777" w:rsidR="00705C3A" w:rsidRDefault="007C5AC2">
      <w:pPr>
        <w:pStyle w:val="BodyText"/>
        <w:spacing w:line="240" w:lineRule="auto"/>
        <w:ind w:firstLine="567"/>
        <w:jc w:val="both"/>
        <w:rPr>
          <w:color w:val="auto"/>
        </w:rPr>
      </w:pPr>
      <w:r>
        <w:rPr>
          <w:color w:val="auto"/>
        </w:rPr>
        <w:t xml:space="preserve">(1) </w:t>
      </w:r>
      <w:r>
        <w:rPr>
          <w:b/>
          <w:bCs/>
          <w:color w:val="auto"/>
        </w:rPr>
        <w:t xml:space="preserve">În </w:t>
      </w:r>
      <w:r>
        <w:rPr>
          <w:b/>
          <w:bCs/>
          <w:color w:val="auto"/>
          <w:lang w:eastAsia="en-US" w:bidi="en-US"/>
        </w:rPr>
        <w:t xml:space="preserve">vederea </w:t>
      </w:r>
      <w:r>
        <w:rPr>
          <w:b/>
          <w:bCs/>
          <w:color w:val="auto"/>
        </w:rPr>
        <w:t xml:space="preserve">decontării </w:t>
      </w:r>
      <w:r>
        <w:rPr>
          <w:b/>
          <w:bCs/>
          <w:color w:val="auto"/>
          <w:lang w:eastAsia="en-US" w:bidi="en-US"/>
        </w:rPr>
        <w:t xml:space="preserve">lunare a cheltuielilor de transport, autoritatea </w:t>
      </w:r>
      <w:r>
        <w:rPr>
          <w:b/>
          <w:bCs/>
          <w:color w:val="auto"/>
        </w:rPr>
        <w:t xml:space="preserve">executivă sau ordonatorul de credite analizează </w:t>
      </w:r>
      <w:r>
        <w:rPr>
          <w:b/>
          <w:bCs/>
          <w:color w:val="auto"/>
          <w:lang w:eastAsia="en-US" w:bidi="en-US"/>
        </w:rPr>
        <w:t xml:space="preserve">cererile pentru decontarea cheltuielilor de transport, </w:t>
      </w:r>
      <w:r>
        <w:rPr>
          <w:b/>
          <w:bCs/>
          <w:color w:val="auto"/>
        </w:rPr>
        <w:t xml:space="preserve">având în </w:t>
      </w:r>
      <w:r>
        <w:rPr>
          <w:b/>
          <w:bCs/>
          <w:color w:val="auto"/>
          <w:lang w:eastAsia="en-US" w:bidi="en-US"/>
        </w:rPr>
        <w:t xml:space="preserve">vedere </w:t>
      </w:r>
      <w:r>
        <w:rPr>
          <w:b/>
          <w:bCs/>
          <w:color w:val="auto"/>
        </w:rPr>
        <w:t xml:space="preserve">următoarele </w:t>
      </w:r>
      <w:r>
        <w:rPr>
          <w:b/>
          <w:bCs/>
          <w:color w:val="auto"/>
          <w:lang w:eastAsia="en-US" w:bidi="en-US"/>
        </w:rPr>
        <w:t>elemente:</w:t>
      </w:r>
    </w:p>
    <w:p w14:paraId="467E7A2A" w14:textId="77777777" w:rsidR="00705C3A" w:rsidRDefault="007C5AC2">
      <w:pPr>
        <w:pStyle w:val="BodyText"/>
        <w:spacing w:line="240" w:lineRule="auto"/>
        <w:ind w:firstLine="567"/>
        <w:jc w:val="both"/>
        <w:rPr>
          <w:color w:val="auto"/>
        </w:rPr>
      </w:pPr>
      <w:r>
        <w:rPr>
          <w:color w:val="auto"/>
        </w:rPr>
        <w:t>a) existența cererii prin care se solicită decontarea cheltuielilor de transport, potrivit modelului prevăzut în anexa 2 la prezentul regulament, care face parte integrantă din acesta;</w:t>
      </w:r>
    </w:p>
    <w:p w14:paraId="7D2181E2" w14:textId="77777777" w:rsidR="00705C3A" w:rsidRDefault="007C5AC2">
      <w:pPr>
        <w:pStyle w:val="BodyText"/>
        <w:spacing w:line="240" w:lineRule="auto"/>
        <w:ind w:firstLine="567"/>
        <w:jc w:val="both"/>
        <w:rPr>
          <w:color w:val="auto"/>
        </w:rPr>
      </w:pPr>
      <w:r>
        <w:rPr>
          <w:color w:val="auto"/>
        </w:rPr>
        <w:t>b) domiciliul/reședința solicitantului dovedite cu mențiunile cuprinse în cartea de identitate, potrivit prevederilor Legii nr. 287/2009 privind Codul civil, republicată, cu modificările ulterioare;</w:t>
      </w:r>
    </w:p>
    <w:p w14:paraId="0980B922" w14:textId="77777777" w:rsidR="00705C3A" w:rsidRDefault="007C5AC2">
      <w:pPr>
        <w:pStyle w:val="BodyText"/>
        <w:spacing w:line="240" w:lineRule="auto"/>
        <w:ind w:firstLine="567"/>
        <w:jc w:val="both"/>
        <w:rPr>
          <w:color w:val="auto"/>
        </w:rPr>
      </w:pPr>
      <w:r>
        <w:rPr>
          <w:color w:val="auto"/>
        </w:rPr>
        <w:t>c) dacă solicitantul are sau nu domiciliul sau reședința în localitatea unde are locul de muncă, pe baza declarației pe propria răspundere;</w:t>
      </w:r>
    </w:p>
    <w:p w14:paraId="2A4B14E9" w14:textId="77777777" w:rsidR="00705C3A" w:rsidRDefault="007C5AC2">
      <w:pPr>
        <w:pStyle w:val="BodyText"/>
        <w:spacing w:line="240" w:lineRule="auto"/>
        <w:ind w:firstLine="567"/>
        <w:jc w:val="both"/>
        <w:rPr>
          <w:color w:val="auto"/>
        </w:rPr>
      </w:pPr>
      <w:r>
        <w:rPr>
          <w:color w:val="auto"/>
        </w:rPr>
        <w:t>d) distanța, în kilometri, între localitatea de domiciliu/reședință și localitatea în care se află situat locul de muncă;</w:t>
      </w:r>
    </w:p>
    <w:p w14:paraId="1D6DF408" w14:textId="77777777" w:rsidR="00705C3A" w:rsidRDefault="007C5AC2">
      <w:pPr>
        <w:pStyle w:val="BodyText"/>
        <w:spacing w:line="240" w:lineRule="auto"/>
        <w:ind w:firstLine="567"/>
        <w:jc w:val="both"/>
        <w:rPr>
          <w:color w:val="auto"/>
        </w:rPr>
      </w:pPr>
      <w:r>
        <w:rPr>
          <w:color w:val="auto"/>
        </w:rPr>
        <w:t>e) mijloacele de transport în comun cu care se deplasează solicitantul între localitatea de domiciliu și localitatea în care se află situat locul de muncă;</w:t>
      </w:r>
    </w:p>
    <w:p w14:paraId="1E379207" w14:textId="77777777" w:rsidR="00705C3A" w:rsidRDefault="007C5AC2">
      <w:pPr>
        <w:pStyle w:val="BodyText"/>
        <w:spacing w:line="240" w:lineRule="auto"/>
        <w:ind w:firstLine="567"/>
        <w:jc w:val="both"/>
        <w:rPr>
          <w:color w:val="auto"/>
        </w:rPr>
      </w:pPr>
      <w:r>
        <w:rPr>
          <w:color w:val="auto"/>
        </w:rPr>
        <w:t>f) valoarea unui abonament lunar pe fiecare tip de mijloc de transport în comun;</w:t>
      </w:r>
    </w:p>
    <w:p w14:paraId="54E9D615" w14:textId="77777777" w:rsidR="00705C3A" w:rsidRDefault="007C5AC2">
      <w:pPr>
        <w:pStyle w:val="BodyText"/>
        <w:spacing w:line="240" w:lineRule="auto"/>
        <w:ind w:firstLine="567"/>
        <w:jc w:val="both"/>
        <w:rPr>
          <w:color w:val="auto"/>
        </w:rPr>
      </w:pPr>
      <w:r>
        <w:rPr>
          <w:color w:val="auto"/>
        </w:rPr>
        <w:t>g) valoarea biletelor pe fiecare mijloc de transport, numai în următoarele situații: pe ruta respectivă nu se emit abonamente sau beneficiarul utilizează mai multe mijloace de transport în comun;</w:t>
      </w:r>
    </w:p>
    <w:p w14:paraId="29C6BEAB" w14:textId="77777777" w:rsidR="00705C3A" w:rsidRDefault="007C5AC2">
      <w:pPr>
        <w:pStyle w:val="BodyText"/>
        <w:tabs>
          <w:tab w:val="left" w:pos="330"/>
        </w:tabs>
        <w:spacing w:line="240" w:lineRule="auto"/>
        <w:ind w:firstLine="567"/>
        <w:jc w:val="both"/>
        <w:rPr>
          <w:color w:val="auto"/>
        </w:rPr>
      </w:pPr>
      <w:r>
        <w:rPr>
          <w:color w:val="auto"/>
        </w:rPr>
        <w:t>h) opțiunea beneficiarului privind mijlocul de transport utilizat dintre cele prevăzute la art.4, opțiune care este prioritară;</w:t>
      </w:r>
    </w:p>
    <w:p w14:paraId="488D7432" w14:textId="77777777" w:rsidR="00705C3A" w:rsidRDefault="007C5AC2">
      <w:pPr>
        <w:pStyle w:val="BodyText"/>
        <w:spacing w:line="240" w:lineRule="auto"/>
        <w:ind w:firstLine="567"/>
        <w:jc w:val="both"/>
        <w:rPr>
          <w:color w:val="auto"/>
        </w:rPr>
      </w:pPr>
      <w:r>
        <w:rPr>
          <w:color w:val="auto"/>
        </w:rPr>
        <w:t>i) respectarea regulilor pentru decontarea cheltuielilor cu deplasarea, prevăzute la art. 7.</w:t>
      </w:r>
    </w:p>
    <w:p w14:paraId="75AF8657" w14:textId="77777777" w:rsidR="00705C3A" w:rsidRDefault="007C5AC2">
      <w:pPr>
        <w:pStyle w:val="BodyText"/>
        <w:spacing w:line="240" w:lineRule="auto"/>
        <w:ind w:firstLine="567"/>
        <w:jc w:val="both"/>
        <w:rPr>
          <w:color w:val="auto"/>
        </w:rPr>
      </w:pPr>
      <w:r>
        <w:rPr>
          <w:color w:val="auto"/>
        </w:rPr>
        <w:t>(2) Autoritatea executivă sau ordonatorul de credite analizează și verifică solicitările, aprobă lunar cererile solicitanților și deschide credite pentru efectuarea plăților.</w:t>
      </w:r>
    </w:p>
    <w:p w14:paraId="69C1B230" w14:textId="77777777" w:rsidR="00705C3A" w:rsidRDefault="007C5AC2">
      <w:pPr>
        <w:pStyle w:val="BodyText"/>
        <w:spacing w:line="240" w:lineRule="auto"/>
        <w:ind w:firstLine="567"/>
        <w:jc w:val="both"/>
        <w:rPr>
          <w:color w:val="auto"/>
        </w:rPr>
      </w:pPr>
      <w:r>
        <w:rPr>
          <w:color w:val="auto"/>
        </w:rPr>
        <w:t>(3) În cazul în care există indicii că solicitantul deține locuință în localitatea în care își are locul de muncă, primarul dispune efectuarea unei verificări în cazul solicitantului respectiv și, pe baza raportului întocmit de către persoanele cu atribuții în acest sens, emite o dispoziție prin care aprobă sau respinge decontarea.</w:t>
      </w:r>
    </w:p>
    <w:p w14:paraId="46DDBB92" w14:textId="77777777" w:rsidR="00705C3A" w:rsidRDefault="007C5AC2">
      <w:pPr>
        <w:pStyle w:val="BodyText"/>
        <w:spacing w:line="240" w:lineRule="auto"/>
        <w:ind w:firstLine="567"/>
        <w:jc w:val="both"/>
        <w:rPr>
          <w:color w:val="auto"/>
        </w:rPr>
      </w:pPr>
      <w:r>
        <w:rPr>
          <w:color w:val="auto"/>
        </w:rPr>
        <w:t>(4) Cererea pentru acordarea sumei forfetare pentru achitarea cheltuielilor de transport se întocmește în nume propriu și se depune la sediul instituției unde își desfășoară activitatea beneficiarul.</w:t>
      </w:r>
    </w:p>
    <w:p w14:paraId="4371AB9A" w14:textId="77777777" w:rsidR="00705C3A" w:rsidRDefault="007C5AC2">
      <w:pPr>
        <w:pStyle w:val="Heading10"/>
        <w:keepNext/>
        <w:keepLines/>
        <w:spacing w:line="240" w:lineRule="auto"/>
        <w:ind w:firstLine="567"/>
        <w:jc w:val="both"/>
        <w:rPr>
          <w:color w:val="auto"/>
        </w:rPr>
      </w:pPr>
      <w:bookmarkStart w:id="6" w:name="bookmark9"/>
      <w:r>
        <w:rPr>
          <w:color w:val="auto"/>
        </w:rPr>
        <w:t>Art. 6</w:t>
      </w:r>
      <w:bookmarkEnd w:id="6"/>
    </w:p>
    <w:p w14:paraId="40B08F05" w14:textId="64ED4D1C" w:rsidR="00705C3A" w:rsidRDefault="007C5AC2" w:rsidP="006A64DB">
      <w:pPr>
        <w:pStyle w:val="BodyText"/>
        <w:numPr>
          <w:ilvl w:val="0"/>
          <w:numId w:val="2"/>
        </w:numPr>
        <w:spacing w:line="240" w:lineRule="auto"/>
        <w:ind w:firstLine="567"/>
        <w:jc w:val="both"/>
        <w:rPr>
          <w:color w:val="auto"/>
        </w:rPr>
      </w:pPr>
      <w:r>
        <w:rPr>
          <w:color w:val="auto"/>
        </w:rPr>
        <w:t>În vederea stabilirii sumelor necesare decontării cheltuielilor de transport, în perioada 1- 31 ianuarie a fiecărui an, beneficiarii înștiințează în scris primarul unității administrativ-teritoriale sau ordonatorul de credite că pe parcursul anului vor solicita decontarea cheltuielilor de transport la și de la locul de muncă, cu specificarea nivelului estimat al valorii totale.</w:t>
      </w:r>
    </w:p>
    <w:p w14:paraId="074C862E" w14:textId="77777777" w:rsidR="0002639E" w:rsidRPr="006A64DB" w:rsidRDefault="0002639E" w:rsidP="0002639E">
      <w:pPr>
        <w:pStyle w:val="BodyText"/>
        <w:spacing w:line="240" w:lineRule="auto"/>
        <w:jc w:val="both"/>
        <w:rPr>
          <w:color w:val="auto"/>
        </w:rPr>
      </w:pPr>
    </w:p>
    <w:p w14:paraId="506B89A8" w14:textId="77777777" w:rsidR="00705C3A" w:rsidRDefault="007C5AC2">
      <w:pPr>
        <w:pStyle w:val="Heading10"/>
        <w:keepNext/>
        <w:keepLines/>
        <w:spacing w:line="240" w:lineRule="auto"/>
        <w:ind w:firstLine="567"/>
        <w:jc w:val="both"/>
        <w:rPr>
          <w:color w:val="auto"/>
        </w:rPr>
      </w:pPr>
      <w:bookmarkStart w:id="7" w:name="bookmark11"/>
      <w:r>
        <w:rPr>
          <w:color w:val="auto"/>
        </w:rPr>
        <w:lastRenderedPageBreak/>
        <w:t>Art. 7</w:t>
      </w:r>
      <w:bookmarkEnd w:id="7"/>
    </w:p>
    <w:p w14:paraId="488CDFE0" w14:textId="77777777" w:rsidR="00705C3A" w:rsidRDefault="007C5AC2">
      <w:pPr>
        <w:pStyle w:val="BodyText"/>
        <w:spacing w:line="240" w:lineRule="auto"/>
        <w:ind w:firstLine="567"/>
        <w:jc w:val="both"/>
        <w:rPr>
          <w:color w:val="auto"/>
        </w:rPr>
      </w:pPr>
      <w:r>
        <w:rPr>
          <w:color w:val="auto"/>
        </w:rPr>
        <w:t xml:space="preserve">(1) </w:t>
      </w:r>
      <w:r>
        <w:rPr>
          <w:bCs/>
          <w:color w:val="auto"/>
        </w:rPr>
        <w:t>Decontarea abonamentelor/biletelor de transport</w:t>
      </w:r>
      <w:r>
        <w:rPr>
          <w:b/>
          <w:bCs/>
          <w:color w:val="auto"/>
        </w:rPr>
        <w:t xml:space="preserve"> </w:t>
      </w:r>
      <w:r>
        <w:rPr>
          <w:color w:val="auto"/>
        </w:rPr>
        <w:t>emise de operatorii de transport auto pentru beneficiari se asigură la valoarea acestora.</w:t>
      </w:r>
    </w:p>
    <w:p w14:paraId="5F757927" w14:textId="77777777" w:rsidR="00705C3A" w:rsidRDefault="007C5AC2">
      <w:pPr>
        <w:pStyle w:val="BodyText"/>
        <w:spacing w:line="240" w:lineRule="auto"/>
        <w:ind w:firstLine="567"/>
        <w:jc w:val="both"/>
        <w:rPr>
          <w:color w:val="auto"/>
        </w:rPr>
      </w:pPr>
      <w:r>
        <w:rPr>
          <w:color w:val="auto"/>
        </w:rPr>
        <w:t>(2) Sunt acceptate la decont biletele emise zilnic de operatorii de transport numai în situațiile în care pe ruta respectivă nu se emit abonamente sau atunci când beneficiarul utilizează mai multe mijloace de transport în comun.</w:t>
      </w:r>
    </w:p>
    <w:p w14:paraId="38B5B2C6" w14:textId="77777777" w:rsidR="00705C3A" w:rsidRDefault="007C5AC2">
      <w:pPr>
        <w:pStyle w:val="BodyText"/>
        <w:spacing w:line="240" w:lineRule="auto"/>
        <w:ind w:firstLine="567"/>
        <w:jc w:val="both"/>
        <w:rPr>
          <w:color w:val="auto"/>
        </w:rPr>
      </w:pPr>
      <w:r>
        <w:rPr>
          <w:color w:val="auto"/>
        </w:rPr>
        <w:t>(3) Distanța pentru care se decontează abonamentul/biletul și care este înscrisă pe documentul justificativ este distanța dintre localitatea de domiciliu/reședință a beneficiarului și localitatea în care se află locul de muncă.</w:t>
      </w:r>
    </w:p>
    <w:p w14:paraId="2D981518" w14:textId="77777777" w:rsidR="00705C3A" w:rsidRDefault="007C5AC2">
      <w:pPr>
        <w:pStyle w:val="BodyText"/>
        <w:spacing w:line="240" w:lineRule="auto"/>
        <w:ind w:firstLine="567"/>
        <w:jc w:val="both"/>
        <w:rPr>
          <w:color w:val="auto"/>
        </w:rPr>
      </w:pPr>
      <w:r>
        <w:rPr>
          <w:color w:val="auto"/>
        </w:rPr>
        <w:t>(4) Decontarea cheltuielilor efectuate cu mijloacele de transport în regim taxi sau mijloacele de transport alternativ efectuat de un operator de transport alternativ autorizat se face pe baza bonului fiscal sau a facturii fiscale emise.</w:t>
      </w:r>
    </w:p>
    <w:p w14:paraId="3E6E1847" w14:textId="77777777" w:rsidR="00705C3A" w:rsidRDefault="007C5AC2">
      <w:pPr>
        <w:pStyle w:val="BodyText"/>
        <w:spacing w:line="240" w:lineRule="auto"/>
        <w:ind w:firstLine="567"/>
        <w:jc w:val="both"/>
        <w:rPr>
          <w:color w:val="auto"/>
        </w:rPr>
      </w:pPr>
      <w:r>
        <w:rPr>
          <w:color w:val="auto"/>
        </w:rPr>
        <w:t xml:space="preserve">(5) </w:t>
      </w:r>
      <w:r>
        <w:rPr>
          <w:bCs/>
          <w:color w:val="auto"/>
        </w:rPr>
        <w:t xml:space="preserve">Decontarea cheltuielilor cu efectuarea </w:t>
      </w:r>
      <w:r>
        <w:rPr>
          <w:bCs/>
          <w:color w:val="auto"/>
          <w:lang w:eastAsia="en-US" w:bidi="en-US"/>
        </w:rPr>
        <w:t>deplasării</w:t>
      </w:r>
      <w:r>
        <w:rPr>
          <w:bCs/>
          <w:color w:val="auto"/>
        </w:rPr>
        <w:t xml:space="preserve"> se face pentru autoturismul/ambarcațiunea proprietate personală sau deținut/ă legal cu orice titlu, prin</w:t>
      </w:r>
      <w:r>
        <w:rPr>
          <w:color w:val="auto"/>
        </w:rPr>
        <w:t xml:space="preserve"> primirea contravalorii consumului de carburant necesar pentru parcurgerea distanței celei mai scurte, la echivalentul a 7,5 litri la fiecare 100 km parcurși. Distanța cea mai scurtă dintre localități este distanța calculată pe drumuri publice; pentru stabilirea distanțelor se va utiliza un calculator de rute.</w:t>
      </w:r>
    </w:p>
    <w:p w14:paraId="20A63E7A" w14:textId="77777777" w:rsidR="00705C3A" w:rsidRDefault="007C5AC2">
      <w:pPr>
        <w:pStyle w:val="BodyText"/>
        <w:numPr>
          <w:ilvl w:val="0"/>
          <w:numId w:val="3"/>
        </w:numPr>
        <w:tabs>
          <w:tab w:val="left" w:pos="469"/>
        </w:tabs>
        <w:spacing w:line="240" w:lineRule="auto"/>
        <w:ind w:firstLine="567"/>
        <w:jc w:val="both"/>
        <w:rPr>
          <w:color w:val="auto"/>
        </w:rPr>
      </w:pPr>
      <w:r>
        <w:rPr>
          <w:color w:val="auto"/>
        </w:rPr>
        <w:t xml:space="preserve">Beneficiarul poate opta pentru primirea unei sume forfetare stabilite potrivit art. 2 alin. (4), la nivelul prevăzut la art. 7 alin. (5). În acest caz, nu este necesară prezentarea documentelor justificative aferente cheltuielilor de transport. </w:t>
      </w:r>
    </w:p>
    <w:p w14:paraId="24B78A44" w14:textId="77777777" w:rsidR="00705C3A" w:rsidRDefault="007C5AC2">
      <w:pPr>
        <w:pStyle w:val="BodyText"/>
        <w:numPr>
          <w:ilvl w:val="0"/>
          <w:numId w:val="3"/>
        </w:numPr>
        <w:tabs>
          <w:tab w:val="left" w:pos="469"/>
        </w:tabs>
        <w:spacing w:line="240" w:lineRule="auto"/>
        <w:ind w:firstLine="567"/>
        <w:jc w:val="both"/>
        <w:rPr>
          <w:color w:val="auto"/>
        </w:rPr>
      </w:pPr>
      <w:r>
        <w:rPr>
          <w:color w:val="auto"/>
        </w:rPr>
        <w:t>Beneficiarul face dovada efectuării deplasării cu documentele prevăzute în Cerere pentru decontarea lunară a deplasării, anexa la prezentul regulament.</w:t>
      </w:r>
    </w:p>
    <w:p w14:paraId="3040122B" w14:textId="77777777" w:rsidR="00705C3A" w:rsidRDefault="007C5AC2">
      <w:pPr>
        <w:pStyle w:val="BodyText"/>
        <w:numPr>
          <w:ilvl w:val="0"/>
          <w:numId w:val="3"/>
        </w:numPr>
        <w:tabs>
          <w:tab w:val="left" w:pos="469"/>
        </w:tabs>
        <w:spacing w:line="240" w:lineRule="auto"/>
        <w:ind w:firstLine="567"/>
        <w:jc w:val="both"/>
        <w:rPr>
          <w:color w:val="auto"/>
        </w:rPr>
      </w:pPr>
      <w:r>
        <w:rPr>
          <w:color w:val="auto"/>
        </w:rPr>
        <w:t>Primarul unității administrativ-teritoriale/ordonatorul de credite are obligația efectuării plății abonamentelor/biletelor și/sau contravalorii transportului efectuat cu autoturismul proprietate personală sau deținut legal cu orice titlu, în luna următoare celei pentru care au fost prezentate documentele justificative.</w:t>
      </w:r>
    </w:p>
    <w:p w14:paraId="2505CFB1" w14:textId="77777777" w:rsidR="00705C3A" w:rsidRDefault="007C5AC2">
      <w:pPr>
        <w:pStyle w:val="BodyText"/>
        <w:numPr>
          <w:ilvl w:val="0"/>
          <w:numId w:val="3"/>
        </w:numPr>
        <w:tabs>
          <w:tab w:val="left" w:pos="464"/>
        </w:tabs>
        <w:spacing w:line="240" w:lineRule="auto"/>
        <w:ind w:firstLine="567"/>
        <w:jc w:val="both"/>
        <w:rPr>
          <w:color w:val="auto"/>
        </w:rPr>
      </w:pPr>
      <w:r>
        <w:rPr>
          <w:color w:val="auto"/>
        </w:rPr>
        <w:t>Primarul unității administrativ-teritoriale/ordonatorul de credite, prin compartimentul de specialitate, răspunde de arhivarea și păstrarea documentelor justificative prezentate la decont.</w:t>
      </w:r>
    </w:p>
    <w:p w14:paraId="6AFD8B7F" w14:textId="77777777" w:rsidR="00705C3A" w:rsidRDefault="007C5AC2">
      <w:pPr>
        <w:pStyle w:val="BodyText"/>
        <w:spacing w:line="240" w:lineRule="auto"/>
        <w:ind w:firstLine="567"/>
        <w:jc w:val="both"/>
        <w:rPr>
          <w:color w:val="auto"/>
        </w:rPr>
      </w:pPr>
      <w:r>
        <w:rPr>
          <w:color w:val="auto"/>
        </w:rPr>
        <w:t xml:space="preserve">(9) </w:t>
      </w:r>
      <w:r>
        <w:rPr>
          <w:b/>
          <w:bCs/>
          <w:color w:val="auto"/>
        </w:rPr>
        <w:t>Decontarea cheltuielilor de transport:</w:t>
      </w:r>
    </w:p>
    <w:p w14:paraId="1BDD6AF2" w14:textId="77777777" w:rsidR="00705C3A" w:rsidRDefault="007C5AC2">
      <w:pPr>
        <w:pStyle w:val="BodyText"/>
        <w:spacing w:line="240" w:lineRule="auto"/>
        <w:ind w:firstLine="567"/>
        <w:jc w:val="both"/>
        <w:rPr>
          <w:color w:val="auto"/>
        </w:rPr>
      </w:pPr>
      <w:r>
        <w:rPr>
          <w:color w:val="auto"/>
        </w:rPr>
        <w:t>a) se realizează proporțional cu perioada de activitate din cadrul unei luni calendaristice, pe baza pontajului lunar;</w:t>
      </w:r>
    </w:p>
    <w:p w14:paraId="185C774B" w14:textId="77777777" w:rsidR="00705C3A" w:rsidRDefault="007C5AC2">
      <w:pPr>
        <w:pStyle w:val="BodyText"/>
        <w:spacing w:line="240" w:lineRule="auto"/>
        <w:ind w:firstLine="567"/>
        <w:jc w:val="both"/>
        <w:rPr>
          <w:color w:val="auto"/>
        </w:rPr>
      </w:pPr>
      <w:r>
        <w:rPr>
          <w:color w:val="auto"/>
        </w:rPr>
        <w:t>b) nu se realizează pe perioada concediilor de odihnă sau a suspendării rapoartelor de serviciu/contractelor individuale de muncă ale beneficiarilor;</w:t>
      </w:r>
    </w:p>
    <w:p w14:paraId="1C3E546F" w14:textId="175FB6F0" w:rsidR="00705C3A" w:rsidRDefault="007C5AC2" w:rsidP="00B84B5E">
      <w:pPr>
        <w:pStyle w:val="BodyText"/>
        <w:spacing w:line="240" w:lineRule="auto"/>
        <w:ind w:firstLine="567"/>
        <w:jc w:val="both"/>
        <w:rPr>
          <w:color w:val="auto"/>
        </w:rPr>
      </w:pPr>
      <w:r>
        <w:rPr>
          <w:color w:val="auto"/>
        </w:rPr>
        <w:t>c) poate fi acordată și pentru naveta săptămânală între localitatea în care se desfășoară activitatea și localitatea de domiciliu, dacă salariatul are stabilită reședința în localitatea unde își desfășoară activitatea, cu scopul de a nu desfășura naveta la locul de muncă în timpul zilelor lucrătoare ale săptămânii.</w:t>
      </w:r>
    </w:p>
    <w:p w14:paraId="1E39F17B" w14:textId="77777777" w:rsidR="00705C3A" w:rsidRDefault="00705C3A">
      <w:pPr>
        <w:pStyle w:val="BodyText"/>
        <w:spacing w:line="240" w:lineRule="auto"/>
        <w:ind w:firstLine="567"/>
        <w:jc w:val="both"/>
        <w:rPr>
          <w:color w:val="auto"/>
        </w:rPr>
      </w:pPr>
    </w:p>
    <w:p w14:paraId="1A2A423D" w14:textId="77777777" w:rsidR="006A64DB" w:rsidRDefault="006A64DB" w:rsidP="006A64DB">
      <w:pPr>
        <w:pStyle w:val="NoSpacing"/>
        <w:spacing w:line="276" w:lineRule="auto"/>
        <w:ind w:firstLine="720"/>
        <w:jc w:val="both"/>
        <w:rPr>
          <w:sz w:val="24"/>
          <w:szCs w:val="24"/>
          <w:lang w:val="it-IT"/>
        </w:rPr>
      </w:pPr>
    </w:p>
    <w:p w14:paraId="686BA411"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PRESEDINTE DE ȘEDINȚĂ,</w:t>
      </w:r>
    </w:p>
    <w:p w14:paraId="04821BA9" w14:textId="5A799808" w:rsidR="00B84B5E" w:rsidRDefault="006057DF" w:rsidP="00B84B5E">
      <w:pPr>
        <w:pStyle w:val="NormalWeb"/>
        <w:widowControl w:val="0"/>
        <w:spacing w:after="0"/>
        <w:rPr>
          <w:rFonts w:asciiTheme="majorBidi" w:hAnsiTheme="majorBidi" w:cstheme="majorBidi"/>
          <w:b/>
        </w:rPr>
      </w:pPr>
      <w:r>
        <w:rPr>
          <w:lang w:eastAsia="ro-RO"/>
        </w:rPr>
        <w:t xml:space="preserve">    Dan-Valentin VASILE</w:t>
      </w:r>
    </w:p>
    <w:p w14:paraId="0E6BE310" w14:textId="57014DA6" w:rsidR="00B84B5E" w:rsidRPr="00D6137B" w:rsidRDefault="00B84B5E" w:rsidP="00B84B5E">
      <w:pPr>
        <w:jc w:val="both"/>
        <w:rPr>
          <w:rFonts w:ascii="Times New Roman" w:hAnsi="Times New Roman" w:cs="Times New Roman"/>
        </w:rPr>
      </w:pPr>
      <w:r>
        <w:rPr>
          <w:rFonts w:ascii="Times New Roman" w:hAnsi="Times New Roman" w:cs="Times New Roman"/>
        </w:rPr>
        <w:t xml:space="preserve">                                                                                                                CONTRASEMNEAZĂ</w:t>
      </w:r>
      <w:r w:rsidRPr="00D6137B">
        <w:rPr>
          <w:rFonts w:ascii="Times New Roman" w:hAnsi="Times New Roman" w:cs="Times New Roman"/>
        </w:rPr>
        <w:t>,</w:t>
      </w:r>
    </w:p>
    <w:p w14:paraId="5BF286EC"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 xml:space="preserve">                                                                                                                    SECRETAR GENERAL </w:t>
      </w:r>
    </w:p>
    <w:p w14:paraId="022EE8B9" w14:textId="77777777" w:rsidR="00B84B5E" w:rsidRDefault="00B84B5E" w:rsidP="00B84B5E">
      <w:pPr>
        <w:jc w:val="both"/>
        <w:rPr>
          <w:rFonts w:ascii="Times New Roman" w:hAnsi="Times New Roman" w:cs="Times New Roman"/>
        </w:rPr>
      </w:pPr>
      <w:r w:rsidRPr="00D6137B">
        <w:rPr>
          <w:rFonts w:ascii="Times New Roman" w:hAnsi="Times New Roman" w:cs="Times New Roman"/>
        </w:rPr>
        <w:tab/>
        <w:t xml:space="preserve">                                                                                                          Jr.Ionela APOSTOAIE</w:t>
      </w:r>
    </w:p>
    <w:p w14:paraId="5CA2C4A4" w14:textId="77777777" w:rsidR="00B84B5E" w:rsidRDefault="00B84B5E" w:rsidP="00B84B5E">
      <w:pPr>
        <w:jc w:val="both"/>
        <w:rPr>
          <w:rFonts w:ascii="Times New Roman" w:hAnsi="Times New Roman" w:cs="Times New Roman"/>
        </w:rPr>
      </w:pPr>
    </w:p>
    <w:p w14:paraId="6B5EB3B3" w14:textId="77777777" w:rsidR="00B84B5E" w:rsidRPr="00D6137B" w:rsidRDefault="00B84B5E" w:rsidP="00B84B5E">
      <w:pPr>
        <w:jc w:val="both"/>
        <w:rPr>
          <w:rFonts w:ascii="Times New Roman" w:hAnsi="Times New Roman" w:cs="Times New Roman"/>
        </w:rPr>
      </w:pPr>
    </w:p>
    <w:p w14:paraId="50774FCB" w14:textId="77777777" w:rsidR="00906010" w:rsidRDefault="00906010" w:rsidP="00906010">
      <w:pPr>
        <w:pStyle w:val="BodyText"/>
        <w:spacing w:line="240" w:lineRule="auto"/>
        <w:jc w:val="center"/>
        <w:rPr>
          <w:b/>
          <w:bCs/>
          <w:color w:val="auto"/>
          <w:sz w:val="28"/>
          <w:szCs w:val="28"/>
          <w:lang w:eastAsia="en-US" w:bidi="en-US"/>
        </w:rPr>
      </w:pPr>
    </w:p>
    <w:p w14:paraId="19CEA787" w14:textId="77777777" w:rsidR="00906010" w:rsidRDefault="00906010" w:rsidP="00864C48">
      <w:pPr>
        <w:pStyle w:val="BodyText"/>
        <w:spacing w:line="240" w:lineRule="auto"/>
        <w:rPr>
          <w:b/>
          <w:bCs/>
          <w:color w:val="auto"/>
          <w:sz w:val="28"/>
          <w:szCs w:val="28"/>
          <w:lang w:eastAsia="en-US" w:bidi="en-US"/>
        </w:rPr>
      </w:pPr>
    </w:p>
    <w:p w14:paraId="11E97E82" w14:textId="1F1EE862" w:rsidR="00906010" w:rsidRPr="00553D2E" w:rsidRDefault="00906010" w:rsidP="0077191E">
      <w:pPr>
        <w:pStyle w:val="BodyText"/>
        <w:spacing w:line="240" w:lineRule="auto"/>
        <w:jc w:val="right"/>
        <w:rPr>
          <w:b/>
          <w:bCs/>
          <w:color w:val="auto"/>
          <w:sz w:val="28"/>
          <w:szCs w:val="28"/>
          <w:lang w:eastAsia="en-US" w:bidi="en-US"/>
        </w:rPr>
      </w:pPr>
      <w:r w:rsidRPr="00553D2E">
        <w:rPr>
          <w:b/>
          <w:bCs/>
          <w:color w:val="auto"/>
          <w:sz w:val="28"/>
          <w:szCs w:val="28"/>
          <w:lang w:eastAsia="en-US" w:bidi="en-US"/>
        </w:rPr>
        <w:lastRenderedPageBreak/>
        <w:t xml:space="preserve">ANEXA NR. </w:t>
      </w:r>
      <w:r>
        <w:rPr>
          <w:b/>
          <w:bCs/>
          <w:color w:val="auto"/>
          <w:sz w:val="28"/>
          <w:szCs w:val="28"/>
          <w:lang w:eastAsia="en-US" w:bidi="en-US"/>
        </w:rPr>
        <w:t xml:space="preserve">2 </w:t>
      </w:r>
      <w:r w:rsidR="0077191E">
        <w:rPr>
          <w:b/>
          <w:bCs/>
          <w:color w:val="auto"/>
          <w:sz w:val="28"/>
          <w:szCs w:val="28"/>
          <w:lang w:eastAsia="en-US" w:bidi="en-US"/>
        </w:rPr>
        <w:t xml:space="preserve">LA </w:t>
      </w:r>
      <w:r>
        <w:rPr>
          <w:b/>
          <w:bCs/>
          <w:color w:val="auto"/>
          <w:sz w:val="28"/>
          <w:szCs w:val="28"/>
          <w:lang w:eastAsia="en-US" w:bidi="en-US"/>
        </w:rPr>
        <w:t>HOTĂRÂRE</w:t>
      </w:r>
      <w:r w:rsidR="0077191E">
        <w:rPr>
          <w:b/>
          <w:bCs/>
          <w:color w:val="auto"/>
          <w:sz w:val="28"/>
          <w:szCs w:val="28"/>
          <w:lang w:eastAsia="en-US" w:bidi="en-US"/>
        </w:rPr>
        <w:t>A CONSILIULUI LOCAL FUNDULEA</w:t>
      </w:r>
      <w:r>
        <w:rPr>
          <w:b/>
          <w:bCs/>
          <w:color w:val="auto"/>
          <w:sz w:val="28"/>
          <w:szCs w:val="28"/>
          <w:lang w:eastAsia="en-US" w:bidi="en-US"/>
        </w:rPr>
        <w:t xml:space="preserve"> NR.4</w:t>
      </w:r>
      <w:r w:rsidR="0077191E">
        <w:rPr>
          <w:b/>
          <w:bCs/>
          <w:color w:val="auto"/>
          <w:sz w:val="28"/>
          <w:szCs w:val="28"/>
          <w:lang w:eastAsia="en-US" w:bidi="en-US"/>
        </w:rPr>
        <w:t>2</w:t>
      </w:r>
      <w:r>
        <w:rPr>
          <w:b/>
          <w:bCs/>
          <w:color w:val="auto"/>
          <w:sz w:val="28"/>
          <w:szCs w:val="28"/>
          <w:lang w:eastAsia="en-US" w:bidi="en-US"/>
        </w:rPr>
        <w:t>/2</w:t>
      </w:r>
      <w:r w:rsidR="0077191E">
        <w:rPr>
          <w:b/>
          <w:bCs/>
          <w:color w:val="auto"/>
          <w:sz w:val="28"/>
          <w:szCs w:val="28"/>
          <w:lang w:eastAsia="en-US" w:bidi="en-US"/>
        </w:rPr>
        <w:t>8</w:t>
      </w:r>
      <w:r>
        <w:rPr>
          <w:b/>
          <w:bCs/>
          <w:color w:val="auto"/>
          <w:sz w:val="28"/>
          <w:szCs w:val="28"/>
          <w:lang w:eastAsia="en-US" w:bidi="en-US"/>
        </w:rPr>
        <w:t>.11.2025</w:t>
      </w:r>
    </w:p>
    <w:p w14:paraId="7FC5C3F3" w14:textId="77777777" w:rsidR="0077191E" w:rsidRDefault="0077191E" w:rsidP="0077191E">
      <w:pPr>
        <w:jc w:val="right"/>
        <w:rPr>
          <w:rFonts w:ascii="Times New Roman" w:eastAsia="Arial-BoldMT" w:hAnsi="Times New Roman" w:cs="Times New Roman"/>
          <w:b/>
        </w:rPr>
      </w:pPr>
    </w:p>
    <w:p w14:paraId="60FB4500" w14:textId="77777777" w:rsidR="0077191E" w:rsidRDefault="0077191E">
      <w:pPr>
        <w:jc w:val="center"/>
        <w:rPr>
          <w:rFonts w:ascii="Times New Roman" w:eastAsia="Arial-BoldMT" w:hAnsi="Times New Roman" w:cs="Times New Roman"/>
          <w:b/>
        </w:rPr>
      </w:pPr>
    </w:p>
    <w:p w14:paraId="2292F747" w14:textId="77777777" w:rsidR="0077191E" w:rsidRDefault="0077191E">
      <w:pPr>
        <w:jc w:val="center"/>
        <w:rPr>
          <w:rFonts w:ascii="Times New Roman" w:eastAsia="Arial-BoldMT" w:hAnsi="Times New Roman" w:cs="Times New Roman"/>
          <w:b/>
        </w:rPr>
      </w:pPr>
    </w:p>
    <w:p w14:paraId="11BEC1ED" w14:textId="77777777" w:rsidR="00705C3A" w:rsidRDefault="007C5AC2">
      <w:pPr>
        <w:jc w:val="center"/>
        <w:rPr>
          <w:rFonts w:ascii="Times New Roman" w:eastAsia="Arial-BoldMT" w:hAnsi="Times New Roman" w:cs="Times New Roman"/>
          <w:b/>
        </w:rPr>
      </w:pPr>
      <w:r>
        <w:rPr>
          <w:rFonts w:ascii="Times New Roman" w:eastAsia="Arial-BoldMT" w:hAnsi="Times New Roman" w:cs="Times New Roman"/>
          <w:b/>
        </w:rPr>
        <w:t>C E R E R E</w:t>
      </w:r>
    </w:p>
    <w:p w14:paraId="5E225E76" w14:textId="77777777" w:rsidR="00705C3A" w:rsidRDefault="007C5AC2">
      <w:pPr>
        <w:jc w:val="center"/>
        <w:rPr>
          <w:rFonts w:ascii="Times New Roman" w:eastAsia="Arial-BoldMT" w:hAnsi="Times New Roman" w:cs="Times New Roman"/>
          <w:b/>
        </w:rPr>
      </w:pPr>
      <w:r>
        <w:rPr>
          <w:rFonts w:ascii="Times New Roman" w:eastAsia="Arial-BoldMT" w:hAnsi="Times New Roman" w:cs="Times New Roman"/>
          <w:b/>
        </w:rPr>
        <w:t>pentru decontarea lunară a cheltuielilor de transport</w:t>
      </w:r>
    </w:p>
    <w:p w14:paraId="678ECC00" w14:textId="77777777" w:rsidR="00705C3A" w:rsidRDefault="00705C3A">
      <w:pPr>
        <w:jc w:val="center"/>
        <w:rPr>
          <w:rFonts w:ascii="Times New Roman" w:eastAsia="Arial-BoldMT" w:hAnsi="Times New Roman" w:cs="Times New Roman"/>
          <w:b/>
        </w:rPr>
      </w:pPr>
    </w:p>
    <w:p w14:paraId="6C3514DB" w14:textId="0EBADCE7" w:rsidR="00705C3A" w:rsidRDefault="00B84B5E">
      <w:pPr>
        <w:rPr>
          <w:rFonts w:ascii="Times New Roman" w:eastAsia="ArialMT" w:hAnsi="Times New Roman" w:cs="Times New Roman"/>
        </w:rPr>
      </w:pPr>
      <w:r>
        <w:rPr>
          <w:rFonts w:ascii="Times New Roman" w:eastAsia="ArialMT" w:hAnsi="Times New Roman" w:cs="Times New Roman"/>
        </w:rPr>
        <w:t>Către: Primarul orașului Fundulea</w:t>
      </w:r>
    </w:p>
    <w:p w14:paraId="4B6E153C" w14:textId="77777777" w:rsidR="00705C3A" w:rsidRDefault="007C5AC2">
      <w:pPr>
        <w:rPr>
          <w:rFonts w:ascii="Times New Roman" w:eastAsia="ArialMT" w:hAnsi="Times New Roman" w:cs="Times New Roman"/>
        </w:rPr>
      </w:pPr>
      <w:r>
        <w:rPr>
          <w:rFonts w:ascii="Times New Roman" w:eastAsia="ArialMT" w:hAnsi="Times New Roman" w:cs="Times New Roman"/>
        </w:rPr>
        <w:t>Serviciul .......................................</w:t>
      </w:r>
    </w:p>
    <w:p w14:paraId="5CE4B4BE" w14:textId="240B2597" w:rsidR="00705C3A" w:rsidRDefault="00B84B5E" w:rsidP="006A64DB">
      <w:pPr>
        <w:jc w:val="center"/>
        <w:rPr>
          <w:rFonts w:ascii="Times New Roman" w:eastAsia="ArialMT" w:hAnsi="Times New Roman" w:cs="Times New Roman"/>
        </w:rPr>
      </w:pPr>
      <w:r>
        <w:rPr>
          <w:rFonts w:ascii="Times New Roman" w:eastAsia="ArialMT" w:hAnsi="Times New Roman" w:cs="Times New Roman"/>
        </w:rPr>
        <w:t>Domnului primar</w:t>
      </w:r>
    </w:p>
    <w:p w14:paraId="4CF6CEFD" w14:textId="77777777" w:rsidR="00705C3A" w:rsidRDefault="00705C3A">
      <w:pPr>
        <w:jc w:val="center"/>
        <w:rPr>
          <w:rFonts w:ascii="Times New Roman" w:eastAsia="ArialMT" w:hAnsi="Times New Roman" w:cs="Times New Roman"/>
        </w:rPr>
      </w:pPr>
    </w:p>
    <w:p w14:paraId="336FA451" w14:textId="77777777" w:rsidR="00705C3A" w:rsidRDefault="007C5AC2">
      <w:pPr>
        <w:ind w:firstLine="720"/>
        <w:rPr>
          <w:rFonts w:ascii="Times New Roman" w:eastAsia="ArialMT" w:hAnsi="Times New Roman" w:cs="Times New Roman"/>
        </w:rPr>
      </w:pPr>
      <w:r>
        <w:rPr>
          <w:rFonts w:ascii="Times New Roman" w:eastAsia="ArialMT" w:hAnsi="Times New Roman" w:cs="Times New Roman"/>
        </w:rPr>
        <w:t>Subsemnatul/Subsemnata, ......................................., posesor/posesoare al/a B.I./C.I. seria ........</w:t>
      </w:r>
    </w:p>
    <w:p w14:paraId="5CFF7A2F" w14:textId="77777777" w:rsidR="00705C3A" w:rsidRDefault="007C5AC2">
      <w:pPr>
        <w:rPr>
          <w:rFonts w:ascii="Times New Roman" w:eastAsia="ArialMT" w:hAnsi="Times New Roman" w:cs="Times New Roman"/>
        </w:rPr>
      </w:pPr>
      <w:r>
        <w:rPr>
          <w:rFonts w:ascii="Times New Roman" w:eastAsia="ArialMT" w:hAnsi="Times New Roman" w:cs="Times New Roman"/>
        </w:rPr>
        <w:t>nr. ..........., CNP ......................., angajat(ă) în cadrul ....................................., având funcția de ....................,</w:t>
      </w:r>
    </w:p>
    <w:p w14:paraId="4FFF5735" w14:textId="77777777" w:rsidR="00705C3A" w:rsidRDefault="007C5AC2">
      <w:pPr>
        <w:rPr>
          <w:rFonts w:ascii="Times New Roman" w:eastAsia="ArialMT" w:hAnsi="Times New Roman" w:cs="Times New Roman"/>
        </w:rPr>
      </w:pPr>
      <w:r>
        <w:rPr>
          <w:rFonts w:ascii="Times New Roman" w:eastAsia="ArialMT" w:hAnsi="Times New Roman" w:cs="Times New Roman"/>
        </w:rPr>
        <w:t>solicit decontarea cheltuielilor de transport pe luna .............. anul .............., în cuantum de ................... lei,</w:t>
      </w:r>
    </w:p>
    <w:p w14:paraId="11C168F1" w14:textId="77777777" w:rsidR="00705C3A" w:rsidRDefault="007C5AC2">
      <w:pPr>
        <w:rPr>
          <w:rFonts w:ascii="Times New Roman" w:eastAsia="ArialMT" w:hAnsi="Times New Roman" w:cs="Times New Roman"/>
        </w:rPr>
      </w:pPr>
      <w:r>
        <w:rPr>
          <w:rFonts w:ascii="Times New Roman" w:eastAsia="ArialMT" w:hAnsi="Times New Roman" w:cs="Times New Roman"/>
        </w:rPr>
        <w:t>reprezentând contravaloarea:</w:t>
      </w:r>
    </w:p>
    <w:p w14:paraId="43E3B37A" w14:textId="77777777" w:rsidR="00705C3A" w:rsidRDefault="007C5AC2">
      <w:pPr>
        <w:rPr>
          <w:rFonts w:ascii="Times New Roman" w:eastAsia="ArialMT" w:hAnsi="Times New Roman" w:cs="Times New Roman"/>
        </w:rPr>
      </w:pPr>
      <w:r>
        <w:rPr>
          <w:rFonts w:ascii="Times New Roman" w:eastAsia="ArialMT" w:hAnsi="Times New Roman" w:cs="Times New Roman"/>
        </w:rPr>
        <w:t>|_| abonamentului;</w:t>
      </w:r>
    </w:p>
    <w:p w14:paraId="11692591" w14:textId="77777777" w:rsidR="00705C3A" w:rsidRDefault="007C5AC2">
      <w:pPr>
        <w:rPr>
          <w:rFonts w:ascii="Times New Roman" w:eastAsia="ArialMT" w:hAnsi="Times New Roman" w:cs="Times New Roman"/>
        </w:rPr>
      </w:pPr>
      <w:r>
        <w:rPr>
          <w:rFonts w:ascii="Times New Roman" w:eastAsia="ArialMT" w:hAnsi="Times New Roman" w:cs="Times New Roman"/>
        </w:rPr>
        <w:t>|_| biletelor de călătorie;</w:t>
      </w:r>
    </w:p>
    <w:p w14:paraId="09D2E1C7" w14:textId="77777777" w:rsidR="00705C3A" w:rsidRDefault="007C5AC2">
      <w:pPr>
        <w:rPr>
          <w:rFonts w:ascii="Times New Roman" w:eastAsia="ArialMT" w:hAnsi="Times New Roman" w:cs="Times New Roman"/>
        </w:rPr>
      </w:pPr>
      <w:r>
        <w:rPr>
          <w:rFonts w:ascii="Times New Roman" w:eastAsia="ArialMT" w:hAnsi="Times New Roman" w:cs="Times New Roman"/>
        </w:rPr>
        <w:t>|_| facturilor emise de firma transportatoare;</w:t>
      </w:r>
    </w:p>
    <w:p w14:paraId="7A2C484F" w14:textId="77777777" w:rsidR="00705C3A" w:rsidRDefault="007C5AC2">
      <w:pPr>
        <w:rPr>
          <w:rFonts w:ascii="Times New Roman" w:eastAsia="ArialMT" w:hAnsi="Times New Roman" w:cs="Times New Roman"/>
        </w:rPr>
      </w:pPr>
      <w:r>
        <w:rPr>
          <w:rFonts w:ascii="Times New Roman" w:eastAsia="ArialMT" w:hAnsi="Times New Roman" w:cs="Times New Roman"/>
        </w:rPr>
        <w:t>|_| bonurilor de carburant.</w:t>
      </w:r>
    </w:p>
    <w:p w14:paraId="0FDF07AC" w14:textId="77777777" w:rsidR="00705C3A" w:rsidRDefault="007C5AC2">
      <w:pPr>
        <w:rPr>
          <w:rFonts w:ascii="Times New Roman" w:eastAsia="ArialMT" w:hAnsi="Times New Roman" w:cs="Times New Roman"/>
        </w:rPr>
      </w:pPr>
      <w:r>
        <w:rPr>
          <w:rFonts w:ascii="Times New Roman" w:eastAsia="ArialMT" w:hAnsi="Times New Roman" w:cs="Times New Roman"/>
        </w:rPr>
        <w:t>Atașez următoarele documente doveditoare:</w:t>
      </w:r>
    </w:p>
    <w:p w14:paraId="7A360675" w14:textId="77777777" w:rsidR="00705C3A" w:rsidRDefault="007C5AC2">
      <w:pPr>
        <w:rPr>
          <w:rFonts w:ascii="Times New Roman" w:eastAsia="ArialMT" w:hAnsi="Times New Roman" w:cs="Times New Roman"/>
        </w:rPr>
      </w:pPr>
      <w:r>
        <w:rPr>
          <w:rFonts w:ascii="Times New Roman" w:eastAsia="ArialMT" w:hAnsi="Times New Roman" w:cs="Times New Roman"/>
        </w:rPr>
        <w:t>— dacă deplasarea se efectuează cu mijloc de transport în comun:</w:t>
      </w:r>
    </w:p>
    <w:p w14:paraId="05A2A075" w14:textId="77777777" w:rsidR="00705C3A" w:rsidRDefault="007C5AC2">
      <w:pPr>
        <w:rPr>
          <w:rFonts w:ascii="Times New Roman" w:eastAsia="ArialMT" w:hAnsi="Times New Roman" w:cs="Times New Roman"/>
        </w:rPr>
      </w:pPr>
      <w:r>
        <w:rPr>
          <w:rFonts w:ascii="Times New Roman" w:eastAsia="ArialMT" w:hAnsi="Times New Roman" w:cs="Times New Roman"/>
        </w:rPr>
        <w:t>|_| copie a B.I./C.I.;</w:t>
      </w:r>
    </w:p>
    <w:p w14:paraId="4AF255FC" w14:textId="77777777" w:rsidR="00705C3A" w:rsidRDefault="007C5AC2">
      <w:pPr>
        <w:rPr>
          <w:rFonts w:ascii="Times New Roman" w:eastAsia="ArialMT" w:hAnsi="Times New Roman" w:cs="Times New Roman"/>
        </w:rPr>
      </w:pPr>
      <w:r>
        <w:rPr>
          <w:rFonts w:ascii="Times New Roman" w:eastAsia="ArialMT" w:hAnsi="Times New Roman" w:cs="Times New Roman"/>
        </w:rPr>
        <w:t>|_| abonament;</w:t>
      </w:r>
    </w:p>
    <w:p w14:paraId="4DD98833" w14:textId="77777777" w:rsidR="00705C3A" w:rsidRDefault="007C5AC2">
      <w:pPr>
        <w:rPr>
          <w:rFonts w:ascii="Times New Roman" w:eastAsia="ArialMT" w:hAnsi="Times New Roman" w:cs="Times New Roman"/>
        </w:rPr>
      </w:pPr>
      <w:r>
        <w:rPr>
          <w:rFonts w:ascii="Times New Roman" w:eastAsia="ArialMT" w:hAnsi="Times New Roman" w:cs="Times New Roman"/>
        </w:rPr>
        <w:t>|_| bilete de călătorie;</w:t>
      </w:r>
    </w:p>
    <w:p w14:paraId="2D4AFCB2" w14:textId="77777777" w:rsidR="00705C3A" w:rsidRDefault="007C5AC2">
      <w:pPr>
        <w:rPr>
          <w:rFonts w:ascii="Times New Roman" w:eastAsia="ArialMT" w:hAnsi="Times New Roman" w:cs="Times New Roman"/>
        </w:rPr>
      </w:pPr>
      <w:r>
        <w:rPr>
          <w:rFonts w:ascii="Times New Roman" w:eastAsia="ArialMT" w:hAnsi="Times New Roman" w:cs="Times New Roman"/>
        </w:rPr>
        <w:t>— dacă deplasarea se efectuează cu autoturismul/ambarcațiunea personal/personală:</w:t>
      </w:r>
    </w:p>
    <w:p w14:paraId="30CD0F48" w14:textId="77777777" w:rsidR="00705C3A" w:rsidRDefault="007C5AC2">
      <w:pPr>
        <w:rPr>
          <w:rFonts w:ascii="Times New Roman" w:eastAsia="ArialMT" w:hAnsi="Times New Roman" w:cs="Times New Roman"/>
        </w:rPr>
      </w:pPr>
      <w:r>
        <w:rPr>
          <w:rFonts w:ascii="Times New Roman" w:eastAsia="ArialMT" w:hAnsi="Times New Roman" w:cs="Times New Roman"/>
        </w:rPr>
        <w:t>|_| copie a B.I./C.I.;</w:t>
      </w:r>
    </w:p>
    <w:p w14:paraId="45D01619" w14:textId="77777777" w:rsidR="00705C3A" w:rsidRDefault="007C5AC2">
      <w:pPr>
        <w:rPr>
          <w:rFonts w:ascii="Times New Roman" w:eastAsia="ArialMT" w:hAnsi="Times New Roman" w:cs="Times New Roman"/>
        </w:rPr>
      </w:pPr>
      <w:r>
        <w:rPr>
          <w:rFonts w:ascii="Times New Roman" w:eastAsia="ArialMT" w:hAnsi="Times New Roman" w:cs="Times New Roman"/>
        </w:rPr>
        <w:t>|_| copie a certificatului de înmatriculare al autoturismului/ambarcațiunii [dacă este înmatriculat(ă)</w:t>
      </w:r>
    </w:p>
    <w:p w14:paraId="5AEC87DC" w14:textId="77777777" w:rsidR="00705C3A" w:rsidRDefault="007C5AC2">
      <w:pPr>
        <w:rPr>
          <w:rFonts w:ascii="Times New Roman" w:eastAsia="ArialMT" w:hAnsi="Times New Roman" w:cs="Times New Roman"/>
        </w:rPr>
      </w:pPr>
      <w:r>
        <w:rPr>
          <w:rFonts w:ascii="Times New Roman" w:eastAsia="ArialMT" w:hAnsi="Times New Roman" w:cs="Times New Roman"/>
        </w:rPr>
        <w:t>pe numele persoanei solicitante sau al soțului] sau altă dovadă a proprietății asupra mijlocului de transport;</w:t>
      </w:r>
    </w:p>
    <w:p w14:paraId="3F24E767" w14:textId="77777777" w:rsidR="00705C3A" w:rsidRDefault="007C5AC2">
      <w:pPr>
        <w:rPr>
          <w:rFonts w:ascii="Times New Roman" w:eastAsia="ArialMT" w:hAnsi="Times New Roman" w:cs="Times New Roman"/>
        </w:rPr>
      </w:pPr>
      <w:r>
        <w:rPr>
          <w:rFonts w:ascii="Times New Roman" w:eastAsia="ArialMT" w:hAnsi="Times New Roman" w:cs="Times New Roman"/>
        </w:rPr>
        <w:t>|_| împuternicire notarială [dacă autoturismul/ambarcațiunea este înmatricula(ă) pe numele altei</w:t>
      </w:r>
    </w:p>
    <w:p w14:paraId="05CE2427" w14:textId="77777777" w:rsidR="00705C3A" w:rsidRDefault="007C5AC2">
      <w:pPr>
        <w:rPr>
          <w:rFonts w:ascii="Times New Roman" w:eastAsia="ArialMT" w:hAnsi="Times New Roman" w:cs="Times New Roman"/>
        </w:rPr>
      </w:pPr>
      <w:r>
        <w:rPr>
          <w:rFonts w:ascii="Times New Roman" w:eastAsia="ArialMT" w:hAnsi="Times New Roman" w:cs="Times New Roman"/>
        </w:rPr>
        <w:t>persoane];</w:t>
      </w:r>
    </w:p>
    <w:p w14:paraId="504D9574" w14:textId="77777777" w:rsidR="00705C3A" w:rsidRDefault="007C5AC2">
      <w:pPr>
        <w:rPr>
          <w:rFonts w:ascii="Times New Roman" w:eastAsia="ArialMT" w:hAnsi="Times New Roman" w:cs="Times New Roman"/>
        </w:rPr>
      </w:pPr>
      <w:r>
        <w:rPr>
          <w:rFonts w:ascii="Times New Roman" w:eastAsia="ArialMT" w:hAnsi="Times New Roman" w:cs="Times New Roman"/>
        </w:rPr>
        <w:t>|_| contract de comodat [dacă autoturismul/ambarcațiunea este înmatriculat(ă) pe numele altei</w:t>
      </w:r>
    </w:p>
    <w:p w14:paraId="4B6B6034" w14:textId="77777777" w:rsidR="00705C3A" w:rsidRDefault="007C5AC2">
      <w:pPr>
        <w:rPr>
          <w:rFonts w:ascii="Times New Roman" w:eastAsia="ArialMT" w:hAnsi="Times New Roman" w:cs="Times New Roman"/>
        </w:rPr>
      </w:pPr>
      <w:r>
        <w:rPr>
          <w:rFonts w:ascii="Times New Roman" w:eastAsia="ArialMT" w:hAnsi="Times New Roman" w:cs="Times New Roman"/>
        </w:rPr>
        <w:t>persoane];</w:t>
      </w:r>
    </w:p>
    <w:p w14:paraId="7156754B" w14:textId="77777777" w:rsidR="00705C3A" w:rsidRDefault="007C5AC2">
      <w:pPr>
        <w:rPr>
          <w:rFonts w:ascii="Times New Roman" w:eastAsia="ArialMT" w:hAnsi="Times New Roman" w:cs="Times New Roman"/>
        </w:rPr>
      </w:pPr>
      <w:r>
        <w:rPr>
          <w:rFonts w:ascii="Times New Roman" w:eastAsia="ArialMT" w:hAnsi="Times New Roman" w:cs="Times New Roman"/>
        </w:rPr>
        <w:t>|_| bonuri de carburant;</w:t>
      </w:r>
    </w:p>
    <w:p w14:paraId="1CDEA640" w14:textId="77777777" w:rsidR="00705C3A" w:rsidRDefault="007C5AC2">
      <w:pPr>
        <w:rPr>
          <w:rFonts w:ascii="Times New Roman" w:eastAsia="ArialMT" w:hAnsi="Times New Roman" w:cs="Times New Roman"/>
        </w:rPr>
      </w:pPr>
      <w:r>
        <w:rPr>
          <w:rFonts w:ascii="Times New Roman" w:eastAsia="ArialMT" w:hAnsi="Times New Roman" w:cs="Times New Roman"/>
        </w:rPr>
        <w:t>— dacă transportul se efectuează cu mijloacele de transport în regim taxi sau mijloacele de transport</w:t>
      </w:r>
    </w:p>
    <w:p w14:paraId="249C9D39" w14:textId="77777777" w:rsidR="00705C3A" w:rsidRDefault="007C5AC2">
      <w:pPr>
        <w:rPr>
          <w:rFonts w:ascii="Times New Roman" w:eastAsia="ArialMT" w:hAnsi="Times New Roman" w:cs="Times New Roman"/>
        </w:rPr>
      </w:pPr>
      <w:r>
        <w:rPr>
          <w:rFonts w:ascii="Times New Roman" w:eastAsia="ArialMT" w:hAnsi="Times New Roman" w:cs="Times New Roman"/>
        </w:rPr>
        <w:t>alternativ efectuat de un operator de transport alternativ autorizat:</w:t>
      </w:r>
    </w:p>
    <w:p w14:paraId="2748617C" w14:textId="77777777" w:rsidR="00705C3A" w:rsidRDefault="007C5AC2">
      <w:pPr>
        <w:rPr>
          <w:rFonts w:ascii="Times New Roman" w:eastAsia="ArialMT" w:hAnsi="Times New Roman" w:cs="Times New Roman"/>
        </w:rPr>
      </w:pPr>
      <w:r>
        <w:rPr>
          <w:rFonts w:ascii="Times New Roman" w:eastAsia="ArialMT" w:hAnsi="Times New Roman" w:cs="Times New Roman"/>
        </w:rPr>
        <w:t>|_| facturile emise de firma transportatoare.</w:t>
      </w:r>
    </w:p>
    <w:p w14:paraId="43BE5366" w14:textId="77777777" w:rsidR="00705C3A" w:rsidRDefault="00705C3A">
      <w:pPr>
        <w:rPr>
          <w:rFonts w:ascii="Times New Roman" w:eastAsia="ArialMT" w:hAnsi="Times New Roman" w:cs="Times New Roman"/>
        </w:rPr>
      </w:pPr>
    </w:p>
    <w:p w14:paraId="77924EB0" w14:textId="77777777" w:rsidR="00705C3A" w:rsidRDefault="007C5AC2">
      <w:pPr>
        <w:rPr>
          <w:rFonts w:ascii="Times New Roman" w:eastAsia="ArialMT" w:hAnsi="Times New Roman" w:cs="Times New Roman"/>
        </w:rPr>
      </w:pPr>
      <w:r>
        <w:rPr>
          <w:rFonts w:ascii="Times New Roman" w:eastAsia="ArialMT" w:hAnsi="Times New Roman" w:cs="Times New Roman"/>
        </w:rPr>
        <w:t>Data ........................</w:t>
      </w:r>
    </w:p>
    <w:p w14:paraId="64B41BD3" w14:textId="72A86E8D" w:rsidR="00705C3A" w:rsidRDefault="007C5AC2">
      <w:pPr>
        <w:pStyle w:val="Heading10"/>
        <w:keepNext/>
        <w:keepLines/>
        <w:spacing w:line="240" w:lineRule="auto"/>
        <w:rPr>
          <w:color w:val="auto"/>
        </w:rPr>
      </w:pPr>
      <w:r>
        <w:rPr>
          <w:rFonts w:eastAsia="ArialMT"/>
        </w:rPr>
        <w:t>Semnătura .......................</w:t>
      </w:r>
    </w:p>
    <w:p w14:paraId="25572368" w14:textId="77777777" w:rsidR="006A64DB" w:rsidRDefault="006A64DB" w:rsidP="006A64DB">
      <w:pPr>
        <w:pStyle w:val="NoSpacing"/>
        <w:spacing w:line="276" w:lineRule="auto"/>
        <w:ind w:firstLine="720"/>
        <w:jc w:val="both"/>
        <w:rPr>
          <w:sz w:val="24"/>
          <w:szCs w:val="24"/>
          <w:lang w:val="it-IT"/>
        </w:rPr>
      </w:pPr>
    </w:p>
    <w:p w14:paraId="531B5ABE" w14:textId="77777777" w:rsidR="00C65BDC" w:rsidRDefault="00C65BDC" w:rsidP="00B84B5E">
      <w:pPr>
        <w:jc w:val="both"/>
        <w:rPr>
          <w:rFonts w:ascii="Times New Roman" w:hAnsi="Times New Roman" w:cs="Times New Roman"/>
        </w:rPr>
      </w:pPr>
    </w:p>
    <w:p w14:paraId="5C99C473"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PRESEDINTE DE ȘEDINȚĂ,</w:t>
      </w:r>
    </w:p>
    <w:p w14:paraId="121245A6" w14:textId="482063C4" w:rsidR="00B84B5E" w:rsidRDefault="006057DF" w:rsidP="00B84B5E">
      <w:pPr>
        <w:pStyle w:val="NormalWeb"/>
        <w:widowControl w:val="0"/>
        <w:spacing w:after="0"/>
        <w:rPr>
          <w:rFonts w:asciiTheme="majorBidi" w:hAnsiTheme="majorBidi" w:cstheme="majorBidi"/>
          <w:b/>
        </w:rPr>
      </w:pPr>
      <w:r>
        <w:rPr>
          <w:lang w:eastAsia="ro-RO"/>
        </w:rPr>
        <w:t xml:space="preserve">    Dan-Valentin VASILE</w:t>
      </w:r>
    </w:p>
    <w:p w14:paraId="6206AAEC" w14:textId="77777777" w:rsidR="00B84B5E" w:rsidRPr="00D6137B" w:rsidRDefault="00B84B5E" w:rsidP="00B84B5E">
      <w:pPr>
        <w:jc w:val="both"/>
        <w:rPr>
          <w:rFonts w:ascii="Times New Roman" w:hAnsi="Times New Roman" w:cs="Times New Roman"/>
        </w:rPr>
      </w:pPr>
      <w:r>
        <w:rPr>
          <w:rFonts w:ascii="Times New Roman" w:hAnsi="Times New Roman" w:cs="Times New Roman"/>
        </w:rPr>
        <w:t xml:space="preserve">                                                                                                                     </w:t>
      </w:r>
      <w:r w:rsidRPr="00D6137B">
        <w:rPr>
          <w:rFonts w:ascii="Times New Roman" w:hAnsi="Times New Roman" w:cs="Times New Roman"/>
        </w:rPr>
        <w:t>CONTRASEMNEAZA,</w:t>
      </w:r>
    </w:p>
    <w:p w14:paraId="34D813B9" w14:textId="77777777" w:rsidR="00B84B5E" w:rsidRPr="00D6137B" w:rsidRDefault="00B84B5E" w:rsidP="00B84B5E">
      <w:pPr>
        <w:jc w:val="both"/>
        <w:rPr>
          <w:rFonts w:ascii="Times New Roman" w:hAnsi="Times New Roman" w:cs="Times New Roman"/>
        </w:rPr>
      </w:pPr>
      <w:r w:rsidRPr="00D6137B">
        <w:rPr>
          <w:rFonts w:ascii="Times New Roman" w:hAnsi="Times New Roman" w:cs="Times New Roman"/>
        </w:rPr>
        <w:t xml:space="preserve">                                                                                                                    SECRETAR GENERAL </w:t>
      </w:r>
    </w:p>
    <w:p w14:paraId="42B67803" w14:textId="3E6D962A" w:rsidR="00C32231" w:rsidRPr="00235A16" w:rsidRDefault="00B84B5E" w:rsidP="00B84B5E">
      <w:pPr>
        <w:jc w:val="both"/>
        <w:rPr>
          <w:rFonts w:ascii="Times New Roman" w:hAnsi="Times New Roman" w:cs="Times New Roman"/>
        </w:rPr>
      </w:pPr>
      <w:r w:rsidRPr="00D6137B">
        <w:rPr>
          <w:rFonts w:ascii="Times New Roman" w:hAnsi="Times New Roman" w:cs="Times New Roman"/>
        </w:rPr>
        <w:tab/>
        <w:t xml:space="preserve">                                                                                             </w:t>
      </w:r>
      <w:r w:rsidR="00235A16">
        <w:rPr>
          <w:rFonts w:ascii="Times New Roman" w:hAnsi="Times New Roman" w:cs="Times New Roman"/>
        </w:rPr>
        <w:t xml:space="preserve">             Jr.Ionela APOSTOAI</w:t>
      </w:r>
      <w:r w:rsidR="00864C48">
        <w:rPr>
          <w:rFonts w:ascii="Times New Roman" w:hAnsi="Times New Roman" w:cs="Times New Roman"/>
        </w:rPr>
        <w:t>E</w:t>
      </w:r>
    </w:p>
    <w:sectPr w:rsidR="00C32231" w:rsidRPr="00235A16">
      <w:pgSz w:w="11900" w:h="16840"/>
      <w:pgMar w:top="993" w:right="683" w:bottom="2266" w:left="1099" w:header="1838" w:footer="183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DFC133" w14:textId="77777777" w:rsidR="001A0BCE" w:rsidRDefault="001A0BCE"/>
  </w:endnote>
  <w:endnote w:type="continuationSeparator" w:id="0">
    <w:p w14:paraId="1E8BA9E4" w14:textId="77777777" w:rsidR="001A0BCE" w:rsidRDefault="001A0BC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icrosoft Sans Serif">
    <w:panose1 w:val="020B0604020202020204"/>
    <w:charset w:val="EE"/>
    <w:family w:val="swiss"/>
    <w:pitch w:val="variable"/>
    <w:sig w:usb0="E5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200247B" w:usb2="00000009" w:usb3="00000000" w:csb0="000001FF" w:csb1="00000000"/>
  </w:font>
  <w:font w:name="OpenSans-Regular">
    <w:altName w:val="Segoe Print"/>
    <w:charset w:val="00"/>
    <w:family w:val="auto"/>
    <w:pitch w:val="default"/>
    <w:sig w:usb0="00000000" w:usb1="00000000" w:usb2="00000000" w:usb3="00000000" w:csb0="00000001" w:csb1="00000000"/>
  </w:font>
  <w:font w:name="NimbusSans-Bold">
    <w:altName w:val="Segoe Print"/>
    <w:charset w:val="00"/>
    <w:family w:val="auto"/>
    <w:pitch w:val="default"/>
    <w:sig w:usb0="00000000" w:usb1="00000000" w:usb2="00000000" w:usb3="00000000" w:csb0="00000001" w:csb1="00000000"/>
  </w:font>
  <w:font w:name="Arial-BoldMT">
    <w:altName w:val="Segoe Print"/>
    <w:charset w:val="EE"/>
    <w:family w:val="auto"/>
    <w:pitch w:val="default"/>
    <w:sig w:usb0="00000000" w:usb1="00000000" w:usb2="00000000" w:usb3="00000000" w:csb0="00000002" w:csb1="00000000"/>
  </w:font>
  <w:font w:name="ArialMT">
    <w:altName w:val="Times New Roman"/>
    <w:charset w:val="00"/>
    <w:family w:val="auto"/>
    <w:pitch w:val="default"/>
    <w:sig w:usb0="00000000" w:usb1="00000000" w:usb2="00000000" w:usb3="00000000" w:csb0="00000001" w:csb1="00000000"/>
  </w:font>
  <w:font w:name="等线 Light">
    <w:panose1 w:val="00000000000000000000"/>
    <w:charset w:val="80"/>
    <w:family w:val="roman"/>
    <w:notTrueType/>
    <w:pitch w:val="default"/>
  </w:font>
  <w:font w:name="Calibri Light">
    <w:panose1 w:val="020F0302020204030204"/>
    <w:charset w:val="EE"/>
    <w:family w:val="swiss"/>
    <w:pitch w:val="variable"/>
    <w:sig w:usb0="E4002EFF" w:usb1="C200247B" w:usb2="00000009" w:usb3="00000000" w:csb0="000001F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69189805"/>
      <w:docPartObj>
        <w:docPartGallery w:val="Page Numbers (Bottom of Page)"/>
        <w:docPartUnique/>
      </w:docPartObj>
    </w:sdtPr>
    <w:sdtEndPr/>
    <w:sdtContent>
      <w:sdt>
        <w:sdtPr>
          <w:id w:val="860082579"/>
          <w:docPartObj>
            <w:docPartGallery w:val="Page Numbers (Top of Page)"/>
            <w:docPartUnique/>
          </w:docPartObj>
        </w:sdtPr>
        <w:sdtEndPr/>
        <w:sdtContent>
          <w:p w14:paraId="21BAA6FE" w14:textId="279B44F1" w:rsidR="00AA60A4" w:rsidRDefault="00AA60A4">
            <w:pPr>
              <w:pStyle w:val="Footer"/>
              <w:jc w:val="right"/>
            </w:pPr>
            <w:r>
              <w:t xml:space="preserve">Page </w:t>
            </w:r>
            <w:r>
              <w:rPr>
                <w:b/>
                <w:bCs/>
              </w:rPr>
              <w:fldChar w:fldCharType="begin"/>
            </w:r>
            <w:r>
              <w:rPr>
                <w:b/>
                <w:bCs/>
              </w:rPr>
              <w:instrText xml:space="preserve"> PAGE </w:instrText>
            </w:r>
            <w:r>
              <w:rPr>
                <w:b/>
                <w:bCs/>
              </w:rPr>
              <w:fldChar w:fldCharType="separate"/>
            </w:r>
            <w:r w:rsidR="00563C27">
              <w:rPr>
                <w:b/>
                <w:bCs/>
                <w:noProof/>
              </w:rPr>
              <w:t>6</w:t>
            </w:r>
            <w:r>
              <w:rPr>
                <w:b/>
                <w:bCs/>
              </w:rPr>
              <w:fldChar w:fldCharType="end"/>
            </w:r>
            <w:r>
              <w:t xml:space="preserve"> of </w:t>
            </w:r>
            <w:r>
              <w:rPr>
                <w:b/>
                <w:bCs/>
              </w:rPr>
              <w:fldChar w:fldCharType="begin"/>
            </w:r>
            <w:r>
              <w:rPr>
                <w:b/>
                <w:bCs/>
              </w:rPr>
              <w:instrText xml:space="preserve"> NUMPAGES  </w:instrText>
            </w:r>
            <w:r>
              <w:rPr>
                <w:b/>
                <w:bCs/>
              </w:rPr>
              <w:fldChar w:fldCharType="separate"/>
            </w:r>
            <w:r w:rsidR="00563C27">
              <w:rPr>
                <w:b/>
                <w:bCs/>
                <w:noProof/>
              </w:rPr>
              <w:t>6</w:t>
            </w:r>
            <w:r>
              <w:rPr>
                <w:b/>
                <w:bCs/>
              </w:rPr>
              <w:fldChar w:fldCharType="end"/>
            </w:r>
          </w:p>
        </w:sdtContent>
      </w:sdt>
    </w:sdtContent>
  </w:sdt>
  <w:p w14:paraId="39E384AB" w14:textId="77777777" w:rsidR="00AA60A4" w:rsidRDefault="00AA60A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D1835BC" w14:textId="77777777" w:rsidR="001A0BCE" w:rsidRDefault="001A0BCE"/>
  </w:footnote>
  <w:footnote w:type="continuationSeparator" w:id="0">
    <w:p w14:paraId="3E202801" w14:textId="77777777" w:rsidR="001A0BCE" w:rsidRDefault="001A0BCE"/>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91321AB"/>
    <w:multiLevelType w:val="singleLevel"/>
    <w:tmpl w:val="C91321AB"/>
    <w:lvl w:ilvl="0">
      <w:start w:val="1"/>
      <w:numFmt w:val="decimal"/>
      <w:suff w:val="space"/>
      <w:lvlText w:val="(%1)"/>
      <w:lvlJc w:val="left"/>
    </w:lvl>
  </w:abstractNum>
  <w:abstractNum w:abstractNumId="1">
    <w:nsid w:val="027D21AA"/>
    <w:multiLevelType w:val="hybridMultilevel"/>
    <w:tmpl w:val="66763284"/>
    <w:lvl w:ilvl="0" w:tplc="5706FBF4">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nsid w:val="1ADB0579"/>
    <w:multiLevelType w:val="multilevel"/>
    <w:tmpl w:val="1ADB0579"/>
    <w:lvl w:ilvl="0">
      <w:start w:val="6"/>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6380FFC"/>
    <w:multiLevelType w:val="hybridMultilevel"/>
    <w:tmpl w:val="FE7EBF9E"/>
    <w:lvl w:ilvl="0" w:tplc="F7A64F64">
      <w:numFmt w:val="bullet"/>
      <w:lvlText w:val="-"/>
      <w:lvlJc w:val="left"/>
      <w:pPr>
        <w:ind w:left="720" w:hanging="360"/>
      </w:pPr>
      <w:rPr>
        <w:rFonts w:ascii="Times New Roman" w:eastAsia="Tahom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67027897"/>
    <w:multiLevelType w:val="singleLevel"/>
    <w:tmpl w:val="67027897"/>
    <w:lvl w:ilvl="0">
      <w:start w:val="1"/>
      <w:numFmt w:val="decimal"/>
      <w:suff w:val="space"/>
      <w:lvlText w:val="(%1)"/>
      <w:lvlJc w:val="left"/>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removePersonalInformation/>
  <w:proofState w:spelling="clean" w:grammar="clean"/>
  <w:defaultTabStop w:val="720"/>
  <w:hyphenationZone w:val="425"/>
  <w:drawingGridHorizontalSpacing w:val="181"/>
  <w:drawingGridVerticalSpacing w:val="181"/>
  <w:noPunctuationKerning/>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2C22"/>
    <w:rsid w:val="00010A3D"/>
    <w:rsid w:val="00014834"/>
    <w:rsid w:val="00024613"/>
    <w:rsid w:val="0002639E"/>
    <w:rsid w:val="0003619F"/>
    <w:rsid w:val="00076374"/>
    <w:rsid w:val="00085C75"/>
    <w:rsid w:val="000E2D8A"/>
    <w:rsid w:val="00122902"/>
    <w:rsid w:val="0012299F"/>
    <w:rsid w:val="001669AD"/>
    <w:rsid w:val="00172A27"/>
    <w:rsid w:val="00181699"/>
    <w:rsid w:val="001850D2"/>
    <w:rsid w:val="001A0BCE"/>
    <w:rsid w:val="001C71DC"/>
    <w:rsid w:val="00211D14"/>
    <w:rsid w:val="00222B0D"/>
    <w:rsid w:val="00226763"/>
    <w:rsid w:val="00235A16"/>
    <w:rsid w:val="002B387C"/>
    <w:rsid w:val="00312251"/>
    <w:rsid w:val="00336045"/>
    <w:rsid w:val="00377D7A"/>
    <w:rsid w:val="003B64D4"/>
    <w:rsid w:val="0048256D"/>
    <w:rsid w:val="004A1D57"/>
    <w:rsid w:val="004B4F04"/>
    <w:rsid w:val="004F10A0"/>
    <w:rsid w:val="004F4382"/>
    <w:rsid w:val="004F7667"/>
    <w:rsid w:val="0051583C"/>
    <w:rsid w:val="00530006"/>
    <w:rsid w:val="005462FE"/>
    <w:rsid w:val="00553D2E"/>
    <w:rsid w:val="0056037F"/>
    <w:rsid w:val="00563C27"/>
    <w:rsid w:val="00593D20"/>
    <w:rsid w:val="005A40CA"/>
    <w:rsid w:val="005C04CC"/>
    <w:rsid w:val="00603A2F"/>
    <w:rsid w:val="006057DF"/>
    <w:rsid w:val="006232EE"/>
    <w:rsid w:val="0066294E"/>
    <w:rsid w:val="006A1426"/>
    <w:rsid w:val="006A64DB"/>
    <w:rsid w:val="00705C3A"/>
    <w:rsid w:val="007118E9"/>
    <w:rsid w:val="00714BB2"/>
    <w:rsid w:val="0077191E"/>
    <w:rsid w:val="007A23C9"/>
    <w:rsid w:val="007C5AC2"/>
    <w:rsid w:val="007E476E"/>
    <w:rsid w:val="00800203"/>
    <w:rsid w:val="008548CB"/>
    <w:rsid w:val="00864C48"/>
    <w:rsid w:val="00892F6E"/>
    <w:rsid w:val="008C26AB"/>
    <w:rsid w:val="008E49F3"/>
    <w:rsid w:val="008F2FD7"/>
    <w:rsid w:val="00900461"/>
    <w:rsid w:val="00904BA2"/>
    <w:rsid w:val="00904CE3"/>
    <w:rsid w:val="00906010"/>
    <w:rsid w:val="009560BC"/>
    <w:rsid w:val="0098333A"/>
    <w:rsid w:val="009C2AE8"/>
    <w:rsid w:val="009C49B8"/>
    <w:rsid w:val="009E731B"/>
    <w:rsid w:val="00A049A3"/>
    <w:rsid w:val="00A06575"/>
    <w:rsid w:val="00A3253C"/>
    <w:rsid w:val="00A371F1"/>
    <w:rsid w:val="00A4086F"/>
    <w:rsid w:val="00A4641A"/>
    <w:rsid w:val="00A6205F"/>
    <w:rsid w:val="00A8380A"/>
    <w:rsid w:val="00A84EB2"/>
    <w:rsid w:val="00AA60A4"/>
    <w:rsid w:val="00AD5E4B"/>
    <w:rsid w:val="00B53802"/>
    <w:rsid w:val="00B67508"/>
    <w:rsid w:val="00B84B5E"/>
    <w:rsid w:val="00B86423"/>
    <w:rsid w:val="00BB13A5"/>
    <w:rsid w:val="00BE4A13"/>
    <w:rsid w:val="00BE4B77"/>
    <w:rsid w:val="00C00D0A"/>
    <w:rsid w:val="00C043A5"/>
    <w:rsid w:val="00C065D8"/>
    <w:rsid w:val="00C32231"/>
    <w:rsid w:val="00C65BDC"/>
    <w:rsid w:val="00C81E7B"/>
    <w:rsid w:val="00C90C49"/>
    <w:rsid w:val="00CA2373"/>
    <w:rsid w:val="00CB22B2"/>
    <w:rsid w:val="00CC4788"/>
    <w:rsid w:val="00D0016E"/>
    <w:rsid w:val="00D049E0"/>
    <w:rsid w:val="00D31741"/>
    <w:rsid w:val="00D8734D"/>
    <w:rsid w:val="00D90BA4"/>
    <w:rsid w:val="00DC2731"/>
    <w:rsid w:val="00DE2C07"/>
    <w:rsid w:val="00E64EC1"/>
    <w:rsid w:val="00E77844"/>
    <w:rsid w:val="00EE133B"/>
    <w:rsid w:val="00F61739"/>
    <w:rsid w:val="00F77263"/>
    <w:rsid w:val="00F77683"/>
    <w:rsid w:val="00F80514"/>
    <w:rsid w:val="00F85A4C"/>
    <w:rsid w:val="00F87E54"/>
    <w:rsid w:val="00FA0B8E"/>
    <w:rsid w:val="00FB30E1"/>
    <w:rsid w:val="06271BF8"/>
    <w:rsid w:val="08595C3E"/>
    <w:rsid w:val="0D442D80"/>
    <w:rsid w:val="12AB0840"/>
    <w:rsid w:val="203643BE"/>
    <w:rsid w:val="2DC30EE3"/>
    <w:rsid w:val="31F27428"/>
    <w:rsid w:val="326D6FBE"/>
    <w:rsid w:val="33C17F75"/>
    <w:rsid w:val="41AF06D0"/>
    <w:rsid w:val="47AE0AD2"/>
    <w:rsid w:val="47F1133E"/>
    <w:rsid w:val="4C020640"/>
    <w:rsid w:val="500F5C67"/>
    <w:rsid w:val="50E62303"/>
    <w:rsid w:val="51DE01EF"/>
    <w:rsid w:val="5403445A"/>
    <w:rsid w:val="594F1212"/>
    <w:rsid w:val="5F392547"/>
    <w:rsid w:val="612568A1"/>
    <w:rsid w:val="62593248"/>
    <w:rsid w:val="66C17E25"/>
    <w:rsid w:val="686321BD"/>
    <w:rsid w:val="6A1605E8"/>
    <w:rsid w:val="6DC7204C"/>
    <w:rsid w:val="70384258"/>
    <w:rsid w:val="761F61D8"/>
    <w:rsid w:val="76BA1E8E"/>
    <w:rsid w:val="7A2F5E51"/>
    <w:rsid w:val="7DCB385C"/>
    <w:rsid w:val="7E7C01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5CEC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uiPriority="0"/>
    <w:lsdException w:name="Normal Table" w:qFormat="1"/>
    <w:lsdException w:name="Balloon Text" w:qFormat="1"/>
    <w:lsdException w:name="Table Grid" w:semiHidden="0" w:uiPriority="3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Microsoft Sans Serif" w:eastAsia="Microsoft Sans Serif" w:hAnsi="Microsoft Sans Serif" w:cs="Microsoft Sans Serif"/>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qFormat/>
    <w:pPr>
      <w:spacing w:line="276" w:lineRule="auto"/>
    </w:pPr>
    <w:rPr>
      <w:rFonts w:ascii="Times New Roman" w:eastAsia="Times New Roman" w:hAnsi="Times New Roman" w:cs="Times New Roman"/>
    </w:rPr>
  </w:style>
  <w:style w:type="paragraph" w:styleId="Footer">
    <w:name w:val="footer"/>
    <w:basedOn w:val="Normal"/>
    <w:link w:val="FooterChar"/>
    <w:uiPriority w:val="99"/>
    <w:unhideWhenUsed/>
    <w:qFormat/>
    <w:pPr>
      <w:tabs>
        <w:tab w:val="center" w:pos="4536"/>
        <w:tab w:val="right" w:pos="9072"/>
      </w:tabs>
    </w:pPr>
  </w:style>
  <w:style w:type="paragraph" w:styleId="Header">
    <w:name w:val="header"/>
    <w:basedOn w:val="Normal"/>
    <w:link w:val="HeaderChar"/>
    <w:uiPriority w:val="99"/>
    <w:unhideWhenUsed/>
    <w:qFormat/>
    <w:pPr>
      <w:tabs>
        <w:tab w:val="center" w:pos="4536"/>
        <w:tab w:val="right" w:pos="9072"/>
      </w:tabs>
    </w:pPr>
  </w:style>
  <w:style w:type="character" w:styleId="Hyperlink">
    <w:name w:val="Hyperlink"/>
    <w:basedOn w:val="DefaultParagraphFont"/>
    <w:qFormat/>
    <w:rPr>
      <w:color w:val="0000FF"/>
      <w:u w:val="single"/>
    </w:rPr>
  </w:style>
  <w:style w:type="character" w:customStyle="1" w:styleId="BodyTextChar">
    <w:name w:val="Body Text Char"/>
    <w:basedOn w:val="DefaultParagraphFont"/>
    <w:link w:val="BodyText"/>
    <w:qFormat/>
    <w:rPr>
      <w:rFonts w:ascii="Times New Roman" w:eastAsia="Times New Roman" w:hAnsi="Times New Roman" w:cs="Times New Roman"/>
      <w:u w:val="none"/>
    </w:rPr>
  </w:style>
  <w:style w:type="character" w:customStyle="1" w:styleId="Heading1">
    <w:name w:val="Heading #1_"/>
    <w:basedOn w:val="DefaultParagraphFont"/>
    <w:link w:val="Heading10"/>
    <w:qFormat/>
    <w:rPr>
      <w:rFonts w:ascii="Times New Roman" w:eastAsia="Times New Roman" w:hAnsi="Times New Roman" w:cs="Times New Roman"/>
      <w:b/>
      <w:bCs/>
      <w:u w:val="none"/>
    </w:rPr>
  </w:style>
  <w:style w:type="paragraph" w:customStyle="1" w:styleId="Heading10">
    <w:name w:val="Heading #1"/>
    <w:basedOn w:val="Normal"/>
    <w:link w:val="Heading1"/>
    <w:qFormat/>
    <w:pPr>
      <w:spacing w:line="276" w:lineRule="auto"/>
      <w:outlineLvl w:val="0"/>
    </w:pPr>
    <w:rPr>
      <w:rFonts w:ascii="Times New Roman" w:eastAsia="Times New Roman" w:hAnsi="Times New Roman" w:cs="Times New Roman"/>
      <w:b/>
      <w:bCs/>
    </w:rPr>
  </w:style>
  <w:style w:type="character" w:customStyle="1" w:styleId="punct1">
    <w:name w:val="punct1"/>
    <w:qFormat/>
    <w:rPr>
      <w:b/>
      <w:bCs/>
      <w:color w:val="000000"/>
    </w:rPr>
  </w:style>
  <w:style w:type="character" w:customStyle="1" w:styleId="BalloonTextChar">
    <w:name w:val="Balloon Text Char"/>
    <w:basedOn w:val="DefaultParagraphFont"/>
    <w:link w:val="BalloonText"/>
    <w:uiPriority w:val="99"/>
    <w:semiHidden/>
    <w:qFormat/>
    <w:rPr>
      <w:rFonts w:ascii="Segoe UI" w:hAnsi="Segoe UI" w:cs="Segoe UI"/>
      <w:color w:val="000000"/>
      <w:sz w:val="18"/>
      <w:szCs w:val="18"/>
    </w:rPr>
  </w:style>
  <w:style w:type="character" w:customStyle="1" w:styleId="HeaderChar">
    <w:name w:val="Header Char"/>
    <w:basedOn w:val="DefaultParagraphFont"/>
    <w:link w:val="Header"/>
    <w:uiPriority w:val="99"/>
    <w:qFormat/>
    <w:rPr>
      <w:color w:val="000000"/>
    </w:rPr>
  </w:style>
  <w:style w:type="character" w:customStyle="1" w:styleId="FooterChar">
    <w:name w:val="Footer Char"/>
    <w:basedOn w:val="DefaultParagraphFont"/>
    <w:link w:val="Footer"/>
    <w:uiPriority w:val="99"/>
    <w:qFormat/>
    <w:rPr>
      <w:color w:val="000000"/>
    </w:rPr>
  </w:style>
  <w:style w:type="paragraph" w:customStyle="1" w:styleId="Heading2">
    <w:name w:val="Heading #2"/>
    <w:basedOn w:val="Normal"/>
    <w:qFormat/>
    <w:pPr>
      <w:ind w:firstLine="660"/>
      <w:outlineLvl w:val="1"/>
    </w:pPr>
    <w:rPr>
      <w:rFonts w:ascii="Times New Roman" w:eastAsia="Times New Roman" w:hAnsi="Times New Roman" w:cs="Times New Roman"/>
      <w:b/>
      <w:bCs/>
      <w:sz w:val="22"/>
      <w:szCs w:val="22"/>
    </w:rPr>
  </w:style>
  <w:style w:type="paragraph" w:customStyle="1" w:styleId="Default">
    <w:name w:val="Default"/>
    <w:uiPriority w:val="99"/>
    <w:unhideWhenUsed/>
    <w:qFormat/>
    <w:pPr>
      <w:widowControl w:val="0"/>
      <w:autoSpaceDE w:val="0"/>
      <w:autoSpaceDN w:val="0"/>
      <w:adjustRightInd w:val="0"/>
    </w:pPr>
    <w:rPr>
      <w:rFonts w:eastAsia="Times New Roman"/>
      <w:color w:val="000000"/>
      <w:sz w:val="24"/>
      <w:szCs w:val="24"/>
    </w:rPr>
  </w:style>
  <w:style w:type="character" w:customStyle="1" w:styleId="NoSpacingChar">
    <w:name w:val="No Spacing Char"/>
    <w:link w:val="NoSpacing"/>
    <w:uiPriority w:val="1"/>
    <w:qFormat/>
    <w:locked/>
    <w:rsid w:val="006A64DB"/>
  </w:style>
  <w:style w:type="paragraph" w:styleId="NoSpacing">
    <w:name w:val="No Spacing"/>
    <w:link w:val="NoSpacingChar"/>
    <w:uiPriority w:val="1"/>
    <w:qFormat/>
    <w:rsid w:val="006A64DB"/>
  </w:style>
  <w:style w:type="paragraph" w:styleId="NormalWeb">
    <w:name w:val="Normal (Web)"/>
    <w:basedOn w:val="Normal"/>
    <w:unhideWhenUsed/>
    <w:rsid w:val="0048256D"/>
    <w:pPr>
      <w:widowControl/>
      <w:spacing w:after="200" w:line="276" w:lineRule="auto"/>
    </w:pPr>
    <w:rPr>
      <w:rFonts w:ascii="Times New Roman" w:eastAsiaTheme="minorHAnsi" w:hAnsi="Times New Roman" w:cs="Times New Roman"/>
      <w:noProof/>
      <w:color w:val="auto"/>
      <w:lang w:eastAsia="en-US" w:bidi="ar-SA"/>
    </w:rPr>
  </w:style>
  <w:style w:type="paragraph" w:styleId="ListParagraph">
    <w:name w:val="List Paragraph"/>
    <w:aliases w:val="Forth level,Paragraph"/>
    <w:basedOn w:val="Normal"/>
    <w:link w:val="ListParagraphChar"/>
    <w:uiPriority w:val="34"/>
    <w:qFormat/>
    <w:rsid w:val="0048256D"/>
    <w:pPr>
      <w:widowControl/>
      <w:spacing w:after="200" w:line="276" w:lineRule="auto"/>
      <w:ind w:left="720"/>
      <w:contextualSpacing/>
    </w:pPr>
    <w:rPr>
      <w:rFonts w:asciiTheme="minorHAnsi" w:eastAsiaTheme="minorHAnsi" w:hAnsiTheme="minorHAnsi" w:cstheme="minorBidi"/>
      <w:noProof/>
      <w:color w:val="auto"/>
      <w:sz w:val="22"/>
      <w:szCs w:val="22"/>
      <w:lang w:eastAsia="en-US" w:bidi="ar-SA"/>
    </w:rPr>
  </w:style>
  <w:style w:type="character" w:customStyle="1" w:styleId="ListParagraphChar">
    <w:name w:val="List Paragraph Char"/>
    <w:aliases w:val="Forth level Char,Paragraph Char"/>
    <w:link w:val="ListParagraph"/>
    <w:uiPriority w:val="34"/>
    <w:locked/>
    <w:rsid w:val="0048256D"/>
    <w:rPr>
      <w:rFonts w:asciiTheme="minorHAnsi" w:eastAsiaTheme="minorHAnsi" w:hAnsiTheme="minorHAnsi" w:cstheme="minorBidi"/>
      <w:noProof/>
      <w:sz w:val="22"/>
      <w:szCs w:val="22"/>
      <w:lang w:val="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qFormat="1"/>
    <w:lsdException w:name="footer" w:semiHidden="0" w:qFormat="1"/>
    <w:lsdException w:name="caption" w:uiPriority="35" w:qFormat="1"/>
    <w:lsdException w:name="Title" w:semiHidden="0" w:uiPriority="10" w:unhideWhenUsed="0" w:qFormat="1"/>
    <w:lsdException w:name="Default Paragraph Font" w:uiPriority="1" w:qFormat="1"/>
    <w:lsdException w:name="Body Text" w:semiHidden="0" w:uiPriority="0" w:unhideWhenUsed="0" w:qFormat="1"/>
    <w:lsdException w:name="Subtitle" w:semiHidden="0" w:uiPriority="11"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uiPriority="0"/>
    <w:lsdException w:name="Normal Table" w:qFormat="1"/>
    <w:lsdException w:name="Balloon Text" w:qFormat="1"/>
    <w:lsdException w:name="Table Grid" w:semiHidden="0" w:uiPriority="3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uiPriority="34"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pPr>
    <w:rPr>
      <w:rFonts w:ascii="Microsoft Sans Serif" w:eastAsia="Microsoft Sans Serif" w:hAnsi="Microsoft Sans Serif" w:cs="Microsoft Sans Serif"/>
      <w:color w:val="000000"/>
      <w:sz w:val="24"/>
      <w:szCs w:val="24"/>
      <w:lang w:val="ro-RO" w:eastAsia="ro-RO" w:bidi="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rPr>
      <w:rFonts w:ascii="Segoe UI" w:hAnsi="Segoe UI" w:cs="Segoe UI"/>
      <w:sz w:val="18"/>
      <w:szCs w:val="18"/>
    </w:rPr>
  </w:style>
  <w:style w:type="paragraph" w:styleId="BodyText">
    <w:name w:val="Body Text"/>
    <w:basedOn w:val="Normal"/>
    <w:link w:val="BodyTextChar"/>
    <w:qFormat/>
    <w:pPr>
      <w:spacing w:line="276" w:lineRule="auto"/>
    </w:pPr>
    <w:rPr>
      <w:rFonts w:ascii="Times New Roman" w:eastAsia="Times New Roman" w:hAnsi="Times New Roman" w:cs="Times New Roman"/>
    </w:rPr>
  </w:style>
  <w:style w:type="paragraph" w:styleId="Footer">
    <w:name w:val="footer"/>
    <w:basedOn w:val="Normal"/>
    <w:link w:val="FooterChar"/>
    <w:uiPriority w:val="99"/>
    <w:unhideWhenUsed/>
    <w:qFormat/>
    <w:pPr>
      <w:tabs>
        <w:tab w:val="center" w:pos="4536"/>
        <w:tab w:val="right" w:pos="9072"/>
      </w:tabs>
    </w:pPr>
  </w:style>
  <w:style w:type="paragraph" w:styleId="Header">
    <w:name w:val="header"/>
    <w:basedOn w:val="Normal"/>
    <w:link w:val="HeaderChar"/>
    <w:uiPriority w:val="99"/>
    <w:unhideWhenUsed/>
    <w:qFormat/>
    <w:pPr>
      <w:tabs>
        <w:tab w:val="center" w:pos="4536"/>
        <w:tab w:val="right" w:pos="9072"/>
      </w:tabs>
    </w:pPr>
  </w:style>
  <w:style w:type="character" w:styleId="Hyperlink">
    <w:name w:val="Hyperlink"/>
    <w:basedOn w:val="DefaultParagraphFont"/>
    <w:qFormat/>
    <w:rPr>
      <w:color w:val="0000FF"/>
      <w:u w:val="single"/>
    </w:rPr>
  </w:style>
  <w:style w:type="character" w:customStyle="1" w:styleId="BodyTextChar">
    <w:name w:val="Body Text Char"/>
    <w:basedOn w:val="DefaultParagraphFont"/>
    <w:link w:val="BodyText"/>
    <w:qFormat/>
    <w:rPr>
      <w:rFonts w:ascii="Times New Roman" w:eastAsia="Times New Roman" w:hAnsi="Times New Roman" w:cs="Times New Roman"/>
      <w:u w:val="none"/>
    </w:rPr>
  </w:style>
  <w:style w:type="character" w:customStyle="1" w:styleId="Heading1">
    <w:name w:val="Heading #1_"/>
    <w:basedOn w:val="DefaultParagraphFont"/>
    <w:link w:val="Heading10"/>
    <w:qFormat/>
    <w:rPr>
      <w:rFonts w:ascii="Times New Roman" w:eastAsia="Times New Roman" w:hAnsi="Times New Roman" w:cs="Times New Roman"/>
      <w:b/>
      <w:bCs/>
      <w:u w:val="none"/>
    </w:rPr>
  </w:style>
  <w:style w:type="paragraph" w:customStyle="1" w:styleId="Heading10">
    <w:name w:val="Heading #1"/>
    <w:basedOn w:val="Normal"/>
    <w:link w:val="Heading1"/>
    <w:qFormat/>
    <w:pPr>
      <w:spacing w:line="276" w:lineRule="auto"/>
      <w:outlineLvl w:val="0"/>
    </w:pPr>
    <w:rPr>
      <w:rFonts w:ascii="Times New Roman" w:eastAsia="Times New Roman" w:hAnsi="Times New Roman" w:cs="Times New Roman"/>
      <w:b/>
      <w:bCs/>
    </w:rPr>
  </w:style>
  <w:style w:type="character" w:customStyle="1" w:styleId="punct1">
    <w:name w:val="punct1"/>
    <w:qFormat/>
    <w:rPr>
      <w:b/>
      <w:bCs/>
      <w:color w:val="000000"/>
    </w:rPr>
  </w:style>
  <w:style w:type="character" w:customStyle="1" w:styleId="BalloonTextChar">
    <w:name w:val="Balloon Text Char"/>
    <w:basedOn w:val="DefaultParagraphFont"/>
    <w:link w:val="BalloonText"/>
    <w:uiPriority w:val="99"/>
    <w:semiHidden/>
    <w:qFormat/>
    <w:rPr>
      <w:rFonts w:ascii="Segoe UI" w:hAnsi="Segoe UI" w:cs="Segoe UI"/>
      <w:color w:val="000000"/>
      <w:sz w:val="18"/>
      <w:szCs w:val="18"/>
    </w:rPr>
  </w:style>
  <w:style w:type="character" w:customStyle="1" w:styleId="HeaderChar">
    <w:name w:val="Header Char"/>
    <w:basedOn w:val="DefaultParagraphFont"/>
    <w:link w:val="Header"/>
    <w:uiPriority w:val="99"/>
    <w:qFormat/>
    <w:rPr>
      <w:color w:val="000000"/>
    </w:rPr>
  </w:style>
  <w:style w:type="character" w:customStyle="1" w:styleId="FooterChar">
    <w:name w:val="Footer Char"/>
    <w:basedOn w:val="DefaultParagraphFont"/>
    <w:link w:val="Footer"/>
    <w:uiPriority w:val="99"/>
    <w:qFormat/>
    <w:rPr>
      <w:color w:val="000000"/>
    </w:rPr>
  </w:style>
  <w:style w:type="paragraph" w:customStyle="1" w:styleId="Heading2">
    <w:name w:val="Heading #2"/>
    <w:basedOn w:val="Normal"/>
    <w:qFormat/>
    <w:pPr>
      <w:ind w:firstLine="660"/>
      <w:outlineLvl w:val="1"/>
    </w:pPr>
    <w:rPr>
      <w:rFonts w:ascii="Times New Roman" w:eastAsia="Times New Roman" w:hAnsi="Times New Roman" w:cs="Times New Roman"/>
      <w:b/>
      <w:bCs/>
      <w:sz w:val="22"/>
      <w:szCs w:val="22"/>
    </w:rPr>
  </w:style>
  <w:style w:type="paragraph" w:customStyle="1" w:styleId="Default">
    <w:name w:val="Default"/>
    <w:uiPriority w:val="99"/>
    <w:unhideWhenUsed/>
    <w:qFormat/>
    <w:pPr>
      <w:widowControl w:val="0"/>
      <w:autoSpaceDE w:val="0"/>
      <w:autoSpaceDN w:val="0"/>
      <w:adjustRightInd w:val="0"/>
    </w:pPr>
    <w:rPr>
      <w:rFonts w:eastAsia="Times New Roman"/>
      <w:color w:val="000000"/>
      <w:sz w:val="24"/>
      <w:szCs w:val="24"/>
    </w:rPr>
  </w:style>
  <w:style w:type="character" w:customStyle="1" w:styleId="NoSpacingChar">
    <w:name w:val="No Spacing Char"/>
    <w:link w:val="NoSpacing"/>
    <w:uiPriority w:val="1"/>
    <w:qFormat/>
    <w:locked/>
    <w:rsid w:val="006A64DB"/>
  </w:style>
  <w:style w:type="paragraph" w:styleId="NoSpacing">
    <w:name w:val="No Spacing"/>
    <w:link w:val="NoSpacingChar"/>
    <w:uiPriority w:val="1"/>
    <w:qFormat/>
    <w:rsid w:val="006A64DB"/>
  </w:style>
  <w:style w:type="paragraph" w:styleId="NormalWeb">
    <w:name w:val="Normal (Web)"/>
    <w:basedOn w:val="Normal"/>
    <w:unhideWhenUsed/>
    <w:rsid w:val="0048256D"/>
    <w:pPr>
      <w:widowControl/>
      <w:spacing w:after="200" w:line="276" w:lineRule="auto"/>
    </w:pPr>
    <w:rPr>
      <w:rFonts w:ascii="Times New Roman" w:eastAsiaTheme="minorHAnsi" w:hAnsi="Times New Roman" w:cs="Times New Roman"/>
      <w:noProof/>
      <w:color w:val="auto"/>
      <w:lang w:eastAsia="en-US" w:bidi="ar-SA"/>
    </w:rPr>
  </w:style>
  <w:style w:type="paragraph" w:styleId="ListParagraph">
    <w:name w:val="List Paragraph"/>
    <w:aliases w:val="Forth level,Paragraph"/>
    <w:basedOn w:val="Normal"/>
    <w:link w:val="ListParagraphChar"/>
    <w:uiPriority w:val="34"/>
    <w:qFormat/>
    <w:rsid w:val="0048256D"/>
    <w:pPr>
      <w:widowControl/>
      <w:spacing w:after="200" w:line="276" w:lineRule="auto"/>
      <w:ind w:left="720"/>
      <w:contextualSpacing/>
    </w:pPr>
    <w:rPr>
      <w:rFonts w:asciiTheme="minorHAnsi" w:eastAsiaTheme="minorHAnsi" w:hAnsiTheme="minorHAnsi" w:cstheme="minorBidi"/>
      <w:noProof/>
      <w:color w:val="auto"/>
      <w:sz w:val="22"/>
      <w:szCs w:val="22"/>
      <w:lang w:eastAsia="en-US" w:bidi="ar-SA"/>
    </w:rPr>
  </w:style>
  <w:style w:type="character" w:customStyle="1" w:styleId="ListParagraphChar">
    <w:name w:val="List Paragraph Char"/>
    <w:aliases w:val="Forth level Char,Paragraph Char"/>
    <w:link w:val="ListParagraph"/>
    <w:uiPriority w:val="34"/>
    <w:locked/>
    <w:rsid w:val="0048256D"/>
    <w:rPr>
      <w:rFonts w:asciiTheme="minorHAnsi" w:eastAsiaTheme="minorHAnsi" w:hAnsiTheme="minorHAnsi" w:cstheme="minorBidi"/>
      <w:noProof/>
      <w:sz w:val="22"/>
      <w:szCs w:val="22"/>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6965062">
      <w:bodyDiv w:val="1"/>
      <w:marLeft w:val="0"/>
      <w:marRight w:val="0"/>
      <w:marTop w:val="0"/>
      <w:marBottom w:val="0"/>
      <w:divBdr>
        <w:top w:val="none" w:sz="0" w:space="0" w:color="auto"/>
        <w:left w:val="none" w:sz="0" w:space="0" w:color="auto"/>
        <w:bottom w:val="none" w:sz="0" w:space="0" w:color="auto"/>
        <w:right w:val="none" w:sz="0" w:space="0" w:color="auto"/>
      </w:divBdr>
    </w:div>
    <w:div w:id="1452212494">
      <w:bodyDiv w:val="1"/>
      <w:marLeft w:val="0"/>
      <w:marRight w:val="0"/>
      <w:marTop w:val="0"/>
      <w:marBottom w:val="0"/>
      <w:divBdr>
        <w:top w:val="none" w:sz="0" w:space="0" w:color="auto"/>
        <w:left w:val="none" w:sz="0" w:space="0" w:color="auto"/>
        <w:bottom w:val="none" w:sz="0" w:space="0" w:color="auto"/>
        <w:right w:val="none" w:sz="0" w:space="0" w:color="auto"/>
      </w:divBdr>
    </w:div>
    <w:div w:id="202166539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5E619-8217-4A17-BF62-596F52ECCF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2604</Words>
  <Characters>15109</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17678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2024-04-01T09:43:00Z</cp:lastPrinted>
  <dcterms:created xsi:type="dcterms:W3CDTF">2024-04-03T09:23:00Z</dcterms:created>
  <dcterms:modified xsi:type="dcterms:W3CDTF">2025-11-28T09:15:00Z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1033-12.2.0.13489</vt:lpwstr>
  </property>
  <property fmtid="{D5CDD505-2E9C-101B-9397-08002B2CF9AE}" pid="3" name="ICV">
    <vt:lpwstr>4AD6C43734734C0DAACB11F2AA876DE2_13</vt:lpwstr>
  </property>
</Properties>
</file>