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4F" w:rsidRPr="007B1D21" w:rsidRDefault="00E60B4F" w:rsidP="005F0730">
      <w:pPr>
        <w:tabs>
          <w:tab w:val="left" w:pos="750"/>
          <w:tab w:val="right" w:pos="3810"/>
        </w:tabs>
        <w:jc w:val="right"/>
        <w:rPr>
          <w:rFonts w:ascii="Times New Roman" w:eastAsiaTheme="minorHAnsi" w:hAnsi="Times New Roman" w:cs="Times New Roman"/>
          <w:noProof/>
          <w:sz w:val="24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lang w:val="it-IT"/>
        </w:rPr>
        <w:t xml:space="preserve">             </w:t>
      </w:r>
    </w:p>
    <w:p w:rsidR="00E60B4F" w:rsidRPr="007B1D21" w:rsidRDefault="00E60B4F" w:rsidP="00E60B4F">
      <w:pPr>
        <w:suppressAutoHyphens/>
        <w:autoSpaceDE/>
        <w:autoSpaceDN/>
        <w:jc w:val="center"/>
        <w:rPr>
          <w:rFonts w:ascii="Times New Roman" w:eastAsia="SimSun" w:hAnsi="Times New Roman" w:cs="Times New Roman"/>
          <w:b/>
          <w:kern w:val="1"/>
          <w:sz w:val="20"/>
          <w:lang w:eastAsia="hi-IN" w:bidi="hi-IN"/>
        </w:rPr>
      </w:pPr>
      <w:r w:rsidRPr="007B1D21">
        <w:rPr>
          <w:rFonts w:ascii="Times New Roman" w:eastAsia="SimSun" w:hAnsi="Times New Roman" w:cs="Times New Roman"/>
          <w:noProof/>
          <w:kern w:val="1"/>
          <w:sz w:val="20"/>
          <w:lang w:val="en-US" w:eastAsia="en-US" w:bidi="ar-SA"/>
        </w:rPr>
        <w:drawing>
          <wp:inline distT="0" distB="0" distL="0" distR="0" wp14:anchorId="5B3F2F00" wp14:editId="21FB0C89">
            <wp:extent cx="445135" cy="556895"/>
            <wp:effectExtent l="0" t="0" r="0" b="0"/>
            <wp:docPr id="4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4F" w:rsidRPr="007E79D1" w:rsidRDefault="00E60B4F" w:rsidP="00E60B4F">
      <w:pPr>
        <w:pBdr>
          <w:bottom w:val="double" w:sz="6" w:space="1" w:color="auto"/>
        </w:pBdr>
        <w:tabs>
          <w:tab w:val="center" w:pos="1787"/>
        </w:tabs>
        <w:suppressAutoHyphens/>
        <w:autoSpaceDE/>
        <w:autoSpaceDN/>
        <w:jc w:val="center"/>
        <w:rPr>
          <w:rFonts w:ascii="Times New Roman" w:eastAsia="SimSun" w:hAnsi="Times New Roman" w:cs="Times New Roman"/>
          <w:b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b/>
          <w:kern w:val="1"/>
          <w:lang w:eastAsia="hi-IN" w:bidi="hi-IN"/>
        </w:rPr>
        <w:t>ROMÂNIA</w:t>
      </w:r>
    </w:p>
    <w:p w:rsidR="00E60B4F" w:rsidRPr="007E79D1" w:rsidRDefault="00E60B4F" w:rsidP="00E60B4F">
      <w:pPr>
        <w:pBdr>
          <w:bottom w:val="double" w:sz="6" w:space="1" w:color="auto"/>
        </w:pBdr>
        <w:suppressAutoHyphens/>
        <w:autoSpaceDE/>
        <w:autoSpaceDN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kern w:val="1"/>
          <w:lang w:eastAsia="hi-IN" w:bidi="hi-IN"/>
        </w:rPr>
        <w:t>JUDEȚUL CĂLĂRAȘI</w:t>
      </w:r>
    </w:p>
    <w:p w:rsidR="00E60B4F" w:rsidRPr="007E79D1" w:rsidRDefault="00E60B4F" w:rsidP="00E60B4F">
      <w:pPr>
        <w:pBdr>
          <w:bottom w:val="double" w:sz="6" w:space="1" w:color="auto"/>
        </w:pBdr>
        <w:suppressAutoHyphens/>
        <w:autoSpaceDE/>
        <w:autoSpaceDN/>
        <w:jc w:val="center"/>
        <w:rPr>
          <w:rFonts w:ascii="Times New Roman" w:eastAsia="SimSun" w:hAnsi="Times New Roman" w:cs="Times New Roman"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kern w:val="1"/>
          <w:lang w:eastAsia="hi-IN" w:bidi="hi-IN"/>
        </w:rPr>
        <w:t>CONSILIUL  LOCAL  AL  ORAȘULUI  FUNDULEA</w:t>
      </w:r>
    </w:p>
    <w:p w:rsidR="00E60B4F" w:rsidRPr="007E79D1" w:rsidRDefault="00E60B4F" w:rsidP="00E60B4F">
      <w:pPr>
        <w:suppressAutoHyphens/>
        <w:autoSpaceDE/>
        <w:autoSpaceDN/>
        <w:jc w:val="center"/>
        <w:rPr>
          <w:rFonts w:ascii="Times New Roman" w:eastAsia="SimSun" w:hAnsi="Times New Roman" w:cs="Times New Roman"/>
          <w:bCs/>
          <w:kern w:val="1"/>
          <w:lang w:eastAsia="hi-IN" w:bidi="hi-IN"/>
        </w:rPr>
      </w:pPr>
      <w:r w:rsidRPr="007E79D1">
        <w:rPr>
          <w:rFonts w:ascii="Times New Roman" w:eastAsia="SimSun" w:hAnsi="Times New Roman" w:cs="Times New Roman"/>
          <w:bCs/>
          <w:kern w:val="1"/>
          <w:lang w:eastAsia="hi-IN" w:bidi="hi-IN"/>
        </w:rPr>
        <w:t>oraș Fundulea, str. Mihail Kogălniceanu, nr.18, județul Călărași, telefon: 0242/642084; fax:0242/642030</w:t>
      </w:r>
    </w:p>
    <w:p w:rsidR="00E60B4F" w:rsidRDefault="00E60B4F" w:rsidP="00E60B4F">
      <w:pPr>
        <w:pStyle w:val="BodyText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ind w:left="472" w:right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H O T Ă R Â R E</w:t>
      </w:r>
    </w:p>
    <w:p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r w:rsidRPr="008D6262">
        <w:rPr>
          <w:rFonts w:ascii="Times New Roman" w:hAnsi="Times New Roman" w:cs="Times New Roman"/>
          <w:b/>
          <w:sz w:val="28"/>
          <w:szCs w:val="28"/>
        </w:rPr>
        <w:t xml:space="preserve"> stabilirea taxei speciale de </w:t>
      </w:r>
      <w:r>
        <w:rPr>
          <w:rFonts w:ascii="Times New Roman" w:hAnsi="Times New Roman" w:cs="Times New Roman"/>
          <w:b/>
          <w:sz w:val="28"/>
          <w:szCs w:val="28"/>
        </w:rPr>
        <w:t xml:space="preserve">ridicare  resturi vegetale </w:t>
      </w:r>
      <w:r w:rsidR="006227D9" w:rsidRPr="006227D9">
        <w:rPr>
          <w:rFonts w:ascii="Times New Roman" w:hAnsi="Times New Roman" w:cs="Times New Roman"/>
          <w:b/>
          <w:sz w:val="28"/>
          <w:szCs w:val="28"/>
        </w:rPr>
        <w:t xml:space="preserve">pentru persoanele fizice, care locuiesc pe raza orașului Fundulea, județul Călărași, </w:t>
      </w:r>
      <w:r w:rsidRPr="008D6262">
        <w:rPr>
          <w:rFonts w:ascii="Times New Roman" w:hAnsi="Times New Roman" w:cs="Times New Roman"/>
          <w:b/>
          <w:sz w:val="28"/>
          <w:szCs w:val="28"/>
        </w:rPr>
        <w:t xml:space="preserve"> pentru anul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0B4F" w:rsidRDefault="00E60B4F" w:rsidP="00E60B4F">
      <w:pPr>
        <w:spacing w:before="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730" w:rsidRDefault="00E60B4F" w:rsidP="00E60B4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1D21">
        <w:rPr>
          <w:rFonts w:ascii="Times New Roman" w:hAnsi="Times New Roman" w:cs="Times New Roman"/>
          <w:sz w:val="28"/>
          <w:szCs w:val="28"/>
        </w:rPr>
        <w:t xml:space="preserve">Consiliul Local al orasului Fundulea, judetul Călărași, întrunit în şedinţă </w:t>
      </w:r>
      <w:r w:rsidR="005F0730">
        <w:rPr>
          <w:rFonts w:ascii="Times New Roman" w:hAnsi="Times New Roman" w:cs="Times New Roman"/>
          <w:sz w:val="28"/>
          <w:szCs w:val="28"/>
        </w:rPr>
        <w:t>extraordinară astăzi 10.07.</w:t>
      </w:r>
      <w:r w:rsidRPr="007B1D21">
        <w:rPr>
          <w:rFonts w:ascii="Times New Roman" w:hAnsi="Times New Roman" w:cs="Times New Roman"/>
          <w:sz w:val="28"/>
          <w:szCs w:val="28"/>
        </w:rPr>
        <w:t xml:space="preserve">2023, </w:t>
      </w:r>
    </w:p>
    <w:p w:rsidR="00E60B4F" w:rsidRDefault="005F0730" w:rsidP="00E60B4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E60B4F" w:rsidRPr="007B1D21">
        <w:rPr>
          <w:rFonts w:ascii="Times New Roman" w:hAnsi="Times New Roman" w:cs="Times New Roman"/>
          <w:sz w:val="28"/>
          <w:szCs w:val="28"/>
        </w:rPr>
        <w:t>vând în vedere :</w:t>
      </w:r>
    </w:p>
    <w:p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proiectul de hotărâre nr.</w:t>
      </w:r>
      <w:r w:rsidR="006303A2">
        <w:rPr>
          <w:rFonts w:ascii="Times New Roman" w:hAnsi="Times New Roman" w:cs="Times New Roman"/>
          <w:sz w:val="28"/>
          <w:szCs w:val="28"/>
        </w:rPr>
        <w:t>44/07.07.</w:t>
      </w:r>
      <w:r w:rsidR="00E60B4F" w:rsidRPr="007B774A">
        <w:rPr>
          <w:rFonts w:ascii="Times New Roman" w:hAnsi="Times New Roman" w:cs="Times New Roman"/>
          <w:sz w:val="28"/>
          <w:szCs w:val="28"/>
        </w:rPr>
        <w:t>2023</w:t>
      </w:r>
      <w:r w:rsidR="006227D9" w:rsidRPr="006227D9">
        <w:t xml:space="preserve"> </w:t>
      </w:r>
      <w:r w:rsidR="006227D9" w:rsidRPr="006227D9">
        <w:rPr>
          <w:rFonts w:ascii="Times New Roman" w:hAnsi="Times New Roman" w:cs="Times New Roman"/>
          <w:sz w:val="28"/>
          <w:szCs w:val="28"/>
        </w:rPr>
        <w:t>privind  stabilirea taxei speciale de ridicare  resturi vegetale pentru persoanele fizice, care locuiesc pe raza orașului Fundulea, județul Călărași,  pentru anul 2023</w:t>
      </w:r>
      <w:r w:rsidR="006227D9">
        <w:rPr>
          <w:rFonts w:ascii="Times New Roman" w:hAnsi="Times New Roman" w:cs="Times New Roman"/>
          <w:sz w:val="28"/>
          <w:szCs w:val="28"/>
        </w:rPr>
        <w:t>,</w:t>
      </w:r>
      <w:r w:rsidR="00E60B4F" w:rsidRPr="007E79D1"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inițiat de primarul orașului Fundulea, județul Călărași;</w:t>
      </w:r>
    </w:p>
    <w:p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referat de aprobare nr. </w:t>
      </w:r>
      <w:r w:rsidR="0081458C">
        <w:rPr>
          <w:rFonts w:ascii="Times New Roman" w:hAnsi="Times New Roman" w:cs="Times New Roman"/>
          <w:sz w:val="28"/>
          <w:szCs w:val="28"/>
        </w:rPr>
        <w:t>11.205/07.07.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2023  al Primarului orasului Fundulea </w:t>
      </w:r>
    </w:p>
    <w:p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raportul de specialitate nr.</w:t>
      </w:r>
      <w:r w:rsidR="0081458C">
        <w:rPr>
          <w:rFonts w:ascii="Times New Roman" w:hAnsi="Times New Roman" w:cs="Times New Roman"/>
          <w:sz w:val="28"/>
          <w:szCs w:val="28"/>
        </w:rPr>
        <w:t>11.206/07.07.</w:t>
      </w:r>
      <w:r w:rsidR="00E60B4F" w:rsidRPr="007B774A">
        <w:rPr>
          <w:rFonts w:ascii="Times New Roman" w:hAnsi="Times New Roman" w:cs="Times New Roman"/>
          <w:sz w:val="28"/>
          <w:szCs w:val="28"/>
        </w:rPr>
        <w:t>2023 al Biroului Impozite si Taxe Locale Fundulea;</w:t>
      </w:r>
    </w:p>
    <w:p w:rsidR="00E60B4F" w:rsidRPr="007B774A" w:rsidRDefault="007B774A" w:rsidP="007B7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20C4">
        <w:rPr>
          <w:rFonts w:ascii="Times New Roman" w:hAnsi="Times New Roman" w:cs="Times New Roman"/>
          <w:sz w:val="28"/>
          <w:szCs w:val="28"/>
        </w:rPr>
        <w:t>nota</w:t>
      </w:r>
      <w:r w:rsidR="004A53A4" w:rsidRPr="007B774A">
        <w:rPr>
          <w:rFonts w:ascii="Times New Roman" w:hAnsi="Times New Roman" w:cs="Times New Roman"/>
          <w:sz w:val="28"/>
          <w:szCs w:val="28"/>
        </w:rPr>
        <w:t xml:space="preserve"> de fundamentare</w:t>
      </w:r>
      <w:r w:rsidR="007820C4" w:rsidRPr="007820C4">
        <w:t xml:space="preserve"> </w:t>
      </w:r>
      <w:r w:rsidR="007820C4" w:rsidRPr="007820C4">
        <w:rPr>
          <w:rFonts w:ascii="Times New Roman" w:hAnsi="Times New Roman" w:cs="Times New Roman"/>
          <w:sz w:val="28"/>
          <w:szCs w:val="28"/>
        </w:rPr>
        <w:t xml:space="preserve">nr. </w:t>
      </w:r>
      <w:r w:rsidR="007820C4">
        <w:rPr>
          <w:rFonts w:ascii="Times New Roman" w:hAnsi="Times New Roman" w:cs="Times New Roman"/>
          <w:sz w:val="28"/>
          <w:szCs w:val="28"/>
        </w:rPr>
        <w:t>302/06.07.</w:t>
      </w:r>
      <w:r w:rsidR="007820C4" w:rsidRPr="007820C4">
        <w:rPr>
          <w:rFonts w:ascii="Times New Roman" w:hAnsi="Times New Roman" w:cs="Times New Roman"/>
          <w:sz w:val="28"/>
          <w:szCs w:val="28"/>
        </w:rPr>
        <w:t xml:space="preserve">2023 </w:t>
      </w:r>
      <w:r w:rsidR="004A53A4" w:rsidRPr="007B774A">
        <w:rPr>
          <w:rFonts w:ascii="Times New Roman" w:hAnsi="Times New Roman" w:cs="Times New Roman"/>
          <w:sz w:val="28"/>
          <w:szCs w:val="28"/>
        </w:rPr>
        <w:t xml:space="preserve"> </w:t>
      </w:r>
      <w:r w:rsidR="007820C4">
        <w:rPr>
          <w:rFonts w:ascii="Times New Roman" w:hAnsi="Times New Roman" w:cs="Times New Roman"/>
          <w:sz w:val="28"/>
          <w:szCs w:val="28"/>
        </w:rPr>
        <w:t xml:space="preserve">privind </w:t>
      </w:r>
      <w:r w:rsidR="004A53A4" w:rsidRPr="007B774A">
        <w:rPr>
          <w:rFonts w:ascii="Times New Roman" w:hAnsi="Times New Roman" w:cs="Times New Roman"/>
          <w:sz w:val="28"/>
          <w:szCs w:val="28"/>
        </w:rPr>
        <w:t>taxă specială ridicare resturi  vegetale a Serviciului Comunitar de Utilități Publice Fundulea</w:t>
      </w:r>
      <w:r w:rsidRPr="007B774A">
        <w:rPr>
          <w:rFonts w:ascii="Times New Roman" w:hAnsi="Times New Roman" w:cs="Times New Roman"/>
          <w:sz w:val="28"/>
          <w:szCs w:val="28"/>
        </w:rPr>
        <w:t>;</w:t>
      </w:r>
    </w:p>
    <w:p w:rsidR="00E60B4F" w:rsidRDefault="007B774A" w:rsidP="007B77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avizul favorabil nr.</w:t>
      </w:r>
      <w:r w:rsidR="008C16EA">
        <w:rPr>
          <w:rFonts w:ascii="Times New Roman" w:hAnsi="Times New Roman" w:cs="Times New Roman"/>
          <w:sz w:val="28"/>
          <w:szCs w:val="28"/>
        </w:rPr>
        <w:t>11.209/07.07.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2023 privind controlul financiar preventiv propriu; </w:t>
      </w:r>
    </w:p>
    <w:p w:rsidR="00E81CC2" w:rsidRPr="007B774A" w:rsidRDefault="00E81CC2" w:rsidP="007B774A">
      <w:pPr>
        <w:rPr>
          <w:rFonts w:ascii="Times New Roman" w:hAnsi="Times New Roman" w:cs="Times New Roman"/>
          <w:sz w:val="28"/>
          <w:szCs w:val="28"/>
        </w:rPr>
      </w:pPr>
      <w:r w:rsidRPr="007B774A">
        <w:rPr>
          <w:rFonts w:ascii="Times New Roman" w:hAnsi="Times New Roman" w:cs="Times New Roman"/>
          <w:sz w:val="28"/>
          <w:szCs w:val="28"/>
        </w:rPr>
        <w:t>avizul favorabil nr.</w:t>
      </w:r>
      <w:r w:rsidR="008C16EA">
        <w:rPr>
          <w:rFonts w:ascii="Times New Roman" w:hAnsi="Times New Roman" w:cs="Times New Roman"/>
          <w:sz w:val="28"/>
          <w:szCs w:val="28"/>
        </w:rPr>
        <w:t>11.211/07.07.</w:t>
      </w:r>
      <w:r w:rsidRPr="007B774A">
        <w:rPr>
          <w:rFonts w:ascii="Times New Roman" w:hAnsi="Times New Roman" w:cs="Times New Roman"/>
          <w:sz w:val="28"/>
          <w:szCs w:val="28"/>
        </w:rPr>
        <w:t>2023 privind controlul financiar preventiv propriu;</w:t>
      </w:r>
    </w:p>
    <w:p w:rsidR="00E60B4F" w:rsidRDefault="007B774A" w:rsidP="00111232">
      <w:pPr>
        <w:tabs>
          <w:tab w:val="left" w:pos="17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art. 139 alin. (2) din Constituția</w:t>
      </w:r>
      <w:r w:rsidR="00E60B4F" w:rsidRPr="007B774A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României,</w:t>
      </w:r>
      <w:r w:rsidR="00111232">
        <w:rPr>
          <w:rFonts w:ascii="Times New Roman" w:hAnsi="Times New Roman" w:cs="Times New Roman"/>
          <w:sz w:val="28"/>
          <w:szCs w:val="28"/>
        </w:rPr>
        <w:t xml:space="preserve"> </w:t>
      </w:r>
      <w:r w:rsidR="00E60B4F">
        <w:rPr>
          <w:rFonts w:ascii="Times New Roman" w:hAnsi="Times New Roman" w:cs="Times New Roman"/>
          <w:sz w:val="28"/>
          <w:szCs w:val="28"/>
        </w:rPr>
        <w:t>republicată;</w:t>
      </w:r>
    </w:p>
    <w:p w:rsidR="00213E0C" w:rsidRDefault="00213E0C" w:rsidP="00111232">
      <w:pPr>
        <w:tabs>
          <w:tab w:val="left" w:pos="177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procesul-verbal nr. 9212/29.06.2023 al ședinței extraordinare din data de 29.05.2023 al Consiliului Local Fundulea;</w:t>
      </w:r>
    </w:p>
    <w:p w:rsidR="00E60B4F" w:rsidRPr="007B774A" w:rsidRDefault="007B774A" w:rsidP="007B774A">
      <w:pPr>
        <w:tabs>
          <w:tab w:val="left" w:pos="1809"/>
        </w:tabs>
        <w:spacing w:before="3" w:line="25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art. 5 alin. (1) lit. a) și</w:t>
      </w:r>
      <w:r w:rsidR="00E60B4F" w:rsidRPr="007B774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alin. (2), art. 16 alin. (2), art. 20 alin. (1) lit. b), art. 27, art. 30 din Legea nr. 273/2006 privind finanțele publice locale, cu modificările și completările</w:t>
      </w:r>
      <w:r w:rsidR="00E60B4F" w:rsidRPr="007B774A">
        <w:rPr>
          <w:rFonts w:ascii="Times New Roman" w:hAnsi="Times New Roman" w:cs="Times New Roman"/>
          <w:spacing w:val="-2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ulterioare;</w:t>
      </w:r>
    </w:p>
    <w:p w:rsidR="00E60B4F" w:rsidRPr="007B774A" w:rsidRDefault="007B774A" w:rsidP="007B774A">
      <w:pPr>
        <w:tabs>
          <w:tab w:val="left" w:pos="1828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0B4F" w:rsidRPr="007B774A">
        <w:rPr>
          <w:rFonts w:ascii="Times New Roman" w:hAnsi="Times New Roman" w:cs="Times New Roman"/>
          <w:sz w:val="28"/>
          <w:szCs w:val="28"/>
        </w:rPr>
        <w:t>art.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1,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art.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2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alin.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(1)</w:t>
      </w:r>
      <w:r w:rsidR="00E60B4F" w:rsidRPr="007B774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lit.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h),</w:t>
      </w:r>
      <w:r w:rsidR="00E60B4F" w:rsidRPr="007B774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precum</w:t>
      </w:r>
      <w:r w:rsidR="00E60B4F" w:rsidRPr="007B774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și</w:t>
      </w:r>
      <w:r w:rsidR="00E60B4F" w:rsidRPr="007B774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pe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cele</w:t>
      </w:r>
      <w:r w:rsidR="00E60B4F" w:rsidRPr="007B774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ale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titlului</w:t>
      </w:r>
      <w:r w:rsidR="00E60B4F" w:rsidRPr="007B774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IX</w:t>
      </w:r>
      <w:r w:rsidR="00E60B4F" w:rsidRPr="007B774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din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Legea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nr.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227/2015,</w:t>
      </w:r>
      <w:r w:rsidR="00E60B4F" w:rsidRPr="007B774A">
        <w:rPr>
          <w:rFonts w:ascii="Times New Roman" w:hAnsi="Times New Roman" w:cs="Times New Roman"/>
          <w:spacing w:val="17"/>
          <w:sz w:val="28"/>
          <w:szCs w:val="28"/>
        </w:rPr>
        <w:t xml:space="preserve"> pct. 8 alin.3 din Normele metodologice de aplicare a Legii nr. 227/2015 </w:t>
      </w:r>
      <w:r w:rsidR="00E60B4F" w:rsidRPr="007B774A">
        <w:rPr>
          <w:rFonts w:ascii="Times New Roman" w:hAnsi="Times New Roman" w:cs="Times New Roman"/>
          <w:sz w:val="28"/>
          <w:szCs w:val="28"/>
        </w:rPr>
        <w:t>privind</w:t>
      </w:r>
      <w:r w:rsidR="00E60B4F" w:rsidRPr="007B774A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Codul fiscal, cu modificările și completăr</w:t>
      </w:r>
      <w:r w:rsidR="00111232">
        <w:rPr>
          <w:rFonts w:ascii="Times New Roman" w:hAnsi="Times New Roman" w:cs="Times New Roman"/>
          <w:sz w:val="28"/>
          <w:szCs w:val="28"/>
        </w:rPr>
        <w:t>ile ulterioare, aprobate prin Hotărârea de  Guvern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nr. 1/2016;</w:t>
      </w:r>
    </w:p>
    <w:p w:rsidR="00E60B4F" w:rsidRPr="007B774A" w:rsidRDefault="007B774A" w:rsidP="007B774A">
      <w:pPr>
        <w:tabs>
          <w:tab w:val="left" w:pos="1828"/>
        </w:tabs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Ordonanța de Guvern nr.16/2022 pentru modificarea si completarea Legii nr.227/2015 privind Codul fiscal,abrogarea unor acte normative si alte masuri financiar-fiscale</w:t>
      </w:r>
      <w:r w:rsidR="00111232">
        <w:rPr>
          <w:rFonts w:ascii="Times New Roman" w:hAnsi="Times New Roman" w:cs="Times New Roman"/>
          <w:sz w:val="28"/>
          <w:szCs w:val="28"/>
        </w:rPr>
        <w:t>;</w:t>
      </w:r>
    </w:p>
    <w:p w:rsidR="00E60B4F" w:rsidRPr="007B774A" w:rsidRDefault="007B774A" w:rsidP="007B774A">
      <w:pPr>
        <w:tabs>
          <w:tab w:val="left" w:pos="1800"/>
        </w:tabs>
        <w:spacing w:line="251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art. 7 din Legea nr. 52/2003 privind transparenţa decizională în administraţia publică,</w:t>
      </w:r>
      <w:r w:rsidR="00E60B4F" w:rsidRPr="007B774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republicată;</w:t>
      </w:r>
    </w:p>
    <w:p w:rsidR="00E60B4F" w:rsidRPr="007B774A" w:rsidRDefault="007B774A" w:rsidP="007B774A">
      <w:pPr>
        <w:tabs>
          <w:tab w:val="left" w:pos="1809"/>
        </w:tabs>
        <w:ind w:right="3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art</w:t>
      </w:r>
      <w:r w:rsidR="002242E9">
        <w:rPr>
          <w:rFonts w:ascii="Times New Roman" w:hAnsi="Times New Roman" w:cs="Times New Roman"/>
          <w:sz w:val="28"/>
          <w:szCs w:val="28"/>
        </w:rPr>
        <w:t>.</w:t>
      </w:r>
      <w:r w:rsidR="00E60B4F" w:rsidRPr="007B774A">
        <w:rPr>
          <w:rFonts w:ascii="Times New Roman" w:hAnsi="Times New Roman" w:cs="Times New Roman"/>
          <w:sz w:val="28"/>
          <w:szCs w:val="28"/>
        </w:rPr>
        <w:t xml:space="preserve"> 129 alin (1), (2) lit b), alin (4) lit c) din Ordonanța de urgență a Guvernului nr.  57/2019 privind Codul administrativ, cu modificările și completările</w:t>
      </w:r>
      <w:r w:rsidR="00E60B4F" w:rsidRPr="007B774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E60B4F" w:rsidRPr="007B774A">
        <w:rPr>
          <w:rFonts w:ascii="Times New Roman" w:hAnsi="Times New Roman" w:cs="Times New Roman"/>
          <w:sz w:val="28"/>
          <w:szCs w:val="28"/>
        </w:rPr>
        <w:t>ulterioare;</w:t>
      </w:r>
    </w:p>
    <w:p w:rsidR="00E60B4F" w:rsidRPr="007B774A" w:rsidRDefault="007B774A" w:rsidP="007B774A">
      <w:pPr>
        <w:tabs>
          <w:tab w:val="left" w:pos="1809"/>
        </w:tabs>
        <w:ind w:right="3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0B4F" w:rsidRPr="007B774A">
        <w:rPr>
          <w:rFonts w:ascii="Times New Roman" w:hAnsi="Times New Roman" w:cs="Times New Roman"/>
          <w:sz w:val="28"/>
          <w:szCs w:val="28"/>
        </w:rPr>
        <w:t>Hotărârea Consiliului Local nr.</w:t>
      </w:r>
      <w:r>
        <w:rPr>
          <w:rFonts w:ascii="Times New Roman" w:hAnsi="Times New Roman" w:cs="Times New Roman"/>
          <w:sz w:val="28"/>
          <w:szCs w:val="28"/>
        </w:rPr>
        <w:t>39/20.06.2023</w:t>
      </w:r>
      <w:r w:rsidR="00E60B4F" w:rsidRPr="007B774A">
        <w:rPr>
          <w:rFonts w:ascii="Times New Roman" w:hAnsi="Times New Roman" w:cs="Times New Roman"/>
          <w:sz w:val="28"/>
          <w:szCs w:val="28"/>
        </w:rPr>
        <w:t>, privind alegerea președintelui de ședință pe o perioadă de 3 luni;</w:t>
      </w:r>
    </w:p>
    <w:p w:rsidR="00E60B4F" w:rsidRPr="0026220F" w:rsidRDefault="00E60B4F" w:rsidP="00E60B4F">
      <w:pPr>
        <w:tabs>
          <w:tab w:val="left" w:pos="1809"/>
        </w:tabs>
        <w:ind w:left="954" w:right="312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7B774A">
      <w:pPr>
        <w:ind w:right="294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temeiul art. 136 alin (1) din Ordonanța de urgență a Guvernului nr. 57/2019 privind Codul administrativ, cu modificările și completările ulterioare,</w:t>
      </w: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spacing w:before="5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ind w:left="349" w:right="36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HOTĂRĂȘTE:</w:t>
      </w:r>
    </w:p>
    <w:p w:rsidR="00E60B4F" w:rsidRDefault="00E60B4F" w:rsidP="00E60B4F">
      <w:pPr>
        <w:pStyle w:val="BodyText"/>
        <w:spacing w:before="3"/>
        <w:rPr>
          <w:rFonts w:ascii="Times New Roman" w:hAnsi="Times New Roman" w:cs="Times New Roman"/>
          <w:b/>
          <w:sz w:val="28"/>
          <w:szCs w:val="28"/>
        </w:rPr>
      </w:pPr>
    </w:p>
    <w:p w:rsidR="00E60B4F" w:rsidRPr="006227D9" w:rsidRDefault="00E60B4F" w:rsidP="006227D9">
      <w:pPr>
        <w:ind w:right="316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Art. 1. </w:t>
      </w:r>
      <w:r w:rsidR="00D970B9" w:rsidRPr="00D970B9">
        <w:rPr>
          <w:rFonts w:ascii="Times New Roman" w:hAnsi="Times New Roman" w:cs="Times New Roman"/>
          <w:sz w:val="28"/>
          <w:szCs w:val="28"/>
        </w:rPr>
        <w:t>S</w:t>
      </w:r>
      <w:r w:rsidR="006227D9">
        <w:rPr>
          <w:rFonts w:ascii="Times New Roman" w:hAnsi="Times New Roman" w:cs="Times New Roman"/>
          <w:sz w:val="28"/>
        </w:rPr>
        <w:t>e stabileș</w:t>
      </w:r>
      <w:r w:rsidRPr="0001335D">
        <w:rPr>
          <w:rFonts w:ascii="Times New Roman" w:hAnsi="Times New Roman" w:cs="Times New Roman"/>
          <w:sz w:val="28"/>
        </w:rPr>
        <w:t>te taxa de ridicare resturi vegetale pentru persoanele fizice, care locuiesc pe raza orașul</w:t>
      </w:r>
      <w:r w:rsidR="00D970B9">
        <w:rPr>
          <w:rFonts w:ascii="Times New Roman" w:hAnsi="Times New Roman" w:cs="Times New Roman"/>
          <w:sz w:val="28"/>
        </w:rPr>
        <w:t xml:space="preserve">ui Fundulea, județul Călărași, în cuantum de 50 </w:t>
      </w:r>
      <w:r w:rsidRPr="0001335D">
        <w:rPr>
          <w:rFonts w:ascii="Times New Roman" w:hAnsi="Times New Roman" w:cs="Times New Roman"/>
          <w:sz w:val="28"/>
        </w:rPr>
        <w:t>lei/ gospodărie</w:t>
      </w:r>
      <w:r w:rsidR="00090851">
        <w:rPr>
          <w:rFonts w:ascii="Times New Roman" w:hAnsi="Times New Roman" w:cs="Times New Roman"/>
          <w:sz w:val="28"/>
        </w:rPr>
        <w:t>, pentru întreaga perioadă cuprinsă între data intrării în vigoare a prezentei hotărâri și data de 31.12.2023.</w:t>
      </w:r>
    </w:p>
    <w:p w:rsidR="00E60B4F" w:rsidRDefault="00E60B4F" w:rsidP="00E60B4F">
      <w:pPr>
        <w:pStyle w:val="Body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227D9">
        <w:rPr>
          <w:rFonts w:ascii="Times New Roman" w:hAnsi="Times New Roman" w:cs="Times New Roman"/>
          <w:b/>
          <w:sz w:val="28"/>
          <w:szCs w:val="28"/>
        </w:rPr>
        <w:t>Art. 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Primarul orașului Fundulea va duce la îndeplinire prevederile prezentei hotărâri prin Biroul Stabilirea , Constatarea, Urmărirea și Încasarea I</w:t>
      </w:r>
      <w:r w:rsidRPr="00FF7464">
        <w:rPr>
          <w:rFonts w:ascii="Times New Roman" w:hAnsi="Times New Roman" w:cs="Times New Roman"/>
          <w:sz w:val="28"/>
          <w:szCs w:val="28"/>
        </w:rPr>
        <w:t>mpozitelor și taxelor locale</w:t>
      </w:r>
      <w:r>
        <w:rPr>
          <w:rFonts w:ascii="Times New Roman" w:hAnsi="Times New Roman" w:cs="Times New Roman"/>
          <w:sz w:val="28"/>
          <w:szCs w:val="28"/>
        </w:rPr>
        <w:t xml:space="preserve"> Fundulea.</w:t>
      </w:r>
    </w:p>
    <w:p w:rsidR="00E60B4F" w:rsidRPr="00D970B9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0851">
        <w:rPr>
          <w:rFonts w:ascii="Times New Roman" w:hAnsi="Times New Roman" w:cs="Times New Roman"/>
          <w:b/>
          <w:sz w:val="28"/>
          <w:szCs w:val="28"/>
        </w:rPr>
        <w:t>Art.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D970B9" w:rsidRPr="00D970B9">
        <w:t xml:space="preserve"> </w:t>
      </w:r>
      <w:r w:rsidR="00D970B9" w:rsidRPr="00D970B9">
        <w:rPr>
          <w:rFonts w:ascii="Times New Roman" w:hAnsi="Times New Roman" w:cs="Times New Roman"/>
          <w:sz w:val="28"/>
          <w:szCs w:val="28"/>
        </w:rPr>
        <w:t xml:space="preserve">Secretarul general al orașului Fundulea, județul Călărași, va asigura publicarea prezentei hotărâri  și comunicarea acesteia   către autoritățile, instituțiile și persoanele interesate.  </w:t>
      </w:r>
      <w:r w:rsidRPr="00D970B9">
        <w:rPr>
          <w:rFonts w:ascii="Times New Roman" w:hAnsi="Times New Roman" w:cs="Times New Roman"/>
          <w:sz w:val="28"/>
          <w:szCs w:val="28"/>
        </w:rPr>
        <w:t>.</w:t>
      </w:r>
    </w:p>
    <w:p w:rsidR="00E60B4F" w:rsidRDefault="00E60B4F" w:rsidP="00E60B4F">
      <w:pPr>
        <w:spacing w:line="246" w:lineRule="exact"/>
        <w:ind w:left="1602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spacing w:before="9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PREȘEDINTE DE SEDINȚĂ</w:t>
      </w:r>
      <w:r>
        <w:rPr>
          <w:rFonts w:ascii="Times New Roman" w:hAnsi="Times New Roman" w:cs="Times New Roman"/>
          <w:sz w:val="28"/>
          <w:szCs w:val="28"/>
        </w:rPr>
        <w:t xml:space="preserve"> ,                                                             </w:t>
      </w:r>
      <w:r>
        <w:rPr>
          <w:rFonts w:ascii="Times New Roman" w:hAnsi="Times New Roman" w:cs="Times New Roman"/>
        </w:rPr>
        <w:t>CONTRASEMNEAZĂ,</w:t>
      </w:r>
    </w:p>
    <w:p w:rsidR="00E60B4F" w:rsidRDefault="00E60B4F" w:rsidP="00E60B4F">
      <w:pPr>
        <w:pStyle w:val="BodyText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26FFF">
        <w:rPr>
          <w:rFonts w:ascii="Times New Roman" w:hAnsi="Times New Roman" w:cs="Times New Roman"/>
        </w:rPr>
        <w:t>Alexandru DRĂGAN</w:t>
      </w:r>
      <w:r>
        <w:rPr>
          <w:rFonts w:ascii="Times New Roman" w:hAnsi="Times New Roman" w:cs="Times New Roman"/>
        </w:rPr>
        <w:t xml:space="preserve">                                                       SECRETARUL ORAȘULUI FUNDULEA</w:t>
      </w:r>
    </w:p>
    <w:p w:rsidR="00E60B4F" w:rsidRDefault="00E60B4F" w:rsidP="00E60B4F">
      <w:pPr>
        <w:pStyle w:val="BodyText"/>
        <w:tabs>
          <w:tab w:val="left" w:pos="663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jr. Ovidiu-Iosif GURLUI</w:t>
      </w: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2C9" w:rsidRPr="00C372C9" w:rsidRDefault="00C372C9" w:rsidP="00C37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72C9">
        <w:rPr>
          <w:rFonts w:ascii="Times New Roman" w:hAnsi="Times New Roman" w:cs="Times New Roman"/>
          <w:sz w:val="24"/>
          <w:szCs w:val="24"/>
        </w:rPr>
        <w:t>Nr. consilieri în functie =15</w:t>
      </w:r>
    </w:p>
    <w:p w:rsidR="00C372C9" w:rsidRPr="00C372C9" w:rsidRDefault="00C372C9" w:rsidP="00C372C9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Nr. </w:t>
      </w:r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consilieri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prezenți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=15</w:t>
      </w:r>
    </w:p>
    <w:p w:rsidR="00C372C9" w:rsidRPr="00C372C9" w:rsidRDefault="00C372C9" w:rsidP="00C372C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</w:t>
      </w:r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Voturi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=15</w:t>
      </w:r>
    </w:p>
    <w:p w:rsidR="00C372C9" w:rsidRPr="00C372C9" w:rsidRDefault="00C372C9" w:rsidP="00C372C9">
      <w:pPr>
        <w:rPr>
          <w:rFonts w:ascii="Times New Roman" w:hAnsi="Times New Roman" w:cs="Times New Roman"/>
          <w:sz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</w:t>
      </w:r>
      <w:bookmarkStart w:id="0" w:name="_GoBack"/>
      <w:bookmarkEnd w:id="0"/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Voturi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372C9">
        <w:rPr>
          <w:rFonts w:ascii="Times New Roman" w:hAnsi="Times New Roman" w:cs="Times New Roman"/>
          <w:sz w:val="24"/>
          <w:szCs w:val="24"/>
          <w:lang w:val="fr-FR"/>
        </w:rPr>
        <w:t>împotrivă</w:t>
      </w:r>
      <w:proofErr w:type="spellEnd"/>
      <w:r w:rsidRPr="00C372C9">
        <w:rPr>
          <w:rFonts w:ascii="Times New Roman" w:hAnsi="Times New Roman" w:cs="Times New Roman"/>
          <w:sz w:val="24"/>
          <w:szCs w:val="24"/>
          <w:lang w:val="fr-FR"/>
        </w:rPr>
        <w:t xml:space="preserve"> =0</w:t>
      </w: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650FC5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Nr.44</w:t>
      </w:r>
      <w:r w:rsidR="00E60B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E60B4F" w:rsidRDefault="00E60B4F" w:rsidP="00E60B4F">
      <w:pPr>
        <w:pStyle w:val="BodyTex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Adoptată la Fundulea                                                                              </w:t>
      </w:r>
    </w:p>
    <w:p w:rsidR="00E60B4F" w:rsidRDefault="00650FC5" w:rsidP="00E60B4F">
      <w:pPr>
        <w:pStyle w:val="BodyText"/>
        <w:tabs>
          <w:tab w:val="left" w:pos="74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Astăzi 10.07.2023</w:t>
      </w:r>
      <w:r w:rsidR="00E60B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E60B4F" w:rsidRDefault="00E60B4F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D970B9" w:rsidRDefault="00D970B9" w:rsidP="00E60B4F">
      <w:pPr>
        <w:pStyle w:val="BodyText"/>
        <w:rPr>
          <w:sz w:val="20"/>
        </w:rPr>
      </w:pPr>
    </w:p>
    <w:p w:rsidR="0081458C" w:rsidRDefault="0081458C" w:rsidP="00E60B4F">
      <w:pPr>
        <w:pStyle w:val="BodyText"/>
        <w:rPr>
          <w:sz w:val="20"/>
        </w:rPr>
      </w:pPr>
    </w:p>
    <w:p w:rsidR="0081458C" w:rsidRDefault="0081458C" w:rsidP="00E60B4F">
      <w:pPr>
        <w:pStyle w:val="BodyText"/>
        <w:rPr>
          <w:sz w:val="20"/>
        </w:rPr>
      </w:pPr>
    </w:p>
    <w:p w:rsidR="0081458C" w:rsidRDefault="0081458C" w:rsidP="00E60B4F">
      <w:pPr>
        <w:pStyle w:val="BodyText"/>
        <w:rPr>
          <w:sz w:val="20"/>
        </w:rPr>
      </w:pPr>
    </w:p>
    <w:p w:rsidR="00E60B4F" w:rsidRDefault="00E60B4F" w:rsidP="00E60B4F">
      <w:pPr>
        <w:pStyle w:val="BodyText"/>
        <w:rPr>
          <w:sz w:val="20"/>
        </w:rPr>
      </w:pPr>
    </w:p>
    <w:p w:rsidR="00175F53" w:rsidRDefault="00175F53" w:rsidP="00175F53">
      <w:pPr>
        <w:rPr>
          <w:rFonts w:ascii="Times New Roman" w:hAnsi="Times New Roman" w:cs="Times New Roman"/>
          <w:sz w:val="28"/>
          <w:szCs w:val="28"/>
        </w:rPr>
      </w:pPr>
    </w:p>
    <w:sectPr w:rsidR="00175F53" w:rsidSect="00FD5BAA">
      <w:pgSz w:w="12240" w:h="15840"/>
      <w:pgMar w:top="567" w:right="567" w:bottom="567" w:left="1134" w:header="0" w:footer="15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18F" w:rsidRDefault="00E3018F">
      <w:r>
        <w:separator/>
      </w:r>
    </w:p>
  </w:endnote>
  <w:endnote w:type="continuationSeparator" w:id="0">
    <w:p w:rsidR="00E3018F" w:rsidRDefault="00E3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18F" w:rsidRDefault="00E3018F">
      <w:r>
        <w:separator/>
      </w:r>
    </w:p>
  </w:footnote>
  <w:footnote w:type="continuationSeparator" w:id="0">
    <w:p w:rsidR="00E3018F" w:rsidRDefault="00E3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D44B5"/>
    <w:multiLevelType w:val="hybridMultilevel"/>
    <w:tmpl w:val="35B4C2F2"/>
    <w:lvl w:ilvl="0" w:tplc="6BAC2992">
      <w:numFmt w:val="bullet"/>
      <w:lvlText w:val="-"/>
      <w:lvlJc w:val="left"/>
      <w:pPr>
        <w:ind w:left="1180" w:hanging="173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1A00F918">
      <w:numFmt w:val="bullet"/>
      <w:lvlText w:val="•"/>
      <w:lvlJc w:val="left"/>
      <w:pPr>
        <w:ind w:left="2234" w:hanging="173"/>
      </w:pPr>
      <w:rPr>
        <w:lang w:val="ro-RO" w:eastAsia="ro-RO" w:bidi="ro-RO"/>
      </w:rPr>
    </w:lvl>
    <w:lvl w:ilvl="2" w:tplc="C34CC53A">
      <w:numFmt w:val="bullet"/>
      <w:lvlText w:val="•"/>
      <w:lvlJc w:val="left"/>
      <w:pPr>
        <w:ind w:left="3288" w:hanging="173"/>
      </w:pPr>
      <w:rPr>
        <w:lang w:val="ro-RO" w:eastAsia="ro-RO" w:bidi="ro-RO"/>
      </w:rPr>
    </w:lvl>
    <w:lvl w:ilvl="3" w:tplc="C67E7B86">
      <w:numFmt w:val="bullet"/>
      <w:lvlText w:val="•"/>
      <w:lvlJc w:val="left"/>
      <w:pPr>
        <w:ind w:left="4342" w:hanging="173"/>
      </w:pPr>
      <w:rPr>
        <w:lang w:val="ro-RO" w:eastAsia="ro-RO" w:bidi="ro-RO"/>
      </w:rPr>
    </w:lvl>
    <w:lvl w:ilvl="4" w:tplc="45982C8A">
      <w:numFmt w:val="bullet"/>
      <w:lvlText w:val="•"/>
      <w:lvlJc w:val="left"/>
      <w:pPr>
        <w:ind w:left="5396" w:hanging="173"/>
      </w:pPr>
      <w:rPr>
        <w:lang w:val="ro-RO" w:eastAsia="ro-RO" w:bidi="ro-RO"/>
      </w:rPr>
    </w:lvl>
    <w:lvl w:ilvl="5" w:tplc="19BC8466">
      <w:numFmt w:val="bullet"/>
      <w:lvlText w:val="•"/>
      <w:lvlJc w:val="left"/>
      <w:pPr>
        <w:ind w:left="6450" w:hanging="173"/>
      </w:pPr>
      <w:rPr>
        <w:lang w:val="ro-RO" w:eastAsia="ro-RO" w:bidi="ro-RO"/>
      </w:rPr>
    </w:lvl>
    <w:lvl w:ilvl="6" w:tplc="A2B46864">
      <w:numFmt w:val="bullet"/>
      <w:lvlText w:val="•"/>
      <w:lvlJc w:val="left"/>
      <w:pPr>
        <w:ind w:left="7504" w:hanging="173"/>
      </w:pPr>
      <w:rPr>
        <w:lang w:val="ro-RO" w:eastAsia="ro-RO" w:bidi="ro-RO"/>
      </w:rPr>
    </w:lvl>
    <w:lvl w:ilvl="7" w:tplc="1C9CF6D8">
      <w:numFmt w:val="bullet"/>
      <w:lvlText w:val="•"/>
      <w:lvlJc w:val="left"/>
      <w:pPr>
        <w:ind w:left="8558" w:hanging="173"/>
      </w:pPr>
      <w:rPr>
        <w:lang w:val="ro-RO" w:eastAsia="ro-RO" w:bidi="ro-RO"/>
      </w:rPr>
    </w:lvl>
    <w:lvl w:ilvl="8" w:tplc="5922E094">
      <w:numFmt w:val="bullet"/>
      <w:lvlText w:val="•"/>
      <w:lvlJc w:val="left"/>
      <w:pPr>
        <w:ind w:left="9612" w:hanging="173"/>
      </w:pPr>
      <w:rPr>
        <w:lang w:val="ro-RO" w:eastAsia="ro-RO" w:bidi="ro-RO"/>
      </w:rPr>
    </w:lvl>
  </w:abstractNum>
  <w:abstractNum w:abstractNumId="1">
    <w:nsid w:val="5A8A26CA"/>
    <w:multiLevelType w:val="hybridMultilevel"/>
    <w:tmpl w:val="7BD4EDAA"/>
    <w:lvl w:ilvl="0" w:tplc="56B24490">
      <w:start w:val="2"/>
      <w:numFmt w:val="decimal"/>
      <w:lvlText w:val="(%1)"/>
      <w:lvlJc w:val="left"/>
      <w:pPr>
        <w:ind w:left="1511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ro-RO" w:eastAsia="ro-RO" w:bidi="ro-RO"/>
      </w:rPr>
    </w:lvl>
    <w:lvl w:ilvl="1" w:tplc="CA384142">
      <w:numFmt w:val="bullet"/>
      <w:lvlText w:val="-"/>
      <w:lvlJc w:val="left"/>
      <w:pPr>
        <w:ind w:left="1180" w:hanging="226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2" w:tplc="F8D6EB36">
      <w:numFmt w:val="bullet"/>
      <w:lvlText w:val="•"/>
      <w:lvlJc w:val="left"/>
      <w:pPr>
        <w:ind w:left="2653" w:hanging="226"/>
      </w:pPr>
      <w:rPr>
        <w:lang w:val="ro-RO" w:eastAsia="ro-RO" w:bidi="ro-RO"/>
      </w:rPr>
    </w:lvl>
    <w:lvl w:ilvl="3" w:tplc="2B4EBDD2">
      <w:numFmt w:val="bullet"/>
      <w:lvlText w:val="•"/>
      <w:lvlJc w:val="left"/>
      <w:pPr>
        <w:ind w:left="3786" w:hanging="226"/>
      </w:pPr>
      <w:rPr>
        <w:lang w:val="ro-RO" w:eastAsia="ro-RO" w:bidi="ro-RO"/>
      </w:rPr>
    </w:lvl>
    <w:lvl w:ilvl="4" w:tplc="CDBAFD56">
      <w:numFmt w:val="bullet"/>
      <w:lvlText w:val="•"/>
      <w:lvlJc w:val="left"/>
      <w:pPr>
        <w:ind w:left="4920" w:hanging="226"/>
      </w:pPr>
      <w:rPr>
        <w:lang w:val="ro-RO" w:eastAsia="ro-RO" w:bidi="ro-RO"/>
      </w:rPr>
    </w:lvl>
    <w:lvl w:ilvl="5" w:tplc="5686C1F8">
      <w:numFmt w:val="bullet"/>
      <w:lvlText w:val="•"/>
      <w:lvlJc w:val="left"/>
      <w:pPr>
        <w:ind w:left="6053" w:hanging="226"/>
      </w:pPr>
      <w:rPr>
        <w:lang w:val="ro-RO" w:eastAsia="ro-RO" w:bidi="ro-RO"/>
      </w:rPr>
    </w:lvl>
    <w:lvl w:ilvl="6" w:tplc="D1B8FCF4">
      <w:numFmt w:val="bullet"/>
      <w:lvlText w:val="•"/>
      <w:lvlJc w:val="left"/>
      <w:pPr>
        <w:ind w:left="7186" w:hanging="226"/>
      </w:pPr>
      <w:rPr>
        <w:lang w:val="ro-RO" w:eastAsia="ro-RO" w:bidi="ro-RO"/>
      </w:rPr>
    </w:lvl>
    <w:lvl w:ilvl="7" w:tplc="CD4208DC">
      <w:numFmt w:val="bullet"/>
      <w:lvlText w:val="•"/>
      <w:lvlJc w:val="left"/>
      <w:pPr>
        <w:ind w:left="8320" w:hanging="226"/>
      </w:pPr>
      <w:rPr>
        <w:lang w:val="ro-RO" w:eastAsia="ro-RO" w:bidi="ro-RO"/>
      </w:rPr>
    </w:lvl>
    <w:lvl w:ilvl="8" w:tplc="51D60DFA">
      <w:numFmt w:val="bullet"/>
      <w:lvlText w:val="•"/>
      <w:lvlJc w:val="left"/>
      <w:pPr>
        <w:ind w:left="9453" w:hanging="226"/>
      </w:pPr>
      <w:rPr>
        <w:lang w:val="ro-RO" w:eastAsia="ro-RO" w:bidi="ro-RO"/>
      </w:rPr>
    </w:lvl>
  </w:abstractNum>
  <w:abstractNum w:abstractNumId="2">
    <w:nsid w:val="7BBD4250"/>
    <w:multiLevelType w:val="hybridMultilevel"/>
    <w:tmpl w:val="97F407B0"/>
    <w:lvl w:ilvl="0" w:tplc="3FCCC0EC">
      <w:numFmt w:val="bullet"/>
      <w:lvlText w:val="-"/>
      <w:lvlJc w:val="left"/>
      <w:pPr>
        <w:ind w:left="1180" w:hanging="216"/>
      </w:pPr>
      <w:rPr>
        <w:rFonts w:ascii="Arial" w:eastAsia="Arial" w:hAnsi="Arial" w:cs="Arial" w:hint="default"/>
        <w:w w:val="99"/>
        <w:sz w:val="24"/>
        <w:szCs w:val="24"/>
        <w:lang w:val="ro-RO" w:eastAsia="ro-RO" w:bidi="ro-RO"/>
      </w:rPr>
    </w:lvl>
    <w:lvl w:ilvl="1" w:tplc="9768012A">
      <w:numFmt w:val="bullet"/>
      <w:lvlText w:val="•"/>
      <w:lvlJc w:val="left"/>
      <w:pPr>
        <w:ind w:left="2234" w:hanging="216"/>
      </w:pPr>
      <w:rPr>
        <w:lang w:val="ro-RO" w:eastAsia="ro-RO" w:bidi="ro-RO"/>
      </w:rPr>
    </w:lvl>
    <w:lvl w:ilvl="2" w:tplc="ED94CCEC">
      <w:numFmt w:val="bullet"/>
      <w:lvlText w:val="•"/>
      <w:lvlJc w:val="left"/>
      <w:pPr>
        <w:ind w:left="3288" w:hanging="216"/>
      </w:pPr>
      <w:rPr>
        <w:lang w:val="ro-RO" w:eastAsia="ro-RO" w:bidi="ro-RO"/>
      </w:rPr>
    </w:lvl>
    <w:lvl w:ilvl="3" w:tplc="0228210A">
      <w:numFmt w:val="bullet"/>
      <w:lvlText w:val="•"/>
      <w:lvlJc w:val="left"/>
      <w:pPr>
        <w:ind w:left="4342" w:hanging="216"/>
      </w:pPr>
      <w:rPr>
        <w:lang w:val="ro-RO" w:eastAsia="ro-RO" w:bidi="ro-RO"/>
      </w:rPr>
    </w:lvl>
    <w:lvl w:ilvl="4" w:tplc="E5D80FB4">
      <w:numFmt w:val="bullet"/>
      <w:lvlText w:val="•"/>
      <w:lvlJc w:val="left"/>
      <w:pPr>
        <w:ind w:left="5396" w:hanging="216"/>
      </w:pPr>
      <w:rPr>
        <w:lang w:val="ro-RO" w:eastAsia="ro-RO" w:bidi="ro-RO"/>
      </w:rPr>
    </w:lvl>
    <w:lvl w:ilvl="5" w:tplc="B7E083AC">
      <w:numFmt w:val="bullet"/>
      <w:lvlText w:val="•"/>
      <w:lvlJc w:val="left"/>
      <w:pPr>
        <w:ind w:left="6450" w:hanging="216"/>
      </w:pPr>
      <w:rPr>
        <w:lang w:val="ro-RO" w:eastAsia="ro-RO" w:bidi="ro-RO"/>
      </w:rPr>
    </w:lvl>
    <w:lvl w:ilvl="6" w:tplc="E7BEE038">
      <w:numFmt w:val="bullet"/>
      <w:lvlText w:val="•"/>
      <w:lvlJc w:val="left"/>
      <w:pPr>
        <w:ind w:left="7504" w:hanging="216"/>
      </w:pPr>
      <w:rPr>
        <w:lang w:val="ro-RO" w:eastAsia="ro-RO" w:bidi="ro-RO"/>
      </w:rPr>
    </w:lvl>
    <w:lvl w:ilvl="7" w:tplc="631EF8F4">
      <w:numFmt w:val="bullet"/>
      <w:lvlText w:val="•"/>
      <w:lvlJc w:val="left"/>
      <w:pPr>
        <w:ind w:left="8558" w:hanging="216"/>
      </w:pPr>
      <w:rPr>
        <w:lang w:val="ro-RO" w:eastAsia="ro-RO" w:bidi="ro-RO"/>
      </w:rPr>
    </w:lvl>
    <w:lvl w:ilvl="8" w:tplc="5190824A">
      <w:numFmt w:val="bullet"/>
      <w:lvlText w:val="•"/>
      <w:lvlJc w:val="left"/>
      <w:pPr>
        <w:ind w:left="9612" w:hanging="216"/>
      </w:pPr>
      <w:rPr>
        <w:lang w:val="ro-RO" w:eastAsia="ro-RO" w:bidi="ro-RO"/>
      </w:rPr>
    </w:lvl>
  </w:abstractNum>
  <w:num w:numId="1">
    <w:abstractNumId w:val="0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AC"/>
    <w:rsid w:val="0001335D"/>
    <w:rsid w:val="00026FFF"/>
    <w:rsid w:val="000624CE"/>
    <w:rsid w:val="000746D7"/>
    <w:rsid w:val="00090851"/>
    <w:rsid w:val="00094069"/>
    <w:rsid w:val="000D0587"/>
    <w:rsid w:val="000D2492"/>
    <w:rsid w:val="00111232"/>
    <w:rsid w:val="00175F53"/>
    <w:rsid w:val="00183BAC"/>
    <w:rsid w:val="00191A3A"/>
    <w:rsid w:val="001B0155"/>
    <w:rsid w:val="00213E0C"/>
    <w:rsid w:val="002242E9"/>
    <w:rsid w:val="00240910"/>
    <w:rsid w:val="002706E8"/>
    <w:rsid w:val="002E7099"/>
    <w:rsid w:val="002F1BA2"/>
    <w:rsid w:val="00302A30"/>
    <w:rsid w:val="003053D5"/>
    <w:rsid w:val="00396596"/>
    <w:rsid w:val="004A53A4"/>
    <w:rsid w:val="005753F9"/>
    <w:rsid w:val="005E4989"/>
    <w:rsid w:val="005F0730"/>
    <w:rsid w:val="005F3802"/>
    <w:rsid w:val="006227D9"/>
    <w:rsid w:val="006303A2"/>
    <w:rsid w:val="006461EC"/>
    <w:rsid w:val="00650FC5"/>
    <w:rsid w:val="00693A29"/>
    <w:rsid w:val="006954E5"/>
    <w:rsid w:val="006B1086"/>
    <w:rsid w:val="006B4F5D"/>
    <w:rsid w:val="007035F4"/>
    <w:rsid w:val="007820C4"/>
    <w:rsid w:val="007B774A"/>
    <w:rsid w:val="007D4A2F"/>
    <w:rsid w:val="0081458C"/>
    <w:rsid w:val="00851418"/>
    <w:rsid w:val="008828FF"/>
    <w:rsid w:val="008A5E68"/>
    <w:rsid w:val="008C16EA"/>
    <w:rsid w:val="00932C87"/>
    <w:rsid w:val="0095491A"/>
    <w:rsid w:val="009E72BC"/>
    <w:rsid w:val="00A9249D"/>
    <w:rsid w:val="00BC0BDE"/>
    <w:rsid w:val="00BD754D"/>
    <w:rsid w:val="00C01C7E"/>
    <w:rsid w:val="00C10737"/>
    <w:rsid w:val="00C1102D"/>
    <w:rsid w:val="00C25BCC"/>
    <w:rsid w:val="00C372C9"/>
    <w:rsid w:val="00C6666A"/>
    <w:rsid w:val="00D86A6D"/>
    <w:rsid w:val="00D92BF7"/>
    <w:rsid w:val="00D970B9"/>
    <w:rsid w:val="00E25CAD"/>
    <w:rsid w:val="00E3018F"/>
    <w:rsid w:val="00E60B4F"/>
    <w:rsid w:val="00E81CC2"/>
    <w:rsid w:val="00F54C2A"/>
    <w:rsid w:val="00F56695"/>
    <w:rsid w:val="00F87754"/>
    <w:rsid w:val="00FA46A9"/>
    <w:rsid w:val="00FD5BAA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0B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ro-RO" w:eastAsia="ro-RO" w:bidi="ro-RO"/>
    </w:rPr>
  </w:style>
  <w:style w:type="paragraph" w:styleId="Heading1">
    <w:name w:val="heading 1"/>
    <w:basedOn w:val="Normal"/>
    <w:link w:val="Heading1Char"/>
    <w:uiPriority w:val="1"/>
    <w:qFormat/>
    <w:rsid w:val="00E60B4F"/>
    <w:pPr>
      <w:spacing w:line="275" w:lineRule="exact"/>
      <w:ind w:right="36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60B4F"/>
    <w:rPr>
      <w:rFonts w:ascii="Arial" w:eastAsia="Arial" w:hAnsi="Arial" w:cs="Arial"/>
      <w:b/>
      <w:bCs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E60B4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0B4F"/>
    <w:rPr>
      <w:rFonts w:ascii="Arial" w:eastAsia="Arial" w:hAnsi="Arial" w:cs="Arial"/>
      <w:sz w:val="24"/>
      <w:szCs w:val="24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E60B4F"/>
    <w:pPr>
      <w:spacing w:before="2"/>
      <w:ind w:left="11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4F"/>
    <w:rPr>
      <w:rFonts w:ascii="Tahoma" w:eastAsia="Arial" w:hAnsi="Tahoma" w:cs="Tahoma"/>
      <w:sz w:val="16"/>
      <w:szCs w:val="16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C25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0B4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ro-RO" w:eastAsia="ro-RO" w:bidi="ro-RO"/>
    </w:rPr>
  </w:style>
  <w:style w:type="paragraph" w:styleId="Heading1">
    <w:name w:val="heading 1"/>
    <w:basedOn w:val="Normal"/>
    <w:link w:val="Heading1Char"/>
    <w:uiPriority w:val="1"/>
    <w:qFormat/>
    <w:rsid w:val="00E60B4F"/>
    <w:pPr>
      <w:spacing w:line="275" w:lineRule="exact"/>
      <w:ind w:right="36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60B4F"/>
    <w:rPr>
      <w:rFonts w:ascii="Arial" w:eastAsia="Arial" w:hAnsi="Arial" w:cs="Arial"/>
      <w:b/>
      <w:bCs/>
      <w:sz w:val="24"/>
      <w:szCs w:val="24"/>
      <w:lang w:val="ro-RO" w:eastAsia="ro-RO" w:bidi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E60B4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60B4F"/>
    <w:rPr>
      <w:rFonts w:ascii="Arial" w:eastAsia="Arial" w:hAnsi="Arial" w:cs="Arial"/>
      <w:sz w:val="24"/>
      <w:szCs w:val="24"/>
      <w:lang w:val="ro-RO" w:eastAsia="ro-RO" w:bidi="ro-RO"/>
    </w:rPr>
  </w:style>
  <w:style w:type="paragraph" w:styleId="ListParagraph">
    <w:name w:val="List Paragraph"/>
    <w:basedOn w:val="Normal"/>
    <w:uiPriority w:val="1"/>
    <w:qFormat/>
    <w:rsid w:val="00E60B4F"/>
    <w:pPr>
      <w:spacing w:before="2"/>
      <w:ind w:left="11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4F"/>
    <w:rPr>
      <w:rFonts w:ascii="Tahoma" w:eastAsia="Arial" w:hAnsi="Tahoma" w:cs="Tahoma"/>
      <w:sz w:val="16"/>
      <w:szCs w:val="16"/>
      <w:lang w:val="ro-RO" w:eastAsia="ro-RO" w:bidi="ro-RO"/>
    </w:rPr>
  </w:style>
  <w:style w:type="character" w:styleId="Hyperlink">
    <w:name w:val="Hyperlink"/>
    <w:basedOn w:val="DefaultParagraphFont"/>
    <w:uiPriority w:val="99"/>
    <w:unhideWhenUsed/>
    <w:rsid w:val="00C25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1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6C49-3564-416B-88D9-429609499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70</cp:revision>
  <cp:lastPrinted>2023-07-06T11:17:00Z</cp:lastPrinted>
  <dcterms:created xsi:type="dcterms:W3CDTF">2023-07-06T07:33:00Z</dcterms:created>
  <dcterms:modified xsi:type="dcterms:W3CDTF">2023-07-10T12:01:00Z</dcterms:modified>
</cp:coreProperties>
</file>