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DB5" w:rsidRPr="001C1B3D" w:rsidRDefault="002C1DB5" w:rsidP="002C1DB5">
      <w:pPr>
        <w:tabs>
          <w:tab w:val="left" w:pos="2025"/>
        </w:tabs>
        <w:spacing w:after="0"/>
        <w:jc w:val="center"/>
        <w:rPr>
          <w:rFonts w:ascii="Times New Roman" w:eastAsiaTheme="minorHAnsi" w:hAnsi="Times New Roman" w:cs="Times New Roman"/>
          <w:sz w:val="20"/>
          <w:szCs w:val="24"/>
        </w:rPr>
      </w:pPr>
      <w:r w:rsidRPr="001C1B3D">
        <w:rPr>
          <w:rFonts w:ascii="Times New Roman" w:eastAsiaTheme="minorHAnsi" w:hAnsi="Times New Roman" w:cs="Times New Roman"/>
          <w:sz w:val="20"/>
          <w:szCs w:val="24"/>
          <w:lang w:eastAsia="ro-RO"/>
        </w:rPr>
        <w:object w:dxaOrig="705" w:dyaOrig="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4.25pt" o:ole="" fillcolor="window">
            <v:imagedata r:id="rId6" o:title=""/>
          </v:shape>
          <o:OLEObject Type="Embed" ProgID="Word.Picture.8" ShapeID="_x0000_i1025" DrawAspect="Content" ObjectID="_1733904629" r:id="rId7"/>
        </w:object>
      </w:r>
    </w:p>
    <w:p w:rsidR="002C1DB5" w:rsidRPr="001C1B3D" w:rsidRDefault="002C1DB5" w:rsidP="002C1DB5">
      <w:pPr>
        <w:pStyle w:val="Caption"/>
        <w:rPr>
          <w:rFonts w:ascii="Times New Roman" w:hAnsi="Times New Roman"/>
          <w:sz w:val="20"/>
          <w:szCs w:val="24"/>
          <w:lang w:val="ro-RO"/>
        </w:rPr>
      </w:pPr>
      <w:r w:rsidRPr="001C1B3D">
        <w:rPr>
          <w:rFonts w:ascii="Times New Roman" w:hAnsi="Times New Roman"/>
          <w:sz w:val="20"/>
          <w:szCs w:val="24"/>
          <w:lang w:val="ro-RO"/>
        </w:rPr>
        <w:t>ROMÂNIA</w:t>
      </w:r>
    </w:p>
    <w:p w:rsidR="002C1DB5" w:rsidRPr="001C1B3D" w:rsidRDefault="002C1DB5" w:rsidP="002C1DB5">
      <w:pPr>
        <w:pBdr>
          <w:bottom w:val="double" w:sz="6" w:space="1" w:color="auto"/>
        </w:pBdr>
        <w:spacing w:after="0"/>
        <w:jc w:val="center"/>
        <w:rPr>
          <w:rFonts w:ascii="Times New Roman" w:hAnsi="Times New Roman" w:cs="Times New Roman"/>
          <w:sz w:val="20"/>
          <w:szCs w:val="24"/>
        </w:rPr>
      </w:pPr>
      <w:r w:rsidRPr="001C1B3D">
        <w:rPr>
          <w:rFonts w:ascii="Times New Roman" w:hAnsi="Times New Roman" w:cs="Times New Roman"/>
          <w:sz w:val="20"/>
          <w:szCs w:val="24"/>
        </w:rPr>
        <w:t>JUDEŢUL CǍLǍRAŞI</w:t>
      </w:r>
    </w:p>
    <w:p w:rsidR="002C1DB5" w:rsidRPr="001C1B3D" w:rsidRDefault="002C1DB5" w:rsidP="002C1DB5">
      <w:pPr>
        <w:pBdr>
          <w:bottom w:val="double" w:sz="6" w:space="1" w:color="auto"/>
        </w:pBdr>
        <w:spacing w:after="0"/>
        <w:jc w:val="center"/>
        <w:rPr>
          <w:rFonts w:ascii="Times New Roman" w:hAnsi="Times New Roman" w:cs="Times New Roman"/>
          <w:sz w:val="20"/>
          <w:szCs w:val="24"/>
        </w:rPr>
      </w:pPr>
      <w:r w:rsidRPr="001C1B3D">
        <w:rPr>
          <w:rFonts w:ascii="Times New Roman" w:hAnsi="Times New Roman" w:cs="Times New Roman"/>
          <w:sz w:val="20"/>
          <w:szCs w:val="24"/>
        </w:rPr>
        <w:t>PRIMĂRIA ORAŞULUI FUNDULEA</w:t>
      </w:r>
    </w:p>
    <w:p w:rsidR="002C1DB5" w:rsidRPr="001C1B3D" w:rsidRDefault="002C1DB5" w:rsidP="002C1DB5">
      <w:pPr>
        <w:pBdr>
          <w:bottom w:val="double" w:sz="6" w:space="1" w:color="auto"/>
        </w:pBdr>
        <w:spacing w:after="0"/>
        <w:jc w:val="center"/>
        <w:rPr>
          <w:rFonts w:ascii="Times New Roman" w:hAnsi="Times New Roman" w:cs="Times New Roman"/>
          <w:b/>
          <w:sz w:val="20"/>
          <w:szCs w:val="24"/>
        </w:rPr>
      </w:pPr>
      <w:r w:rsidRPr="001C1B3D">
        <w:rPr>
          <w:rFonts w:ascii="Times New Roman" w:hAnsi="Times New Roman" w:cs="Times New Roman"/>
          <w:b/>
          <w:sz w:val="20"/>
          <w:szCs w:val="24"/>
        </w:rPr>
        <w:t>SECRETAR GENERAL</w:t>
      </w:r>
    </w:p>
    <w:p w:rsidR="002C1DB5" w:rsidRPr="001C1B3D" w:rsidRDefault="002C1DB5" w:rsidP="002C1DB5">
      <w:pPr>
        <w:pBdr>
          <w:bottom w:val="double" w:sz="6" w:space="1" w:color="auto"/>
        </w:pBdr>
        <w:spacing w:after="0"/>
        <w:jc w:val="center"/>
        <w:rPr>
          <w:rFonts w:ascii="Times New Roman" w:hAnsi="Times New Roman" w:cs="Times New Roman"/>
          <w:sz w:val="20"/>
          <w:szCs w:val="24"/>
        </w:rPr>
      </w:pPr>
      <w:r w:rsidRPr="001C1B3D">
        <w:rPr>
          <w:rFonts w:ascii="Times New Roman" w:hAnsi="Times New Roman" w:cs="Times New Roman"/>
          <w:sz w:val="20"/>
          <w:szCs w:val="24"/>
        </w:rPr>
        <w:t xml:space="preserve">oraș Fundulea, str. Mihail Kogălniceanu nr.18,  județul Călărași; </w:t>
      </w:r>
      <w:r w:rsidRPr="001C1B3D">
        <w:rPr>
          <w:rFonts w:ascii="Times New Roman" w:hAnsi="Times New Roman" w:cs="Times New Roman"/>
          <w:bCs/>
          <w:sz w:val="20"/>
          <w:szCs w:val="24"/>
        </w:rPr>
        <w:t>cod fiscal: 3797131</w:t>
      </w:r>
    </w:p>
    <w:p w:rsidR="002C1DB5" w:rsidRPr="001C1B3D" w:rsidRDefault="002C1DB5" w:rsidP="002C1DB5">
      <w:pPr>
        <w:pBdr>
          <w:bottom w:val="double" w:sz="6" w:space="1" w:color="auto"/>
        </w:pBdr>
        <w:spacing w:after="0"/>
        <w:jc w:val="center"/>
        <w:rPr>
          <w:rFonts w:ascii="Times New Roman" w:hAnsi="Times New Roman" w:cs="Times New Roman"/>
          <w:sz w:val="20"/>
          <w:szCs w:val="24"/>
        </w:rPr>
      </w:pPr>
      <w:r w:rsidRPr="001C1B3D">
        <w:rPr>
          <w:rFonts w:ascii="Times New Roman" w:hAnsi="Times New Roman" w:cs="Times New Roman"/>
          <w:sz w:val="20"/>
          <w:szCs w:val="24"/>
        </w:rPr>
        <w:t>Telefon:0242/642084; fax 0242/642030; e-mail:primariafundulea@yahoo.com</w:t>
      </w:r>
    </w:p>
    <w:p w:rsidR="002C1DB5" w:rsidRDefault="002C1DB5" w:rsidP="002C1DB5">
      <w:pPr>
        <w:tabs>
          <w:tab w:val="left" w:pos="2025"/>
        </w:tabs>
        <w:spacing w:after="0"/>
        <w:jc w:val="both"/>
        <w:rPr>
          <w:rFonts w:ascii="Times New Roman" w:hAnsi="Times New Roman" w:cs="Times New Roman"/>
          <w:sz w:val="24"/>
          <w:szCs w:val="24"/>
          <w:lang w:eastAsia="ro-RO"/>
        </w:rPr>
      </w:pPr>
    </w:p>
    <w:p w:rsidR="002C1DB5" w:rsidRDefault="002C1DB5" w:rsidP="002C1DB5">
      <w:pPr>
        <w:tabs>
          <w:tab w:val="left" w:pos="2025"/>
        </w:tabs>
        <w:spacing w:after="0"/>
        <w:jc w:val="both"/>
        <w:rPr>
          <w:rFonts w:ascii="Times New Roman" w:hAnsi="Times New Roman" w:cs="Times New Roman"/>
          <w:color w:val="FF0000"/>
          <w:sz w:val="24"/>
          <w:szCs w:val="24"/>
          <w:lang w:eastAsia="ro-RO"/>
        </w:rPr>
      </w:pPr>
      <w:r>
        <w:rPr>
          <w:rFonts w:ascii="Times New Roman" w:hAnsi="Times New Roman" w:cs="Times New Roman"/>
          <w:sz w:val="24"/>
          <w:szCs w:val="24"/>
          <w:lang w:eastAsia="ro-RO"/>
        </w:rPr>
        <w:t>Document înregistrat în Registrul refuzurilor de a semna</w:t>
      </w:r>
    </w:p>
    <w:p w:rsidR="002C1DB5" w:rsidRPr="00DD38ED" w:rsidRDefault="002C1DB5" w:rsidP="002C1DB5">
      <w:pPr>
        <w:tabs>
          <w:tab w:val="left" w:pos="2025"/>
        </w:tabs>
        <w:spacing w:after="0"/>
        <w:jc w:val="both"/>
        <w:rPr>
          <w:rFonts w:ascii="Times New Roman" w:hAnsi="Times New Roman" w:cs="Times New Roman"/>
          <w:b/>
          <w:sz w:val="24"/>
          <w:szCs w:val="24"/>
          <w:lang w:eastAsia="ro-RO"/>
        </w:rPr>
      </w:pPr>
      <w:r>
        <w:rPr>
          <w:rFonts w:ascii="Times New Roman" w:hAnsi="Times New Roman" w:cs="Times New Roman"/>
          <w:b/>
          <w:sz w:val="24"/>
          <w:szCs w:val="24"/>
          <w:lang w:eastAsia="ro-RO"/>
        </w:rPr>
        <w:t xml:space="preserve">Nr. </w:t>
      </w:r>
      <w:r w:rsidRPr="00DD38ED">
        <w:rPr>
          <w:rFonts w:ascii="Times New Roman" w:hAnsi="Times New Roman" w:cs="Times New Roman"/>
          <w:b/>
          <w:sz w:val="24"/>
          <w:szCs w:val="24"/>
          <w:lang w:eastAsia="ro-RO"/>
        </w:rPr>
        <w:t>1/30.12.2022</w:t>
      </w:r>
    </w:p>
    <w:p w:rsidR="002C1DB5" w:rsidRDefault="002C1DB5" w:rsidP="002C1DB5">
      <w:pPr>
        <w:tabs>
          <w:tab w:val="left" w:pos="2025"/>
        </w:tabs>
        <w:spacing w:after="0"/>
        <w:jc w:val="center"/>
        <w:rPr>
          <w:rFonts w:ascii="Times New Roman" w:hAnsi="Times New Roman" w:cs="Times New Roman"/>
          <w:b/>
          <w:sz w:val="24"/>
          <w:szCs w:val="24"/>
          <w:lang w:eastAsia="ro-RO"/>
        </w:rPr>
      </w:pPr>
      <w:r>
        <w:rPr>
          <w:rFonts w:ascii="Times New Roman" w:hAnsi="Times New Roman" w:cs="Times New Roman"/>
          <w:b/>
          <w:sz w:val="24"/>
          <w:szCs w:val="24"/>
          <w:lang w:eastAsia="ro-RO"/>
        </w:rPr>
        <w:t>OBIECȚII</w:t>
      </w:r>
    </w:p>
    <w:p w:rsidR="002C1DB5" w:rsidRDefault="002C1DB5" w:rsidP="002C1DB5">
      <w:pPr>
        <w:tabs>
          <w:tab w:val="left" w:pos="2025"/>
        </w:tabs>
        <w:spacing w:after="0"/>
        <w:jc w:val="center"/>
        <w:rPr>
          <w:rFonts w:ascii="Times New Roman" w:hAnsi="Times New Roman" w:cs="Times New Roman"/>
          <w:b/>
          <w:sz w:val="24"/>
          <w:szCs w:val="24"/>
          <w:lang w:eastAsia="ro-RO"/>
        </w:rPr>
      </w:pPr>
      <w:r>
        <w:rPr>
          <w:rFonts w:ascii="Times New Roman" w:hAnsi="Times New Roman" w:cs="Times New Roman"/>
          <w:b/>
          <w:sz w:val="24"/>
          <w:szCs w:val="24"/>
          <w:lang w:eastAsia="ro-RO"/>
        </w:rPr>
        <w:t xml:space="preserve"> REFERITOARE LA LEGALITATEA HOTĂRÂRII NR. 94/29.12.2022 ADOPTATĂ DE CONSILIUL LOCAL AL ORAȘULUI FUNDULEA, JUDEȚUL CĂLĂRAȘI,</w:t>
      </w:r>
      <w:r w:rsidRPr="00043439">
        <w:t xml:space="preserve"> </w:t>
      </w:r>
      <w:r w:rsidRPr="00043439">
        <w:rPr>
          <w:rFonts w:ascii="Times New Roman" w:hAnsi="Times New Roman" w:cs="Times New Roman"/>
          <w:b/>
          <w:sz w:val="24"/>
          <w:szCs w:val="24"/>
          <w:lang w:eastAsia="ro-RO"/>
        </w:rPr>
        <w:t>privind stabilirea impozitelor și taxelor locale în unitatea administrativ teritorială Fundulea, județul Călărași</w:t>
      </w:r>
      <w:r>
        <w:rPr>
          <w:rFonts w:ascii="Times New Roman" w:hAnsi="Times New Roman" w:cs="Times New Roman"/>
          <w:b/>
          <w:sz w:val="24"/>
          <w:szCs w:val="24"/>
          <w:lang w:eastAsia="ro-RO"/>
        </w:rPr>
        <w:t xml:space="preserve"> </w:t>
      </w:r>
    </w:p>
    <w:p w:rsidR="002C1DB5" w:rsidRDefault="002C1DB5" w:rsidP="002C1DB5">
      <w:pPr>
        <w:tabs>
          <w:tab w:val="left" w:pos="2025"/>
        </w:tabs>
        <w:spacing w:after="0"/>
        <w:jc w:val="both"/>
        <w:rPr>
          <w:rFonts w:ascii="Times New Roman" w:hAnsi="Times New Roman" w:cs="Times New Roman"/>
          <w:b/>
          <w:sz w:val="24"/>
          <w:szCs w:val="24"/>
          <w:lang w:eastAsia="ro-RO"/>
        </w:rPr>
      </w:pPr>
    </w:p>
    <w:p w:rsidR="002C1DB5" w:rsidRDefault="002C1DB5" w:rsidP="002C1DB5">
      <w:pPr>
        <w:tabs>
          <w:tab w:val="left" w:pos="2025"/>
        </w:tabs>
        <w:spacing w:after="0"/>
        <w:jc w:val="both"/>
        <w:rPr>
          <w:rFonts w:ascii="Times New Roman" w:hAnsi="Times New Roman" w:cs="Times New Roman"/>
          <w:sz w:val="24"/>
          <w:szCs w:val="24"/>
          <w:lang w:eastAsia="ro-RO"/>
        </w:rPr>
      </w:pPr>
      <w:r>
        <w:rPr>
          <w:rFonts w:ascii="Times New Roman" w:hAnsi="Times New Roman" w:cs="Times New Roman"/>
          <w:sz w:val="24"/>
          <w:szCs w:val="24"/>
          <w:lang w:eastAsia="ro-RO"/>
        </w:rPr>
        <w:tab/>
        <w:t>În temeiul art. 140 alin. (3) și art. 197 alin. (3) din Ordonanța de urgență a Guvernului privind Codul administrativ, Secretarul general al orașului Fundulea, jud. Călărași, nu a contrasemnat hotărârea menționată mai sus, considerând că aceasta este ilegală, pentru următoarele</w:t>
      </w:r>
    </w:p>
    <w:p w:rsidR="002C1DB5" w:rsidRDefault="002C1DB5" w:rsidP="002C1DB5">
      <w:pPr>
        <w:tabs>
          <w:tab w:val="left" w:pos="2025"/>
        </w:tabs>
        <w:spacing w:after="0"/>
        <w:jc w:val="both"/>
        <w:rPr>
          <w:rFonts w:ascii="Times New Roman" w:hAnsi="Times New Roman" w:cs="Times New Roman"/>
          <w:sz w:val="24"/>
          <w:szCs w:val="24"/>
          <w:lang w:eastAsia="ro-RO"/>
        </w:rPr>
      </w:pPr>
    </w:p>
    <w:p w:rsidR="002C1DB5" w:rsidRDefault="002C1DB5" w:rsidP="002C1DB5">
      <w:pPr>
        <w:tabs>
          <w:tab w:val="left" w:pos="2025"/>
        </w:tabs>
        <w:spacing w:after="0"/>
        <w:jc w:val="center"/>
        <w:rPr>
          <w:rFonts w:ascii="Times New Roman" w:hAnsi="Times New Roman" w:cs="Times New Roman"/>
          <w:b/>
          <w:sz w:val="24"/>
          <w:szCs w:val="24"/>
          <w:lang w:eastAsia="ro-RO"/>
        </w:rPr>
      </w:pPr>
      <w:r>
        <w:rPr>
          <w:rFonts w:ascii="Times New Roman" w:hAnsi="Times New Roman" w:cs="Times New Roman"/>
          <w:b/>
          <w:sz w:val="24"/>
          <w:szCs w:val="24"/>
          <w:lang w:eastAsia="ro-RO"/>
        </w:rPr>
        <w:t>MOTIVE:</w:t>
      </w:r>
    </w:p>
    <w:p w:rsidR="002C1DB5" w:rsidRDefault="002C1DB5" w:rsidP="002C1DB5">
      <w:pPr>
        <w:tabs>
          <w:tab w:val="left" w:pos="2025"/>
        </w:tabs>
        <w:spacing w:after="0"/>
        <w:jc w:val="center"/>
        <w:rPr>
          <w:rFonts w:ascii="Times New Roman" w:hAnsi="Times New Roman" w:cs="Times New Roman"/>
          <w:b/>
          <w:sz w:val="24"/>
          <w:szCs w:val="24"/>
          <w:lang w:eastAsia="ro-RO"/>
        </w:rPr>
      </w:pPr>
    </w:p>
    <w:p w:rsidR="002C1DB5" w:rsidRPr="009E3883" w:rsidRDefault="002C1DB5" w:rsidP="002C1DB5">
      <w:pPr>
        <w:pStyle w:val="ListParagraph"/>
        <w:numPr>
          <w:ilvl w:val="0"/>
          <w:numId w:val="1"/>
        </w:numPr>
        <w:tabs>
          <w:tab w:val="left" w:pos="2025"/>
        </w:tabs>
        <w:spacing w:after="0"/>
        <w:jc w:val="both"/>
        <w:rPr>
          <w:rFonts w:ascii="Times New Roman" w:eastAsia="SimSun" w:hAnsi="Times New Roman"/>
          <w:sz w:val="24"/>
          <w:szCs w:val="24"/>
        </w:rPr>
      </w:pPr>
      <w:r>
        <w:rPr>
          <w:rFonts w:ascii="Times New Roman" w:eastAsia="SimSun" w:hAnsi="Times New Roman"/>
          <w:b/>
          <w:sz w:val="24"/>
          <w:szCs w:val="24"/>
        </w:rPr>
        <w:t xml:space="preserve">au fost încălcate dispozițiile art.7 alin. (2) din Legea 52/2003 privind transparența </w:t>
      </w:r>
    </w:p>
    <w:p w:rsidR="002C1DB5" w:rsidRDefault="002C1DB5" w:rsidP="002C1DB5">
      <w:pPr>
        <w:tabs>
          <w:tab w:val="left" w:pos="2025"/>
        </w:tabs>
        <w:spacing w:after="0"/>
        <w:jc w:val="both"/>
        <w:rPr>
          <w:rFonts w:ascii="Times New Roman" w:hAnsi="Times New Roman"/>
          <w:sz w:val="24"/>
          <w:szCs w:val="24"/>
        </w:rPr>
      </w:pPr>
      <w:r w:rsidRPr="009E3883">
        <w:rPr>
          <w:rFonts w:ascii="Times New Roman" w:hAnsi="Times New Roman"/>
          <w:b/>
          <w:sz w:val="24"/>
          <w:szCs w:val="24"/>
        </w:rPr>
        <w:t>decizională în administrația publică,</w:t>
      </w:r>
      <w:r w:rsidRPr="009E3883">
        <w:rPr>
          <w:rFonts w:ascii="Times New Roman" w:hAnsi="Times New Roman"/>
          <w:sz w:val="24"/>
          <w:szCs w:val="24"/>
        </w:rPr>
        <w:t xml:space="preserve"> în sensul că anunțul referitor la elaborarea proiectului de hotărâre privind stabilirea impozitelor și taxelor locale în U.A.T. Fundulea,  nu a fost adus la cunoștința publicului </w:t>
      </w:r>
      <w:r w:rsidRPr="009E3883">
        <w:rPr>
          <w:rFonts w:ascii="Times New Roman" w:hAnsi="Times New Roman"/>
          <w:b/>
          <w:i/>
          <w:sz w:val="24"/>
          <w:szCs w:val="24"/>
        </w:rPr>
        <w:t>„cu cel puțin 30 de zile lucrătoare înainte ...”</w:t>
      </w:r>
      <w:r w:rsidRPr="009E3883">
        <w:rPr>
          <w:rFonts w:ascii="Times New Roman" w:hAnsi="Times New Roman"/>
          <w:sz w:val="24"/>
          <w:szCs w:val="24"/>
        </w:rPr>
        <w:t xml:space="preserve"> . Anunțul menționat mai sus a fost înregistrat sub nr. 18733/29.11.2022 și a fost adus la cunoștința publicului, prin publicare pe site-ul propriu, în data de 05.12.2022. De la această dată și până la data adoptării hotărârii sunt doar 17 zile lucrătoare.</w:t>
      </w:r>
    </w:p>
    <w:p w:rsidR="002C1DB5" w:rsidRDefault="002C1DB5" w:rsidP="002C1DB5">
      <w:pPr>
        <w:tabs>
          <w:tab w:val="left" w:pos="2025"/>
        </w:tabs>
        <w:spacing w:after="0"/>
        <w:jc w:val="both"/>
        <w:rPr>
          <w:rFonts w:ascii="Times New Roman" w:hAnsi="Times New Roman"/>
          <w:sz w:val="24"/>
          <w:szCs w:val="24"/>
        </w:rPr>
      </w:pPr>
      <w:r>
        <w:rPr>
          <w:rFonts w:ascii="Times New Roman" w:hAnsi="Times New Roman"/>
          <w:sz w:val="24"/>
          <w:szCs w:val="24"/>
        </w:rPr>
        <w:tab/>
        <w:t>Proiectul de hotărâre a fost înregistrat în Monitorul Oficial Local al orașului Fundulea sub nr. 83/29.11.2022. De la data publicării în Monitorul Oficial Local a proiectului de hotărâre (29.11.2022) și până la data  adoptării sunt doar 20 de zile lucrătoare (calculate conform Codului administrativ);</w:t>
      </w:r>
    </w:p>
    <w:p w:rsidR="002C1DB5" w:rsidRDefault="002C1DB5" w:rsidP="002C1DB5">
      <w:pPr>
        <w:pStyle w:val="ListParagraph"/>
        <w:numPr>
          <w:ilvl w:val="0"/>
          <w:numId w:val="1"/>
        </w:numPr>
        <w:tabs>
          <w:tab w:val="left" w:pos="2025"/>
        </w:tabs>
        <w:spacing w:after="0"/>
        <w:jc w:val="both"/>
        <w:rPr>
          <w:rFonts w:ascii="Times New Roman" w:eastAsia="SimSun" w:hAnsi="Times New Roman"/>
          <w:sz w:val="24"/>
          <w:szCs w:val="24"/>
        </w:rPr>
      </w:pPr>
      <w:r>
        <w:rPr>
          <w:rFonts w:ascii="Times New Roman" w:eastAsia="SimSun" w:hAnsi="Times New Roman"/>
          <w:b/>
          <w:sz w:val="24"/>
          <w:szCs w:val="24"/>
        </w:rPr>
        <w:t>au fost încălcate dispozițiile art. 491 alin. (1) și alin.(1</w:t>
      </w:r>
      <w:r>
        <w:rPr>
          <w:rFonts w:ascii="Times New Roman" w:eastAsia="SimSun" w:hAnsi="Times New Roman"/>
          <w:b/>
          <w:sz w:val="24"/>
          <w:szCs w:val="24"/>
          <w:vertAlign w:val="superscript"/>
        </w:rPr>
        <w:t>1</w:t>
      </w:r>
      <w:r>
        <w:rPr>
          <w:rFonts w:ascii="Times New Roman" w:eastAsia="SimSun" w:hAnsi="Times New Roman"/>
          <w:b/>
          <w:sz w:val="24"/>
          <w:szCs w:val="24"/>
        </w:rPr>
        <w:t xml:space="preserve">) din Codul fiscal </w:t>
      </w:r>
      <w:r>
        <w:rPr>
          <w:rFonts w:ascii="Times New Roman" w:eastAsia="SimSun" w:hAnsi="Times New Roman"/>
          <w:sz w:val="24"/>
          <w:szCs w:val="24"/>
        </w:rPr>
        <w:t xml:space="preserve">(forma în </w:t>
      </w:r>
    </w:p>
    <w:p w:rsidR="002C1DB5" w:rsidRDefault="002C1DB5" w:rsidP="002C1DB5">
      <w:pPr>
        <w:tabs>
          <w:tab w:val="left" w:pos="2025"/>
        </w:tabs>
        <w:spacing w:after="0"/>
        <w:jc w:val="both"/>
        <w:rPr>
          <w:rFonts w:ascii="Times New Roman" w:hAnsi="Times New Roman"/>
          <w:sz w:val="24"/>
          <w:szCs w:val="24"/>
        </w:rPr>
      </w:pPr>
      <w:r w:rsidRPr="00EF5DFB">
        <w:rPr>
          <w:rFonts w:ascii="Times New Roman" w:hAnsi="Times New Roman"/>
          <w:sz w:val="24"/>
          <w:szCs w:val="24"/>
        </w:rPr>
        <w:t>vigoare la data de 29.12.2022), în sensul că nu au fost indexate, în raport de rat</w:t>
      </w:r>
      <w:r>
        <w:rPr>
          <w:rFonts w:ascii="Times New Roman" w:hAnsi="Times New Roman"/>
          <w:sz w:val="24"/>
          <w:szCs w:val="24"/>
        </w:rPr>
        <w:t>a</w:t>
      </w:r>
      <w:r w:rsidRPr="00EF5DFB">
        <w:rPr>
          <w:rFonts w:ascii="Times New Roman" w:hAnsi="Times New Roman"/>
          <w:sz w:val="24"/>
          <w:szCs w:val="24"/>
        </w:rPr>
        <w:t xml:space="preserve"> inflației din anul fiscal anterior,  valorile de la capitolul „III – IMPOZIT PE MIJLOACELE DE TRANSPORT</w:t>
      </w:r>
      <w:r>
        <w:rPr>
          <w:rFonts w:ascii="Times New Roman" w:hAnsi="Times New Roman"/>
          <w:sz w:val="24"/>
          <w:szCs w:val="24"/>
        </w:rPr>
        <w:t>” din</w:t>
      </w:r>
      <w:r w:rsidRPr="00EF5DFB">
        <w:rPr>
          <w:rFonts w:ascii="Times New Roman" w:hAnsi="Times New Roman"/>
          <w:sz w:val="24"/>
          <w:szCs w:val="24"/>
        </w:rPr>
        <w:t xml:space="preserve"> Anexa la Hotărârea nr.94/29.12.2022 adoptată  de Consiliul Local Fundulea</w:t>
      </w:r>
      <w:r>
        <w:rPr>
          <w:rFonts w:ascii="Times New Roman" w:hAnsi="Times New Roman"/>
          <w:sz w:val="24"/>
          <w:szCs w:val="24"/>
        </w:rPr>
        <w:t>. L</w:t>
      </w:r>
      <w:r w:rsidRPr="00EF5DFB">
        <w:rPr>
          <w:rFonts w:ascii="Times New Roman" w:hAnsi="Times New Roman"/>
          <w:sz w:val="24"/>
          <w:szCs w:val="24"/>
        </w:rPr>
        <w:t xml:space="preserve">a o simplă lecturare a acestui capitol se poate observa cu ușurință faptul că nivelul impozitului pentru toate </w:t>
      </w:r>
      <w:r w:rsidRPr="00EF5DFB">
        <w:rPr>
          <w:rFonts w:ascii="Times New Roman" w:hAnsi="Times New Roman"/>
          <w:sz w:val="24"/>
          <w:szCs w:val="24"/>
        </w:rPr>
        <w:lastRenderedPageBreak/>
        <w:t>categoriile de mijloace de transport este identic cu nivelul stabilit pentru anul anterior (2022) prin Hotărârea nr.80/29.12.2021</w:t>
      </w:r>
      <w:r>
        <w:rPr>
          <w:rFonts w:ascii="Times New Roman" w:hAnsi="Times New Roman"/>
          <w:sz w:val="24"/>
          <w:szCs w:val="24"/>
        </w:rPr>
        <w:t>.</w:t>
      </w:r>
    </w:p>
    <w:p w:rsidR="002C1DB5" w:rsidRPr="001C1B3D" w:rsidRDefault="002C1DB5" w:rsidP="002C1DB5">
      <w:pPr>
        <w:tabs>
          <w:tab w:val="left" w:pos="2025"/>
        </w:tabs>
        <w:spacing w:after="0"/>
        <w:jc w:val="both"/>
        <w:rPr>
          <w:rFonts w:ascii="Times New Roman" w:hAnsi="Times New Roman"/>
          <w:sz w:val="24"/>
          <w:szCs w:val="24"/>
        </w:rPr>
      </w:pPr>
    </w:p>
    <w:p w:rsidR="002C1DB5" w:rsidRPr="001C1B3D" w:rsidRDefault="002C1DB5" w:rsidP="002C1DB5">
      <w:pPr>
        <w:tabs>
          <w:tab w:val="left" w:pos="2025"/>
        </w:tabs>
        <w:spacing w:after="0"/>
        <w:jc w:val="both"/>
        <w:rPr>
          <w:rFonts w:ascii="Times New Roman" w:hAnsi="Times New Roman"/>
          <w:b/>
          <w:sz w:val="24"/>
          <w:szCs w:val="24"/>
        </w:rPr>
      </w:pPr>
      <w:r>
        <w:rPr>
          <w:rFonts w:ascii="Times New Roman" w:hAnsi="Times New Roman"/>
          <w:sz w:val="24"/>
          <w:szCs w:val="24"/>
        </w:rPr>
        <w:tab/>
      </w:r>
      <w:r>
        <w:rPr>
          <w:rFonts w:ascii="Times New Roman" w:hAnsi="Times New Roman"/>
          <w:b/>
          <w:sz w:val="24"/>
          <w:szCs w:val="24"/>
        </w:rPr>
        <w:t>Prezentul document va fi comunicat, împreună cu hotărârea adoptată de Consiliul Local Fundulea în ședința din data de 29.12.2022, către Prefectul județului Călărași și către Primarul orașului Fundulea și va fi prezentat în fața Consiliului Local Fundulea în următoarea ședință.</w:t>
      </w:r>
    </w:p>
    <w:p w:rsidR="002C1DB5" w:rsidRDefault="002C1DB5" w:rsidP="002C1DB5">
      <w:pPr>
        <w:tabs>
          <w:tab w:val="left" w:pos="2025"/>
        </w:tabs>
        <w:spacing w:after="0"/>
        <w:jc w:val="center"/>
        <w:rPr>
          <w:rFonts w:ascii="Times New Roman" w:eastAsiaTheme="minorHAnsi" w:hAnsi="Times New Roman" w:cs="Times New Roman"/>
          <w:sz w:val="24"/>
          <w:szCs w:val="24"/>
          <w:lang w:eastAsia="ro-RO"/>
        </w:rPr>
      </w:pPr>
    </w:p>
    <w:p w:rsidR="002C1DB5" w:rsidRDefault="002C1DB5" w:rsidP="002C1DB5">
      <w:pPr>
        <w:tabs>
          <w:tab w:val="left" w:pos="2025"/>
        </w:tabs>
        <w:spacing w:after="0"/>
        <w:rPr>
          <w:rFonts w:ascii="Times New Roman" w:eastAsiaTheme="minorHAnsi" w:hAnsi="Times New Roman" w:cs="Times New Roman"/>
          <w:sz w:val="24"/>
          <w:szCs w:val="24"/>
          <w:lang w:eastAsia="ro-RO"/>
        </w:rPr>
      </w:pPr>
    </w:p>
    <w:p w:rsidR="002C1DB5" w:rsidRDefault="002C1DB5" w:rsidP="002C1DB5">
      <w:pPr>
        <w:tabs>
          <w:tab w:val="left" w:pos="670"/>
          <w:tab w:val="left" w:pos="2025"/>
        </w:tabs>
        <w:spacing w:after="0"/>
        <w:jc w:val="center"/>
        <w:rPr>
          <w:rFonts w:ascii="Times New Roman" w:eastAsiaTheme="minorHAnsi" w:hAnsi="Times New Roman" w:cs="Times New Roman"/>
          <w:b/>
          <w:sz w:val="24"/>
          <w:szCs w:val="24"/>
          <w:lang w:eastAsia="ro-RO"/>
        </w:rPr>
      </w:pPr>
      <w:r>
        <w:rPr>
          <w:rFonts w:ascii="Times New Roman" w:eastAsiaTheme="minorHAnsi" w:hAnsi="Times New Roman" w:cs="Times New Roman"/>
          <w:b/>
          <w:sz w:val="24"/>
          <w:szCs w:val="24"/>
          <w:lang w:eastAsia="ro-RO"/>
        </w:rPr>
        <w:t>SECRETAR GENERAL AL ORAȘULUI  FUNDULEA,</w:t>
      </w:r>
    </w:p>
    <w:p w:rsidR="002C1DB5" w:rsidRDefault="002C1DB5" w:rsidP="002C1DB5">
      <w:pPr>
        <w:tabs>
          <w:tab w:val="left" w:pos="670"/>
          <w:tab w:val="left" w:pos="2025"/>
        </w:tabs>
        <w:spacing w:after="0"/>
        <w:jc w:val="center"/>
        <w:rPr>
          <w:rFonts w:ascii="Times New Roman" w:eastAsiaTheme="minorHAnsi" w:hAnsi="Times New Roman" w:cs="Times New Roman"/>
          <w:b/>
          <w:sz w:val="24"/>
          <w:szCs w:val="24"/>
          <w:lang w:eastAsia="ro-RO"/>
        </w:rPr>
      </w:pPr>
      <w:r>
        <w:rPr>
          <w:rFonts w:ascii="Times New Roman" w:eastAsiaTheme="minorHAnsi" w:hAnsi="Times New Roman" w:cs="Times New Roman"/>
          <w:b/>
          <w:sz w:val="24"/>
          <w:szCs w:val="24"/>
          <w:lang w:eastAsia="ro-RO"/>
        </w:rPr>
        <w:t>jr. Ovidiu – Iosif GURLUI</w:t>
      </w:r>
    </w:p>
    <w:p w:rsidR="00C1102D" w:rsidRDefault="00C1102D">
      <w:bookmarkStart w:id="0" w:name="_GoBack"/>
      <w:bookmarkEnd w:id="0"/>
    </w:p>
    <w:sectPr w:rsidR="00C110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40393D"/>
    <w:multiLevelType w:val="hybridMultilevel"/>
    <w:tmpl w:val="D7A45354"/>
    <w:lvl w:ilvl="0" w:tplc="30D4A1E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60C"/>
    <w:rsid w:val="002C1DB5"/>
    <w:rsid w:val="00A0760C"/>
    <w:rsid w:val="00C11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DB5"/>
    <w:rPr>
      <w:rFonts w:eastAsia="SimSun"/>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unhideWhenUsed/>
    <w:qFormat/>
    <w:rsid w:val="002C1DB5"/>
    <w:pPr>
      <w:pBdr>
        <w:bottom w:val="double" w:sz="6" w:space="1" w:color="auto"/>
      </w:pBdr>
      <w:spacing w:after="0" w:line="240" w:lineRule="auto"/>
      <w:jc w:val="center"/>
    </w:pPr>
    <w:rPr>
      <w:rFonts w:ascii="Arial" w:eastAsia="Times New Roman" w:hAnsi="Arial" w:cs="Times New Roman"/>
      <w:b/>
      <w:sz w:val="36"/>
      <w:szCs w:val="20"/>
      <w:lang w:val="en-US" w:eastAsia="ro-RO"/>
    </w:rPr>
  </w:style>
  <w:style w:type="paragraph" w:styleId="ListParagraph">
    <w:name w:val="List Paragraph"/>
    <w:basedOn w:val="Normal"/>
    <w:uiPriority w:val="34"/>
    <w:qFormat/>
    <w:rsid w:val="002C1DB5"/>
    <w:pPr>
      <w:ind w:left="720"/>
      <w:contextualSpacing/>
    </w:pPr>
    <w:rPr>
      <w:rFonts w:ascii="Calibri" w:eastAsia="Times New Roman" w:hAnsi="Calibri" w:cs="Times New Roman"/>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DB5"/>
    <w:rPr>
      <w:rFonts w:eastAsia="SimSun"/>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unhideWhenUsed/>
    <w:qFormat/>
    <w:rsid w:val="002C1DB5"/>
    <w:pPr>
      <w:pBdr>
        <w:bottom w:val="double" w:sz="6" w:space="1" w:color="auto"/>
      </w:pBdr>
      <w:spacing w:after="0" w:line="240" w:lineRule="auto"/>
      <w:jc w:val="center"/>
    </w:pPr>
    <w:rPr>
      <w:rFonts w:ascii="Arial" w:eastAsia="Times New Roman" w:hAnsi="Arial" w:cs="Times New Roman"/>
      <w:b/>
      <w:sz w:val="36"/>
      <w:szCs w:val="20"/>
      <w:lang w:val="en-US" w:eastAsia="ro-RO"/>
    </w:rPr>
  </w:style>
  <w:style w:type="paragraph" w:styleId="ListParagraph">
    <w:name w:val="List Paragraph"/>
    <w:basedOn w:val="Normal"/>
    <w:uiPriority w:val="34"/>
    <w:qFormat/>
    <w:rsid w:val="002C1DB5"/>
    <w:pPr>
      <w:ind w:left="720"/>
      <w:contextualSpacing/>
    </w:pPr>
    <w:rPr>
      <w:rFonts w:ascii="Calibri" w:eastAsia="Times New Roman" w:hAnsi="Calibri" w:cs="Times New Roman"/>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2324</Characters>
  <Application>Microsoft Office Word</Application>
  <DocSecurity>0</DocSecurity>
  <Lines>19</Lines>
  <Paragraphs>5</Paragraphs>
  <ScaleCrop>false</ScaleCrop>
  <Company/>
  <LinksUpToDate>false</LinksUpToDate>
  <CharactersWithSpaces>2726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dc:creator>
  <cp:keywords/>
  <dc:description/>
  <cp:lastModifiedBy>Vio</cp:lastModifiedBy>
  <cp:revision>2</cp:revision>
  <dcterms:created xsi:type="dcterms:W3CDTF">2022-12-30T09:24:00Z</dcterms:created>
  <dcterms:modified xsi:type="dcterms:W3CDTF">2022-12-30T09:24:00Z</dcterms:modified>
</cp:coreProperties>
</file>