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49" w:rsidRPr="00DC0B4C" w:rsidRDefault="004F6D49" w:rsidP="004F6D49">
      <w:pPr>
        <w:jc w:val="center"/>
        <w:rPr>
          <w:b/>
          <w:sz w:val="22"/>
          <w:lang w:val="ro-RO"/>
        </w:rPr>
      </w:pPr>
      <w:r w:rsidRPr="00DC0B4C">
        <w:rPr>
          <w:noProof/>
          <w:sz w:val="22"/>
        </w:rPr>
        <w:drawing>
          <wp:inline distT="0" distB="0" distL="0" distR="0" wp14:anchorId="45E58131" wp14:editId="1099FD42">
            <wp:extent cx="445135" cy="548640"/>
            <wp:effectExtent l="0" t="0" r="0" b="3810"/>
            <wp:docPr id="4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D49" w:rsidRPr="00DC0B4C" w:rsidRDefault="004F6D49" w:rsidP="004F6D49">
      <w:pPr>
        <w:pBdr>
          <w:bottom w:val="double" w:sz="6" w:space="1" w:color="auto"/>
        </w:pBdr>
        <w:tabs>
          <w:tab w:val="center" w:pos="1787"/>
        </w:tabs>
        <w:jc w:val="center"/>
        <w:rPr>
          <w:b/>
          <w:sz w:val="22"/>
          <w:lang w:val="ro-RO"/>
        </w:rPr>
      </w:pPr>
      <w:r w:rsidRPr="00DC0B4C">
        <w:rPr>
          <w:b/>
          <w:sz w:val="22"/>
          <w:lang w:val="ro-RO"/>
        </w:rPr>
        <w:t>ROMÂNIA</w:t>
      </w:r>
    </w:p>
    <w:p w:rsidR="004F6D49" w:rsidRPr="00DC0B4C" w:rsidRDefault="004F6D49" w:rsidP="004F6D49">
      <w:pPr>
        <w:pBdr>
          <w:bottom w:val="double" w:sz="6" w:space="1" w:color="auto"/>
        </w:pBdr>
        <w:jc w:val="center"/>
        <w:rPr>
          <w:sz w:val="22"/>
          <w:lang w:val="ro-RO"/>
        </w:rPr>
      </w:pPr>
      <w:r w:rsidRPr="00DC0B4C">
        <w:rPr>
          <w:sz w:val="22"/>
          <w:lang w:val="ro-RO"/>
        </w:rPr>
        <w:t>JUDEȚUL CĂLĂRAȘI</w:t>
      </w:r>
    </w:p>
    <w:p w:rsidR="004F6D49" w:rsidRPr="00DC0B4C" w:rsidRDefault="004F6D49" w:rsidP="004F6D49">
      <w:pPr>
        <w:pBdr>
          <w:bottom w:val="double" w:sz="6" w:space="1" w:color="auto"/>
        </w:pBdr>
        <w:tabs>
          <w:tab w:val="left" w:pos="946"/>
          <w:tab w:val="center" w:pos="4680"/>
        </w:tabs>
        <w:rPr>
          <w:sz w:val="22"/>
          <w:lang w:val="ro-RO"/>
        </w:rPr>
      </w:pPr>
      <w:r>
        <w:rPr>
          <w:sz w:val="22"/>
          <w:lang w:val="ro-RO"/>
        </w:rPr>
        <w:tab/>
      </w:r>
      <w:r>
        <w:rPr>
          <w:sz w:val="22"/>
          <w:lang w:val="ro-RO"/>
        </w:rPr>
        <w:tab/>
      </w:r>
      <w:r w:rsidRPr="00DC0B4C">
        <w:rPr>
          <w:sz w:val="22"/>
          <w:lang w:val="ro-RO"/>
        </w:rPr>
        <w:t>CONSILIUL  LOCAL  AL  ORAȘULUI  FUNDULEA</w:t>
      </w:r>
    </w:p>
    <w:p w:rsidR="004F6D49" w:rsidRPr="00DC0B4C" w:rsidRDefault="004F6D49" w:rsidP="004F6D49">
      <w:pPr>
        <w:jc w:val="center"/>
        <w:rPr>
          <w:bCs/>
          <w:sz w:val="22"/>
          <w:lang w:val="ro-RO"/>
        </w:rPr>
      </w:pPr>
      <w:r w:rsidRPr="00DC0B4C">
        <w:rPr>
          <w:bCs/>
          <w:sz w:val="22"/>
          <w:lang w:val="ro-RO"/>
        </w:rPr>
        <w:t>Str.Mihail Kogalniceanu, oraș Fundulea, nr.18, județul Călărași, telefon: 0242/642084; fax:0242/642030</w:t>
      </w:r>
    </w:p>
    <w:p w:rsidR="004F6D49" w:rsidRPr="00DC0B4C" w:rsidRDefault="004F6D49" w:rsidP="004F6D49">
      <w:pPr>
        <w:jc w:val="center"/>
        <w:rPr>
          <w:bCs/>
          <w:sz w:val="22"/>
          <w:lang w:val="ro-RO"/>
        </w:rPr>
      </w:pPr>
    </w:p>
    <w:p w:rsidR="004F6D49" w:rsidRPr="00DC0B4C" w:rsidRDefault="004F6D49" w:rsidP="004F6D49">
      <w:pPr>
        <w:spacing w:before="120" w:line="276" w:lineRule="auto"/>
        <w:jc w:val="center"/>
        <w:rPr>
          <w:b/>
          <w:sz w:val="22"/>
          <w:lang w:val="ro-RO"/>
        </w:rPr>
      </w:pPr>
      <w:r w:rsidRPr="00DC0B4C">
        <w:rPr>
          <w:b/>
          <w:sz w:val="22"/>
          <w:lang w:val="ro-RO"/>
        </w:rPr>
        <w:t>HOTĂRÂRE</w:t>
      </w:r>
    </w:p>
    <w:p w:rsidR="004F6D49" w:rsidRPr="00DC0B4C" w:rsidRDefault="004F6D49" w:rsidP="004F6D49">
      <w:pPr>
        <w:spacing w:line="276" w:lineRule="auto"/>
        <w:jc w:val="center"/>
        <w:rPr>
          <w:b/>
          <w:sz w:val="22"/>
          <w:lang w:val="ro-RO"/>
        </w:rPr>
      </w:pPr>
      <w:r w:rsidRPr="00DC0B4C">
        <w:rPr>
          <w:b/>
          <w:sz w:val="22"/>
          <w:lang w:val="ro-RO"/>
        </w:rPr>
        <w:t>privind aprobarea denumirii</w:t>
      </w:r>
      <w:r>
        <w:rPr>
          <w:b/>
          <w:sz w:val="22"/>
          <w:lang w:val="ro-RO"/>
        </w:rPr>
        <w:t xml:space="preserve"> unei alei</w:t>
      </w:r>
      <w:r w:rsidRPr="00DC0B4C">
        <w:rPr>
          <w:b/>
          <w:sz w:val="22"/>
          <w:lang w:val="ro-RO"/>
        </w:rPr>
        <w:t xml:space="preserve"> din orașul Fundulea, Județul Călărași</w:t>
      </w:r>
    </w:p>
    <w:p w:rsidR="004F6D49" w:rsidRPr="00DC0B4C" w:rsidRDefault="004F6D49" w:rsidP="004F6D49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Cs w:val="24"/>
        </w:rPr>
      </w:pPr>
      <w:r w:rsidRPr="00DC0B4C">
        <w:rPr>
          <w:rFonts w:ascii="Times New Roman" w:hAnsi="Times New Roman" w:cs="Times New Roman"/>
          <w:b/>
          <w:szCs w:val="24"/>
        </w:rPr>
        <w:t>ALEEA ZORILOR -</w:t>
      </w:r>
    </w:p>
    <w:p w:rsidR="004F6D49" w:rsidRPr="0034683B" w:rsidRDefault="004F6D49" w:rsidP="004F6D49">
      <w:pPr>
        <w:autoSpaceDE w:val="0"/>
        <w:jc w:val="both"/>
      </w:pPr>
      <w:r w:rsidRPr="00DC0B4C">
        <w:rPr>
          <w:i/>
          <w:sz w:val="22"/>
          <w:lang w:val="ro-RO"/>
        </w:rPr>
        <w:tab/>
      </w:r>
      <w:proofErr w:type="spellStart"/>
      <w:r w:rsidRPr="0034683B">
        <w:t>Consiliul</w:t>
      </w:r>
      <w:proofErr w:type="spellEnd"/>
      <w:r w:rsidRPr="0034683B">
        <w:t xml:space="preserve"> Local </w:t>
      </w:r>
      <w:proofErr w:type="spellStart"/>
      <w:r w:rsidRPr="0034683B">
        <w:t>Fundulea</w:t>
      </w:r>
      <w:proofErr w:type="spellEnd"/>
      <w:r w:rsidRPr="0034683B">
        <w:t xml:space="preserve">, </w:t>
      </w:r>
      <w:proofErr w:type="spellStart"/>
      <w:r w:rsidRPr="0034683B">
        <w:t>întrunit</w:t>
      </w:r>
      <w:proofErr w:type="spellEnd"/>
      <w:r w:rsidRPr="0034683B">
        <w:t xml:space="preserve"> </w:t>
      </w:r>
      <w:proofErr w:type="spellStart"/>
      <w:r w:rsidRPr="0034683B">
        <w:t>în</w:t>
      </w:r>
      <w:proofErr w:type="spellEnd"/>
      <w:r w:rsidRPr="0034683B">
        <w:t xml:space="preserve"> </w:t>
      </w:r>
      <w:proofErr w:type="spellStart"/>
      <w:r w:rsidRPr="0034683B">
        <w:t>şedinţă</w:t>
      </w:r>
      <w:proofErr w:type="spellEnd"/>
      <w:r w:rsidRPr="0034683B">
        <w:t xml:space="preserve"> </w:t>
      </w:r>
      <w:proofErr w:type="spellStart"/>
      <w:r w:rsidRPr="0034683B">
        <w:t>extraordinară</w:t>
      </w:r>
      <w:proofErr w:type="spellEnd"/>
      <w:r w:rsidR="00BB1862">
        <w:t xml:space="preserve"> </w:t>
      </w:r>
      <w:proofErr w:type="spellStart"/>
      <w:r w:rsidRPr="0034683B">
        <w:t>în</w:t>
      </w:r>
      <w:proofErr w:type="spellEnd"/>
      <w:r w:rsidRPr="0034683B">
        <w:t xml:space="preserve"> data </w:t>
      </w:r>
      <w:proofErr w:type="spellStart"/>
      <w:r w:rsidRPr="0034683B">
        <w:t>de</w:t>
      </w:r>
      <w:proofErr w:type="spellEnd"/>
      <w:r w:rsidRPr="0034683B">
        <w:t xml:space="preserve"> 21.10.2021,</w:t>
      </w:r>
    </w:p>
    <w:p w:rsidR="004F6D49" w:rsidRPr="00DC0B4C" w:rsidRDefault="004F6D49" w:rsidP="004F6D49">
      <w:pPr>
        <w:jc w:val="both"/>
        <w:rPr>
          <w:sz w:val="22"/>
          <w:lang w:val="ro-RO"/>
        </w:rPr>
      </w:pPr>
      <w:r w:rsidRPr="00DC0B4C">
        <w:rPr>
          <w:sz w:val="22"/>
          <w:lang w:val="ro-RO"/>
        </w:rPr>
        <w:tab/>
        <w:t>Având în vedere:</w:t>
      </w:r>
    </w:p>
    <w:p w:rsidR="004F6D49" w:rsidRPr="00DC0B4C" w:rsidRDefault="00357B63" w:rsidP="004F6D49">
      <w:pPr>
        <w:jc w:val="both"/>
        <w:rPr>
          <w:sz w:val="22"/>
          <w:lang w:val="ro-RO"/>
        </w:rPr>
      </w:pPr>
      <w:r>
        <w:rPr>
          <w:sz w:val="22"/>
          <w:lang w:val="ro-RO"/>
        </w:rPr>
        <w:t xml:space="preserve">- </w:t>
      </w:r>
      <w:r w:rsidR="004F6D49">
        <w:rPr>
          <w:sz w:val="22"/>
          <w:lang w:val="ro-RO"/>
        </w:rPr>
        <w:t>proiectul de hotarâre nr.45</w:t>
      </w:r>
      <w:r w:rsidR="004F6D49" w:rsidRPr="00DC0B4C">
        <w:rPr>
          <w:sz w:val="22"/>
          <w:lang w:val="ro-RO"/>
        </w:rPr>
        <w:t>/30.08.2021, iniţiat de Primarul oraşului Fundulea</w:t>
      </w:r>
      <w:r w:rsidR="00BB1862">
        <w:rPr>
          <w:sz w:val="22"/>
          <w:lang w:val="ro-RO"/>
        </w:rPr>
        <w:t>,</w:t>
      </w:r>
      <w:r w:rsidR="004F6D49" w:rsidRPr="00DC0B4C">
        <w:rPr>
          <w:sz w:val="22"/>
          <w:lang w:val="ro-RO"/>
        </w:rPr>
        <w:t xml:space="preserve"> privind </w:t>
      </w:r>
      <w:r w:rsidR="004F6D49">
        <w:rPr>
          <w:sz w:val="22"/>
          <w:lang w:val="ro-RO"/>
        </w:rPr>
        <w:t xml:space="preserve">aprobarea denumirii unei alei </w:t>
      </w:r>
      <w:r w:rsidR="004F6D49" w:rsidRPr="00DC0B4C">
        <w:rPr>
          <w:sz w:val="22"/>
          <w:lang w:val="ro-RO"/>
        </w:rPr>
        <w:t>din orașul Fundulea, județul Călărași –Aleea Zorilor;</w:t>
      </w:r>
    </w:p>
    <w:p w:rsidR="004F6D49" w:rsidRPr="00DC0B4C" w:rsidRDefault="004F6D49" w:rsidP="004F6D49">
      <w:pPr>
        <w:jc w:val="both"/>
        <w:rPr>
          <w:sz w:val="22"/>
          <w:lang w:val="ro-RO"/>
        </w:rPr>
      </w:pPr>
      <w:r w:rsidRPr="00DC0B4C">
        <w:rPr>
          <w:sz w:val="22"/>
          <w:lang w:val="ro-RO"/>
        </w:rPr>
        <w:t>- referatul compartimentului „Urbanism și Amenajarea Teritoriului” nr. 11982 din 30.08.2021;</w:t>
      </w:r>
    </w:p>
    <w:p w:rsidR="004F6D49" w:rsidRPr="00DC0B4C" w:rsidRDefault="004F6D49" w:rsidP="004F6D49">
      <w:pPr>
        <w:jc w:val="both"/>
        <w:rPr>
          <w:sz w:val="22"/>
          <w:lang w:val="ro-RO"/>
        </w:rPr>
      </w:pPr>
      <w:r w:rsidRPr="00DC0B4C">
        <w:rPr>
          <w:sz w:val="22"/>
          <w:lang w:val="ro-RO"/>
        </w:rPr>
        <w:t>- referatul de aprobare nr.11983/ 30.08.2021  întocmit de Primarul orașului Fundulea;</w:t>
      </w:r>
    </w:p>
    <w:p w:rsidR="004F6D49" w:rsidRPr="00DC0B4C" w:rsidRDefault="004F6D49" w:rsidP="004F6D49">
      <w:pPr>
        <w:jc w:val="both"/>
        <w:rPr>
          <w:sz w:val="22"/>
          <w:lang w:val="ro-RO"/>
        </w:rPr>
      </w:pPr>
      <w:r w:rsidRPr="00DC0B4C">
        <w:rPr>
          <w:sz w:val="22"/>
          <w:lang w:val="ro-RO"/>
        </w:rPr>
        <w:t xml:space="preserve">- raport de specialitate nr.11984 / 30.08.2021 întocmit de </w:t>
      </w:r>
      <w:r w:rsidR="00BB1862">
        <w:rPr>
          <w:sz w:val="22"/>
          <w:lang w:val="ro-RO"/>
        </w:rPr>
        <w:t>Serviciul de Cadastru și Agricultură al orașului Fundulea</w:t>
      </w:r>
      <w:r w:rsidRPr="00DC0B4C">
        <w:rPr>
          <w:sz w:val="22"/>
          <w:lang w:val="ro-RO"/>
        </w:rPr>
        <w:t>;</w:t>
      </w:r>
    </w:p>
    <w:p w:rsidR="004F6D49" w:rsidRPr="00DC0B4C" w:rsidRDefault="004F6D49" w:rsidP="004F6D49">
      <w:pPr>
        <w:jc w:val="both"/>
        <w:rPr>
          <w:sz w:val="22"/>
          <w:lang w:val="ro-RO"/>
        </w:rPr>
      </w:pPr>
      <w:r w:rsidRPr="00DC0B4C">
        <w:rPr>
          <w:sz w:val="22"/>
          <w:lang w:val="ro-RO"/>
        </w:rPr>
        <w:t xml:space="preserve">- </w:t>
      </w:r>
      <w:r w:rsidR="0010706E">
        <w:rPr>
          <w:sz w:val="22"/>
          <w:szCs w:val="22"/>
          <w:lang w:val="ro-RO"/>
        </w:rPr>
        <w:t>prevederile Legii nr. 52/2003, republicată,</w:t>
      </w:r>
      <w:r w:rsidR="0010706E" w:rsidRPr="00C018D7">
        <w:rPr>
          <w:sz w:val="22"/>
          <w:szCs w:val="22"/>
          <w:lang w:val="ro-RO"/>
        </w:rPr>
        <w:t xml:space="preserve"> privind transpare</w:t>
      </w:r>
      <w:r w:rsidR="0010706E">
        <w:rPr>
          <w:sz w:val="22"/>
          <w:szCs w:val="22"/>
          <w:lang w:val="ro-RO"/>
        </w:rPr>
        <w:t>nță decizională în administrația publică</w:t>
      </w:r>
      <w:r w:rsidRPr="00DC0B4C">
        <w:rPr>
          <w:sz w:val="22"/>
          <w:lang w:val="ro-RO"/>
        </w:rPr>
        <w:t>;</w:t>
      </w:r>
    </w:p>
    <w:p w:rsidR="004F6D49" w:rsidRPr="00DC0B4C" w:rsidRDefault="004F6D49" w:rsidP="004F6D49">
      <w:pPr>
        <w:jc w:val="both"/>
        <w:rPr>
          <w:sz w:val="22"/>
          <w:lang w:val="ro-RO"/>
        </w:rPr>
      </w:pPr>
      <w:r w:rsidRPr="00DC0B4C">
        <w:rPr>
          <w:sz w:val="22"/>
          <w:lang w:val="ro-RO"/>
        </w:rPr>
        <w:t>- avizul favorabil al Comisiei pentru Agricultură, Dezvoltare Rurală și Urbanism din cadrul Consiliului Local Fundulea;</w:t>
      </w:r>
    </w:p>
    <w:p w:rsidR="004F6D49" w:rsidRPr="00DC0B4C" w:rsidRDefault="004F6D49" w:rsidP="004F6D49">
      <w:pPr>
        <w:jc w:val="both"/>
        <w:rPr>
          <w:sz w:val="22"/>
          <w:lang w:val="ro-RO"/>
        </w:rPr>
      </w:pPr>
      <w:r w:rsidRPr="00DC0B4C">
        <w:rPr>
          <w:sz w:val="22"/>
          <w:lang w:val="ro-RO"/>
        </w:rPr>
        <w:t>- prevederile O</w:t>
      </w:r>
      <w:r w:rsidR="00BB1862">
        <w:rPr>
          <w:sz w:val="22"/>
          <w:lang w:val="ro-RO"/>
        </w:rPr>
        <w:t>rdonanței de Guvern</w:t>
      </w:r>
      <w:r w:rsidRPr="00DC0B4C">
        <w:rPr>
          <w:sz w:val="22"/>
          <w:lang w:val="ro-RO"/>
        </w:rPr>
        <w:t>. nr.63/2002 privind atribuirea sau schimbarea de denumiri</w:t>
      </w:r>
      <w:r w:rsidR="00BB1862">
        <w:rPr>
          <w:sz w:val="22"/>
          <w:lang w:val="ro-RO"/>
        </w:rPr>
        <w:t>,</w:t>
      </w:r>
      <w:r w:rsidRPr="00DC0B4C">
        <w:rPr>
          <w:sz w:val="22"/>
          <w:lang w:val="ro-RO"/>
        </w:rPr>
        <w:t xml:space="preserve"> modificată și completată;</w:t>
      </w:r>
    </w:p>
    <w:p w:rsidR="004F6D49" w:rsidRPr="00DC0B4C" w:rsidRDefault="004F6D49" w:rsidP="004F6D49">
      <w:pPr>
        <w:jc w:val="both"/>
        <w:rPr>
          <w:sz w:val="22"/>
          <w:lang w:val="ro-RO"/>
        </w:rPr>
      </w:pPr>
      <w:r w:rsidRPr="00DC0B4C">
        <w:rPr>
          <w:sz w:val="22"/>
          <w:lang w:val="ro-RO"/>
        </w:rPr>
        <w:t>- avizul favorabil nr.</w:t>
      </w:r>
      <w:r>
        <w:rPr>
          <w:sz w:val="22"/>
          <w:lang w:val="ro-RO"/>
        </w:rPr>
        <w:t>8/24.09.</w:t>
      </w:r>
      <w:r w:rsidRPr="00DC0B4C">
        <w:rPr>
          <w:sz w:val="22"/>
          <w:lang w:val="ro-RO"/>
        </w:rPr>
        <w:t>2021 al Comisiei de</w:t>
      </w:r>
      <w:r w:rsidR="00BB1862">
        <w:rPr>
          <w:sz w:val="22"/>
          <w:lang w:val="ro-RO"/>
        </w:rPr>
        <w:t xml:space="preserve"> atribuire de denumiri</w:t>
      </w:r>
      <w:r w:rsidRPr="00DC0B4C">
        <w:rPr>
          <w:sz w:val="22"/>
          <w:lang w:val="ro-RO"/>
        </w:rPr>
        <w:t xml:space="preserve"> </w:t>
      </w:r>
      <w:r w:rsidR="00BB1862">
        <w:rPr>
          <w:sz w:val="22"/>
          <w:lang w:val="ro-RO"/>
        </w:rPr>
        <w:t>a j</w:t>
      </w:r>
      <w:r w:rsidRPr="00DC0B4C">
        <w:rPr>
          <w:sz w:val="22"/>
          <w:lang w:val="ro-RO"/>
        </w:rPr>
        <w:t>udețul Călărași;</w:t>
      </w:r>
    </w:p>
    <w:p w:rsidR="004F6D49" w:rsidRPr="00DC0B4C" w:rsidRDefault="004F6D49" w:rsidP="004F6D49">
      <w:pPr>
        <w:jc w:val="both"/>
        <w:rPr>
          <w:sz w:val="22"/>
          <w:lang w:val="ro-RO"/>
        </w:rPr>
      </w:pPr>
      <w:r w:rsidRPr="00DC0B4C">
        <w:rPr>
          <w:sz w:val="22"/>
          <w:lang w:val="ro-RO"/>
        </w:rPr>
        <w:t>- prevederile art. 129, alin.(6), lit.d) din Codul Administrativ;</w:t>
      </w:r>
    </w:p>
    <w:p w:rsidR="004F6D49" w:rsidRPr="00DC0B4C" w:rsidRDefault="004F6D49" w:rsidP="004F6D49">
      <w:pPr>
        <w:jc w:val="both"/>
        <w:rPr>
          <w:sz w:val="22"/>
          <w:lang w:val="ro-RO"/>
        </w:rPr>
      </w:pPr>
      <w:r w:rsidRPr="00DC0B4C">
        <w:rPr>
          <w:sz w:val="22"/>
          <w:lang w:val="ro-RO"/>
        </w:rPr>
        <w:t xml:space="preserve">-Hotărârea Consiliului Local Fundulea nr. </w:t>
      </w:r>
      <w:r>
        <w:rPr>
          <w:sz w:val="22"/>
          <w:lang w:val="ro-RO"/>
        </w:rPr>
        <w:t>54/21.10.2021</w:t>
      </w:r>
      <w:r w:rsidRPr="00DC0B4C">
        <w:rPr>
          <w:sz w:val="22"/>
          <w:lang w:val="ro-RO"/>
        </w:rPr>
        <w:t xml:space="preserve"> privind alegerea președintelui de ședință pentru o perioadă de  3 (trei) luni.</w:t>
      </w:r>
    </w:p>
    <w:p w:rsidR="004F6D49" w:rsidRPr="00DC0B4C" w:rsidRDefault="004F6D49" w:rsidP="004F6D49">
      <w:pPr>
        <w:ind w:firstLine="720"/>
        <w:jc w:val="both"/>
        <w:rPr>
          <w:sz w:val="22"/>
          <w:lang w:val="ro-RO"/>
        </w:rPr>
      </w:pPr>
      <w:r w:rsidRPr="00DC0B4C">
        <w:rPr>
          <w:sz w:val="22"/>
          <w:lang w:val="ro-RO"/>
        </w:rPr>
        <w:t>În temeiul art. 196, alin.(1) lit. a) din Codul Administrativ,</w:t>
      </w:r>
    </w:p>
    <w:p w:rsidR="004F6D49" w:rsidRPr="00DC0B4C" w:rsidRDefault="004F6D49" w:rsidP="004F6D49">
      <w:pPr>
        <w:ind w:firstLine="720"/>
        <w:jc w:val="both"/>
        <w:rPr>
          <w:sz w:val="22"/>
          <w:lang w:val="ro-RO"/>
        </w:rPr>
      </w:pPr>
    </w:p>
    <w:p w:rsidR="004F6D49" w:rsidRPr="00DC0B4C" w:rsidRDefault="004F6D49" w:rsidP="004F6D49">
      <w:pPr>
        <w:jc w:val="both"/>
        <w:rPr>
          <w:sz w:val="22"/>
          <w:lang w:val="ro-RO"/>
        </w:rPr>
      </w:pPr>
    </w:p>
    <w:p w:rsidR="004F6D49" w:rsidRPr="00DC0B4C" w:rsidRDefault="004F6D49" w:rsidP="004F6D49">
      <w:pPr>
        <w:spacing w:line="480" w:lineRule="auto"/>
        <w:jc w:val="center"/>
        <w:rPr>
          <w:b/>
          <w:sz w:val="22"/>
          <w:lang w:val="ro-RO"/>
        </w:rPr>
      </w:pPr>
      <w:r w:rsidRPr="00DC0B4C">
        <w:rPr>
          <w:b/>
          <w:sz w:val="22"/>
          <w:lang w:val="ro-RO"/>
        </w:rPr>
        <w:t>HOTĂRĂŞTE:</w:t>
      </w:r>
    </w:p>
    <w:p w:rsidR="004F6D49" w:rsidRPr="00DC0B4C" w:rsidRDefault="004F6D49" w:rsidP="004F6D49">
      <w:pPr>
        <w:spacing w:line="276" w:lineRule="auto"/>
        <w:jc w:val="both"/>
        <w:rPr>
          <w:sz w:val="22"/>
          <w:lang w:val="ro-RO"/>
        </w:rPr>
      </w:pPr>
      <w:r w:rsidRPr="00DC0B4C">
        <w:rPr>
          <w:b/>
          <w:sz w:val="22"/>
          <w:lang w:val="ro-RO"/>
        </w:rPr>
        <w:t>Art. 1.</w:t>
      </w:r>
      <w:r w:rsidRPr="00DC0B4C">
        <w:rPr>
          <w:sz w:val="22"/>
          <w:lang w:val="ro-RO"/>
        </w:rPr>
        <w:t xml:space="preserve"> Se atribuie denumirea de </w:t>
      </w:r>
      <w:r w:rsidRPr="00DC0B4C">
        <w:rPr>
          <w:b/>
          <w:sz w:val="22"/>
          <w:lang w:val="ro-RO"/>
        </w:rPr>
        <w:t xml:space="preserve">ALEEA ZORILOR </w:t>
      </w:r>
      <w:r w:rsidRPr="00DC0B4C">
        <w:rPr>
          <w:sz w:val="22"/>
          <w:lang w:val="ro-RO"/>
        </w:rPr>
        <w:t xml:space="preserve">, aleii situată în orașul Fundulea, cu o lungime de 59 m și o suprafată de 541 mp, ce începe de la intersecția cu STRADA SECERISULUI (limita de SUD) și se termină la intersecția  cu BULEVARDUL 22 DECEMBRIE 1989 (limita de NORD). </w:t>
      </w:r>
    </w:p>
    <w:p w:rsidR="004F6D49" w:rsidRPr="00DC0B4C" w:rsidRDefault="004F6D49" w:rsidP="004F6D49">
      <w:pPr>
        <w:spacing w:line="276" w:lineRule="auto"/>
        <w:jc w:val="both"/>
        <w:rPr>
          <w:sz w:val="22"/>
          <w:lang w:val="ro-RO"/>
        </w:rPr>
      </w:pPr>
      <w:r w:rsidRPr="00DC0B4C">
        <w:rPr>
          <w:b/>
          <w:sz w:val="22"/>
          <w:lang w:val="ro-RO"/>
        </w:rPr>
        <w:t>Art. 2.</w:t>
      </w:r>
      <w:r w:rsidRPr="00DC0B4C">
        <w:rPr>
          <w:sz w:val="22"/>
          <w:lang w:val="ro-RO"/>
        </w:rPr>
        <w:t xml:space="preserve"> Identificarea grafică a străzii este prevazută în anexa la prezenta hotărâre.</w:t>
      </w:r>
    </w:p>
    <w:p w:rsidR="004F6D49" w:rsidRPr="00DC0B4C" w:rsidRDefault="004F6D49" w:rsidP="004F6D49">
      <w:pPr>
        <w:spacing w:after="120" w:line="276" w:lineRule="auto"/>
        <w:jc w:val="both"/>
        <w:rPr>
          <w:sz w:val="22"/>
          <w:lang w:val="ro-RO"/>
        </w:rPr>
      </w:pPr>
      <w:r w:rsidRPr="00DC0B4C">
        <w:rPr>
          <w:b/>
          <w:sz w:val="22"/>
          <w:lang w:val="ro-RO"/>
        </w:rPr>
        <w:t>Art. 3.</w:t>
      </w:r>
      <w:r w:rsidRPr="00DC0B4C">
        <w:rPr>
          <w:sz w:val="22"/>
          <w:lang w:val="ro-RO"/>
        </w:rPr>
        <w:t xml:space="preserve"> Secretarul general al orașului Fundulea va asigura publicarea și comunicarea prezentei hotărari către autoritățile, instituțiile și persoanele interesate.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5"/>
        <w:gridCol w:w="2679"/>
        <w:gridCol w:w="3712"/>
      </w:tblGrid>
      <w:tr w:rsidR="004F6D49" w:rsidRPr="00DC0B4C" w:rsidTr="004F6D49">
        <w:tc>
          <w:tcPr>
            <w:tcW w:w="3185" w:type="dxa"/>
          </w:tcPr>
          <w:p w:rsidR="004F6D49" w:rsidRPr="00DC0B4C" w:rsidRDefault="004F6D49" w:rsidP="00EC0B7A">
            <w:pPr>
              <w:jc w:val="center"/>
              <w:rPr>
                <w:sz w:val="22"/>
              </w:rPr>
            </w:pPr>
            <w:r w:rsidRPr="00DC0B4C">
              <w:rPr>
                <w:sz w:val="22"/>
              </w:rPr>
              <w:t>PREŞEDINTE DE SEDINȚĂ,</w:t>
            </w:r>
          </w:p>
        </w:tc>
        <w:tc>
          <w:tcPr>
            <w:tcW w:w="2679" w:type="dxa"/>
          </w:tcPr>
          <w:p w:rsidR="004F6D49" w:rsidRPr="00DC0B4C" w:rsidRDefault="004F6D49" w:rsidP="00EC0B7A">
            <w:pPr>
              <w:jc w:val="both"/>
              <w:rPr>
                <w:sz w:val="22"/>
              </w:rPr>
            </w:pPr>
          </w:p>
        </w:tc>
        <w:tc>
          <w:tcPr>
            <w:tcW w:w="3712" w:type="dxa"/>
          </w:tcPr>
          <w:p w:rsidR="004F6D49" w:rsidRPr="00DC0B4C" w:rsidRDefault="004F6D49" w:rsidP="00EC0B7A">
            <w:pPr>
              <w:jc w:val="center"/>
              <w:rPr>
                <w:sz w:val="22"/>
              </w:rPr>
            </w:pPr>
            <w:r w:rsidRPr="00DC0B4C">
              <w:rPr>
                <w:sz w:val="22"/>
              </w:rPr>
              <w:t>CONTRASEMNEAZĂ,</w:t>
            </w:r>
          </w:p>
        </w:tc>
      </w:tr>
      <w:tr w:rsidR="004F6D49" w:rsidRPr="00DC0B4C" w:rsidTr="004F6D49">
        <w:tc>
          <w:tcPr>
            <w:tcW w:w="3185" w:type="dxa"/>
          </w:tcPr>
          <w:p w:rsidR="004F6D49" w:rsidRPr="004F6D49" w:rsidRDefault="004F6D49" w:rsidP="00C3611D">
            <w:pPr>
              <w:rPr>
                <w:sz w:val="20"/>
                <w:szCs w:val="20"/>
              </w:rPr>
            </w:pPr>
            <w:r w:rsidRPr="004F6D49">
              <w:t>Dan-Valentin VASILE</w:t>
            </w:r>
            <w:r w:rsidRPr="004F6D49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2679" w:type="dxa"/>
          </w:tcPr>
          <w:p w:rsidR="004F6D49" w:rsidRPr="004F6D49" w:rsidRDefault="004F6D49" w:rsidP="00C3611D">
            <w:pPr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4F6D49" w:rsidRPr="004F6D49" w:rsidRDefault="004F6D49" w:rsidP="00C3611D">
            <w:r w:rsidRPr="004F6D49">
              <w:rPr>
                <w:sz w:val="20"/>
                <w:szCs w:val="20"/>
              </w:rPr>
              <w:t xml:space="preserve"> SECRETARUL  GENERAL  AL ORAȘULUI  FUNDULEA</w:t>
            </w:r>
            <w:r w:rsidRPr="004F6D49">
              <w:rPr>
                <w:lang w:val="en-US"/>
              </w:rPr>
              <w:t xml:space="preserve"> </w:t>
            </w:r>
          </w:p>
        </w:tc>
      </w:tr>
      <w:tr w:rsidR="004F6D49" w:rsidRPr="00DC0B4C" w:rsidTr="004F6D49">
        <w:tc>
          <w:tcPr>
            <w:tcW w:w="3185" w:type="dxa"/>
          </w:tcPr>
          <w:p w:rsidR="004F6D49" w:rsidRPr="00DC0B4C" w:rsidRDefault="004F6D49" w:rsidP="00EC0B7A">
            <w:pPr>
              <w:jc w:val="both"/>
              <w:rPr>
                <w:sz w:val="22"/>
              </w:rPr>
            </w:pPr>
          </w:p>
        </w:tc>
        <w:tc>
          <w:tcPr>
            <w:tcW w:w="2679" w:type="dxa"/>
          </w:tcPr>
          <w:p w:rsidR="004F6D49" w:rsidRPr="00DC0B4C" w:rsidRDefault="004F6D49" w:rsidP="00EC0B7A">
            <w:pPr>
              <w:jc w:val="both"/>
              <w:rPr>
                <w:sz w:val="22"/>
              </w:rPr>
            </w:pPr>
          </w:p>
        </w:tc>
        <w:tc>
          <w:tcPr>
            <w:tcW w:w="3712" w:type="dxa"/>
          </w:tcPr>
          <w:p w:rsidR="004F6D49" w:rsidRPr="00DC0B4C" w:rsidRDefault="004F6D49" w:rsidP="00EC0B7A">
            <w:pPr>
              <w:jc w:val="center"/>
              <w:rPr>
                <w:sz w:val="22"/>
              </w:rPr>
            </w:pPr>
            <w:r w:rsidRPr="00DC0B4C">
              <w:rPr>
                <w:sz w:val="22"/>
              </w:rPr>
              <w:t>Jr.Ovidiu Iosif GURLUI</w:t>
            </w:r>
          </w:p>
        </w:tc>
      </w:tr>
      <w:tr w:rsidR="004F6D49" w:rsidRPr="00DC0B4C" w:rsidTr="004F6D49">
        <w:tc>
          <w:tcPr>
            <w:tcW w:w="3185" w:type="dxa"/>
          </w:tcPr>
          <w:p w:rsidR="004F6D49" w:rsidRPr="00DC0B4C" w:rsidRDefault="004F6D49" w:rsidP="00EC0B7A">
            <w:pPr>
              <w:jc w:val="both"/>
              <w:rPr>
                <w:sz w:val="22"/>
              </w:rPr>
            </w:pPr>
          </w:p>
        </w:tc>
        <w:tc>
          <w:tcPr>
            <w:tcW w:w="2679" w:type="dxa"/>
          </w:tcPr>
          <w:p w:rsidR="004F6D49" w:rsidRPr="00DC0B4C" w:rsidRDefault="004F6D49" w:rsidP="00EC0B7A">
            <w:pPr>
              <w:jc w:val="both"/>
              <w:rPr>
                <w:sz w:val="22"/>
              </w:rPr>
            </w:pPr>
            <w:r w:rsidRPr="00DC0B4C">
              <w:rPr>
                <w:sz w:val="22"/>
                <w:lang w:val="it-IT"/>
              </w:rPr>
              <w:t>Nr. consilieri în funcție =</w:t>
            </w:r>
            <w:r>
              <w:rPr>
                <w:sz w:val="22"/>
                <w:lang w:val="it-IT"/>
              </w:rPr>
              <w:t>15</w:t>
            </w:r>
          </w:p>
        </w:tc>
        <w:tc>
          <w:tcPr>
            <w:tcW w:w="3712" w:type="dxa"/>
          </w:tcPr>
          <w:p w:rsidR="004F6D49" w:rsidRPr="00DC0B4C" w:rsidRDefault="004F6D49" w:rsidP="00EC0B7A">
            <w:pPr>
              <w:jc w:val="both"/>
              <w:rPr>
                <w:sz w:val="22"/>
              </w:rPr>
            </w:pPr>
          </w:p>
        </w:tc>
      </w:tr>
      <w:tr w:rsidR="004F6D49" w:rsidRPr="00DC0B4C" w:rsidTr="004F6D49">
        <w:tc>
          <w:tcPr>
            <w:tcW w:w="3185" w:type="dxa"/>
          </w:tcPr>
          <w:p w:rsidR="004F6D49" w:rsidRPr="00DC0B4C" w:rsidRDefault="004F6D49" w:rsidP="00EC0B7A">
            <w:pPr>
              <w:jc w:val="both"/>
              <w:rPr>
                <w:sz w:val="22"/>
              </w:rPr>
            </w:pPr>
          </w:p>
        </w:tc>
        <w:tc>
          <w:tcPr>
            <w:tcW w:w="2679" w:type="dxa"/>
          </w:tcPr>
          <w:p w:rsidR="004F6D49" w:rsidRPr="00DC0B4C" w:rsidRDefault="004F6D49" w:rsidP="00EC0B7A">
            <w:pPr>
              <w:jc w:val="both"/>
              <w:rPr>
                <w:sz w:val="22"/>
              </w:rPr>
            </w:pPr>
            <w:r>
              <w:rPr>
                <w:sz w:val="22"/>
                <w:lang w:val="it-IT"/>
              </w:rPr>
              <w:t>Nr. consilieri prezenți   =15</w:t>
            </w:r>
          </w:p>
        </w:tc>
        <w:tc>
          <w:tcPr>
            <w:tcW w:w="3712" w:type="dxa"/>
          </w:tcPr>
          <w:p w:rsidR="004F6D49" w:rsidRPr="00DC0B4C" w:rsidRDefault="004F6D49" w:rsidP="00EC0B7A">
            <w:pPr>
              <w:jc w:val="both"/>
              <w:rPr>
                <w:sz w:val="22"/>
              </w:rPr>
            </w:pPr>
          </w:p>
        </w:tc>
      </w:tr>
      <w:tr w:rsidR="004F6D49" w:rsidRPr="00DC0B4C" w:rsidTr="004F6D49">
        <w:tc>
          <w:tcPr>
            <w:tcW w:w="3185" w:type="dxa"/>
          </w:tcPr>
          <w:p w:rsidR="004F6D49" w:rsidRPr="00DC0B4C" w:rsidRDefault="004F6D49" w:rsidP="00EC0B7A">
            <w:pPr>
              <w:jc w:val="both"/>
              <w:rPr>
                <w:sz w:val="22"/>
              </w:rPr>
            </w:pPr>
          </w:p>
        </w:tc>
        <w:tc>
          <w:tcPr>
            <w:tcW w:w="2679" w:type="dxa"/>
          </w:tcPr>
          <w:p w:rsidR="004F6D49" w:rsidRPr="00DC0B4C" w:rsidRDefault="004F6D49" w:rsidP="004F6D49">
            <w:pPr>
              <w:jc w:val="both"/>
              <w:rPr>
                <w:sz w:val="22"/>
                <w:lang w:val="it-IT"/>
              </w:rPr>
            </w:pPr>
            <w:r w:rsidRPr="00DC0B4C">
              <w:rPr>
                <w:sz w:val="22"/>
                <w:lang w:val="it-IT"/>
              </w:rPr>
              <w:t xml:space="preserve">Voturi </w:t>
            </w:r>
            <w:r>
              <w:rPr>
                <w:sz w:val="22"/>
                <w:lang w:val="it-IT"/>
              </w:rPr>
              <w:t xml:space="preserve">favorabile      </w:t>
            </w:r>
            <w:r w:rsidRPr="00DC0B4C">
              <w:rPr>
                <w:sz w:val="22"/>
                <w:lang w:val="it-IT"/>
              </w:rPr>
              <w:t xml:space="preserve">   = </w:t>
            </w:r>
            <w:r>
              <w:rPr>
                <w:sz w:val="22"/>
                <w:lang w:val="it-IT"/>
              </w:rPr>
              <w:t>15</w:t>
            </w:r>
          </w:p>
        </w:tc>
        <w:tc>
          <w:tcPr>
            <w:tcW w:w="3712" w:type="dxa"/>
          </w:tcPr>
          <w:p w:rsidR="004F6D49" w:rsidRPr="00DC0B4C" w:rsidRDefault="004F6D49" w:rsidP="00EC0B7A">
            <w:pPr>
              <w:jc w:val="both"/>
              <w:rPr>
                <w:sz w:val="22"/>
              </w:rPr>
            </w:pPr>
          </w:p>
        </w:tc>
      </w:tr>
      <w:tr w:rsidR="004F6D49" w:rsidRPr="00DC0B4C" w:rsidTr="004F6D49">
        <w:tc>
          <w:tcPr>
            <w:tcW w:w="3185" w:type="dxa"/>
          </w:tcPr>
          <w:p w:rsidR="004F6D49" w:rsidRPr="00DC0B4C" w:rsidRDefault="004F6D49" w:rsidP="00EC0B7A">
            <w:pPr>
              <w:jc w:val="both"/>
              <w:rPr>
                <w:sz w:val="22"/>
              </w:rPr>
            </w:pPr>
          </w:p>
        </w:tc>
        <w:tc>
          <w:tcPr>
            <w:tcW w:w="2679" w:type="dxa"/>
          </w:tcPr>
          <w:p w:rsidR="004F6D49" w:rsidRPr="00DC0B4C" w:rsidRDefault="004F6D49" w:rsidP="00EC0B7A">
            <w:pPr>
              <w:jc w:val="both"/>
              <w:rPr>
                <w:sz w:val="22"/>
                <w:lang w:val="it-IT"/>
              </w:rPr>
            </w:pPr>
            <w:r w:rsidRPr="00DC0B4C">
              <w:rPr>
                <w:sz w:val="22"/>
                <w:lang w:val="it-IT"/>
              </w:rPr>
              <w:t>Voturi împotrivă           =</w:t>
            </w:r>
            <w:r w:rsidR="00BB1862">
              <w:rPr>
                <w:sz w:val="22"/>
                <w:lang w:val="it-IT"/>
              </w:rPr>
              <w:t xml:space="preserve">0 </w:t>
            </w:r>
          </w:p>
        </w:tc>
        <w:tc>
          <w:tcPr>
            <w:tcW w:w="3712" w:type="dxa"/>
          </w:tcPr>
          <w:p w:rsidR="004F6D49" w:rsidRPr="00DC0B4C" w:rsidRDefault="004F6D49" w:rsidP="00EC0B7A">
            <w:pPr>
              <w:jc w:val="both"/>
              <w:rPr>
                <w:sz w:val="22"/>
              </w:rPr>
            </w:pPr>
          </w:p>
        </w:tc>
      </w:tr>
    </w:tbl>
    <w:p w:rsidR="004F6D49" w:rsidRPr="00DC0B4C" w:rsidRDefault="004F6D49" w:rsidP="004F6D49">
      <w:pPr>
        <w:spacing w:line="276" w:lineRule="auto"/>
        <w:jc w:val="both"/>
        <w:rPr>
          <w:sz w:val="22"/>
          <w:lang w:val="it-IT"/>
        </w:rPr>
      </w:pPr>
      <w:r w:rsidRPr="00DC0B4C">
        <w:rPr>
          <w:sz w:val="22"/>
          <w:lang w:val="it-IT"/>
        </w:rPr>
        <w:t xml:space="preserve">      </w:t>
      </w:r>
    </w:p>
    <w:p w:rsidR="004F6D49" w:rsidRPr="0034683B" w:rsidRDefault="004F6D49" w:rsidP="004F6D49">
      <w:pPr>
        <w:spacing w:line="100" w:lineRule="atLeast"/>
        <w:jc w:val="both"/>
      </w:pPr>
      <w:r w:rsidRPr="0034683B">
        <w:rPr>
          <w:lang w:val="fr-FR"/>
        </w:rPr>
        <w:t>Nr.</w:t>
      </w:r>
      <w:r>
        <w:rPr>
          <w:lang w:val="fr-FR"/>
        </w:rPr>
        <w:t>63</w:t>
      </w:r>
      <w:r w:rsidRPr="0034683B">
        <w:rPr>
          <w:lang w:val="fr-FR"/>
        </w:rPr>
        <w:t xml:space="preserve">                                                                                                                                              </w:t>
      </w:r>
    </w:p>
    <w:p w:rsidR="004F6D49" w:rsidRPr="0034683B" w:rsidRDefault="004F6D49" w:rsidP="004F6D49">
      <w:pPr>
        <w:spacing w:line="100" w:lineRule="atLeast"/>
        <w:jc w:val="both"/>
      </w:pPr>
      <w:proofErr w:type="spellStart"/>
      <w:r w:rsidRPr="0034683B">
        <w:t>Adoptată</w:t>
      </w:r>
      <w:proofErr w:type="spellEnd"/>
      <w:r w:rsidRPr="0034683B">
        <w:t xml:space="preserve"> la </w:t>
      </w:r>
      <w:proofErr w:type="spellStart"/>
      <w:r w:rsidRPr="0034683B">
        <w:t>Fundulea</w:t>
      </w:r>
      <w:proofErr w:type="spellEnd"/>
      <w:r w:rsidRPr="0034683B">
        <w:t xml:space="preserve">                                                              </w:t>
      </w:r>
    </w:p>
    <w:p w:rsidR="004F6D49" w:rsidRPr="00DC0B4C" w:rsidRDefault="004F6D49" w:rsidP="004F6D49">
      <w:pPr>
        <w:tabs>
          <w:tab w:val="left" w:pos="1350"/>
        </w:tabs>
        <w:spacing w:line="276" w:lineRule="auto"/>
        <w:rPr>
          <w:sz w:val="22"/>
          <w:lang w:val="pt-BR"/>
        </w:rPr>
      </w:pPr>
      <w:proofErr w:type="spellStart"/>
      <w:r>
        <w:t>Astazi</w:t>
      </w:r>
      <w:proofErr w:type="spellEnd"/>
      <w:r>
        <w:t xml:space="preserve"> 21.10.2021</w:t>
      </w:r>
      <w:r w:rsidRPr="00DC0B4C">
        <w:rPr>
          <w:sz w:val="22"/>
          <w:lang w:val="it-IT"/>
        </w:rPr>
        <w:tab/>
      </w:r>
      <w:r w:rsidRPr="00DC0B4C">
        <w:rPr>
          <w:sz w:val="22"/>
          <w:lang w:val="it-IT"/>
        </w:rPr>
        <w:tab/>
      </w:r>
      <w:r w:rsidRPr="00DC0B4C">
        <w:rPr>
          <w:sz w:val="22"/>
          <w:lang w:val="it-IT"/>
        </w:rPr>
        <w:tab/>
      </w:r>
    </w:p>
    <w:p w:rsidR="00C1102D" w:rsidRDefault="00C1102D"/>
    <w:p w:rsidR="00357B63" w:rsidRDefault="00357B63"/>
    <w:p w:rsidR="00357B63" w:rsidRDefault="00357B63"/>
    <w:p w:rsidR="00357B63" w:rsidRDefault="00357B6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3370997</wp:posOffset>
                </wp:positionH>
                <wp:positionV relativeFrom="paragraph">
                  <wp:posOffset>391406</wp:posOffset>
                </wp:positionV>
                <wp:extent cx="1180531" cy="245660"/>
                <wp:effectExtent l="0" t="0" r="19685" b="215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0531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B63" w:rsidRPr="00357B63" w:rsidRDefault="00357B63">
                            <w:pPr>
                              <w:rPr>
                                <w:sz w:val="22"/>
                              </w:rPr>
                            </w:pPr>
                            <w:r w:rsidRPr="00357B63">
                              <w:rPr>
                                <w:sz w:val="22"/>
                              </w:rPr>
                              <w:t>63/21.10.2021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5.45pt;margin-top:30.8pt;width:92.95pt;height:1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">
                <v:textbox>
                  <w:txbxContent>
                    <w:p w:rsidR="00357B63" w:rsidRPr="00357B63" w:rsidRDefault="00357B63">
                      <w:pPr>
                        <w:rPr>
                          <w:sz w:val="22"/>
                        </w:rPr>
                      </w:pPr>
                      <w:r w:rsidRPr="00357B63">
                        <w:rPr>
                          <w:sz w:val="22"/>
                        </w:rPr>
                        <w:t>63/21.10.2021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900752</wp:posOffset>
                </wp:positionH>
                <wp:positionV relativeFrom="paragraph">
                  <wp:posOffset>6833150</wp:posOffset>
                </wp:positionV>
                <wp:extent cx="1692323" cy="1009934"/>
                <wp:effectExtent l="0" t="0" r="2222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323" cy="10099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70.95pt;margin-top:538.05pt;width:133.25pt;height:7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" fillcolor="white [3212]" strokecolor="white [3212]" strokeweight="2pt"/>
            </w:pict>
          </mc:Fallback>
        </mc:AlternateContent>
      </w:r>
      <w:r w:rsidRPr="00D00591">
        <w:rPr>
          <w:noProof/>
        </w:rPr>
        <w:drawing>
          <wp:inline distT="0" distB="0" distL="0" distR="0" wp14:anchorId="6CE31B73" wp14:editId="5FA0F89F">
            <wp:extent cx="5943600" cy="8400214"/>
            <wp:effectExtent l="0" t="0" r="0" b="127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7B63" w:rsidSect="004F6D49">
      <w:pgSz w:w="12240" w:h="15840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16F45"/>
    <w:multiLevelType w:val="hybridMultilevel"/>
    <w:tmpl w:val="C63687A6"/>
    <w:lvl w:ilvl="0" w:tplc="0366C8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6BC"/>
    <w:rsid w:val="0010706E"/>
    <w:rsid w:val="00357B63"/>
    <w:rsid w:val="004F6D49"/>
    <w:rsid w:val="00BB1862"/>
    <w:rsid w:val="00C1102D"/>
    <w:rsid w:val="00CF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D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4F6D49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6D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D4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D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4F6D49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6D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D4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7</cp:revision>
  <cp:lastPrinted>2021-10-21T15:06:00Z</cp:lastPrinted>
  <dcterms:created xsi:type="dcterms:W3CDTF">2021-10-21T12:49:00Z</dcterms:created>
  <dcterms:modified xsi:type="dcterms:W3CDTF">2021-10-22T08:14:00Z</dcterms:modified>
</cp:coreProperties>
</file>