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C02C" w14:textId="77777777" w:rsidR="00825F66" w:rsidRPr="00860DB0" w:rsidRDefault="00825F66" w:rsidP="00825F66">
      <w:pPr>
        <w:pStyle w:val="Header"/>
        <w:rPr>
          <w:rFonts w:ascii="Times New Roman" w:hAnsi="Times New Roman" w:cs="Times New Roman"/>
          <w:b/>
          <w:sz w:val="32"/>
          <w:szCs w:val="32"/>
        </w:rPr>
      </w:pPr>
      <w:bookmarkStart w:id="0" w:name="_Hlk40377825"/>
      <w:r w:rsidRPr="00860DB0">
        <w:rPr>
          <w:rFonts w:ascii="Times New Roman" w:hAnsi="Times New Roman" w:cs="Times New Roman"/>
          <w:b/>
          <w:noProof/>
          <w:sz w:val="32"/>
          <w:szCs w:val="32"/>
        </w:rPr>
        <w:drawing>
          <wp:anchor distT="0" distB="0" distL="114300" distR="114300" simplePos="0" relativeHeight="251659264" behindDoc="1" locked="0" layoutInCell="1" allowOverlap="1" wp14:anchorId="27A36E9A" wp14:editId="4DA86980">
            <wp:simplePos x="0" y="0"/>
            <wp:positionH relativeFrom="column">
              <wp:posOffset>-173336</wp:posOffset>
            </wp:positionH>
            <wp:positionV relativeFrom="paragraph">
              <wp:posOffset>-235424</wp:posOffset>
            </wp:positionV>
            <wp:extent cx="735965" cy="969010"/>
            <wp:effectExtent l="0" t="0" r="0" b="0"/>
            <wp:wrapTight wrapText="bothSides">
              <wp:wrapPolygon edited="0">
                <wp:start x="0" y="0"/>
                <wp:lineTo x="0" y="21232"/>
                <wp:lineTo x="21246" y="21232"/>
                <wp:lineTo x="21246" y="0"/>
                <wp:lineTo x="0" y="0"/>
              </wp:wrapPolygon>
            </wp:wrapTight>
            <wp:docPr id="1" name="Picture 1" descr="stema oras EFO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s EFOR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596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DB0">
        <w:rPr>
          <w:rFonts w:ascii="Times New Roman" w:hAnsi="Times New Roman" w:cs="Times New Roman"/>
          <w:b/>
          <w:sz w:val="32"/>
          <w:szCs w:val="32"/>
        </w:rPr>
        <w:t xml:space="preserve">                                 R  O  M  Â  N  I  A </w:t>
      </w:r>
    </w:p>
    <w:p w14:paraId="6EAA5616" w14:textId="77777777" w:rsidR="00825F66" w:rsidRPr="00860DB0" w:rsidRDefault="00825F66" w:rsidP="00825F66">
      <w:pPr>
        <w:pStyle w:val="Header"/>
        <w:rPr>
          <w:rFonts w:ascii="Times New Roman" w:hAnsi="Times New Roman" w:cs="Times New Roman"/>
          <w:b/>
          <w:sz w:val="28"/>
          <w:szCs w:val="28"/>
        </w:rPr>
      </w:pPr>
      <w:r w:rsidRPr="00860DB0">
        <w:rPr>
          <w:rFonts w:ascii="Times New Roman" w:hAnsi="Times New Roman" w:cs="Times New Roman"/>
        </w:rPr>
        <w:tab/>
        <w:t xml:space="preserve">                     </w:t>
      </w:r>
      <w:r w:rsidRPr="00860DB0">
        <w:rPr>
          <w:rFonts w:ascii="Times New Roman" w:hAnsi="Times New Roman" w:cs="Times New Roman"/>
          <w:b/>
          <w:sz w:val="28"/>
          <w:szCs w:val="28"/>
        </w:rPr>
        <w:t>J U D E Ţ U L   C O N S T A N Ţ A</w:t>
      </w:r>
    </w:p>
    <w:p w14:paraId="17B57EBC" w14:textId="77777777" w:rsidR="00825F66" w:rsidRPr="00860DB0" w:rsidRDefault="00825F66" w:rsidP="00825F66">
      <w:pPr>
        <w:pStyle w:val="Header"/>
        <w:rPr>
          <w:rFonts w:ascii="Times New Roman" w:hAnsi="Times New Roman" w:cs="Times New Roman"/>
          <w:b/>
          <w:sz w:val="28"/>
          <w:szCs w:val="28"/>
        </w:rPr>
      </w:pPr>
      <w:r w:rsidRPr="00860DB0">
        <w:rPr>
          <w:rFonts w:ascii="Times New Roman" w:hAnsi="Times New Roman" w:cs="Times New Roman"/>
        </w:rPr>
        <w:tab/>
      </w:r>
      <w:r w:rsidRPr="00860DB0">
        <w:rPr>
          <w:rFonts w:ascii="Times New Roman" w:hAnsi="Times New Roman" w:cs="Times New Roman"/>
          <w:sz w:val="28"/>
          <w:szCs w:val="28"/>
        </w:rPr>
        <w:t xml:space="preserve">                   O R A Ş U L   E F O R I E</w:t>
      </w:r>
      <w:r w:rsidRPr="00860DB0">
        <w:rPr>
          <w:rFonts w:ascii="Times New Roman" w:hAnsi="Times New Roman" w:cs="Times New Roman"/>
          <w:b/>
          <w:sz w:val="28"/>
          <w:szCs w:val="28"/>
        </w:rPr>
        <w:t xml:space="preserve">                </w:t>
      </w:r>
      <w:bookmarkEnd w:id="0"/>
    </w:p>
    <w:p w14:paraId="28CBA5C6" w14:textId="77777777" w:rsidR="00825F66" w:rsidRPr="00860DB0" w:rsidRDefault="00825F66" w:rsidP="00825F66">
      <w:pPr>
        <w:pStyle w:val="Header"/>
        <w:pBdr>
          <w:bottom w:val="single" w:sz="12" w:space="1" w:color="auto"/>
        </w:pBdr>
        <w:rPr>
          <w:rFonts w:ascii="Times New Roman" w:hAnsi="Times New Roman" w:cs="Times New Roman"/>
          <w:sz w:val="16"/>
          <w:szCs w:val="16"/>
        </w:rPr>
      </w:pPr>
    </w:p>
    <w:p w14:paraId="43953AC1" w14:textId="6D94080D" w:rsidR="00CD5DE4" w:rsidRPr="008F6628" w:rsidRDefault="00CD5DE4" w:rsidP="000E0D3F">
      <w:pPr>
        <w:spacing w:after="0" w:line="240" w:lineRule="auto"/>
        <w:jc w:val="center"/>
        <w:rPr>
          <w:rFonts w:ascii="Times New Roman" w:hAnsi="Times New Roman" w:cs="Times New Roman"/>
          <w:color w:val="000000" w:themeColor="text1"/>
          <w:lang w:val="pt-BR"/>
        </w:rPr>
      </w:pPr>
    </w:p>
    <w:p w14:paraId="27656AB9" w14:textId="77777777" w:rsidR="000E0D3F" w:rsidRPr="00860DB0" w:rsidRDefault="000E0D3F" w:rsidP="006245D1">
      <w:pPr>
        <w:spacing w:after="0" w:line="240" w:lineRule="auto"/>
        <w:ind w:left="2410" w:hanging="2410"/>
        <w:rPr>
          <w:rFonts w:ascii="Times New Roman" w:hAnsi="Times New Roman" w:cs="Times New Roman"/>
          <w:color w:val="000000" w:themeColor="text1"/>
        </w:rPr>
      </w:pPr>
    </w:p>
    <w:p w14:paraId="5FBD1ED8" w14:textId="77777777" w:rsidR="000E0D3F" w:rsidRPr="00860DB0" w:rsidRDefault="000E0D3F" w:rsidP="006245D1">
      <w:pPr>
        <w:spacing w:after="0" w:line="240" w:lineRule="auto"/>
        <w:ind w:left="2410" w:hanging="2410"/>
        <w:rPr>
          <w:rFonts w:ascii="Times New Roman" w:hAnsi="Times New Roman" w:cs="Times New Roman"/>
          <w:color w:val="000000" w:themeColor="text1"/>
        </w:rPr>
      </w:pPr>
    </w:p>
    <w:p w14:paraId="6514227C" w14:textId="1164EB7A" w:rsidR="006245D1" w:rsidRPr="00860DB0" w:rsidRDefault="006245D1" w:rsidP="006245D1">
      <w:pPr>
        <w:spacing w:after="0" w:line="240" w:lineRule="auto"/>
        <w:ind w:left="2410" w:hanging="2410"/>
        <w:rPr>
          <w:rFonts w:ascii="Times New Roman" w:hAnsi="Times New Roman" w:cs="Times New Roman"/>
          <w:i/>
          <w:color w:val="000000" w:themeColor="text1"/>
        </w:rPr>
      </w:pPr>
      <w:r w:rsidRPr="00860DB0">
        <w:rPr>
          <w:rFonts w:ascii="Times New Roman" w:hAnsi="Times New Roman" w:cs="Times New Roman"/>
          <w:color w:val="000000" w:themeColor="text1"/>
        </w:rPr>
        <w:t xml:space="preserve">Autoritarea contractantă: </w:t>
      </w:r>
      <w:r w:rsidR="00825F66" w:rsidRPr="00860DB0">
        <w:rPr>
          <w:rFonts w:ascii="Times New Roman" w:hAnsi="Times New Roman" w:cs="Times New Roman"/>
          <w:i/>
          <w:color w:val="000000" w:themeColor="text1"/>
          <w:lang w:val="it-IT"/>
        </w:rPr>
        <w:t>Orașul Eforie</w:t>
      </w:r>
    </w:p>
    <w:p w14:paraId="507BE1E9" w14:textId="67AA588C" w:rsidR="006245D1" w:rsidRPr="00860DB0" w:rsidRDefault="006245D1" w:rsidP="006245D1">
      <w:pPr>
        <w:spacing w:after="0" w:line="240" w:lineRule="auto"/>
        <w:rPr>
          <w:rFonts w:ascii="Times New Roman" w:hAnsi="Times New Roman" w:cs="Times New Roman"/>
          <w:color w:val="000000" w:themeColor="text1"/>
        </w:rPr>
      </w:pPr>
      <w:r w:rsidRPr="00860DB0">
        <w:rPr>
          <w:rFonts w:ascii="Times New Roman" w:hAnsi="Times New Roman" w:cs="Times New Roman"/>
          <w:color w:val="000000" w:themeColor="text1"/>
        </w:rPr>
        <w:t>Emis de:</w:t>
      </w:r>
      <w:r w:rsidRPr="00860DB0">
        <w:rPr>
          <w:rFonts w:ascii="Times New Roman" w:hAnsi="Times New Roman" w:cs="Times New Roman"/>
          <w:i/>
          <w:color w:val="000000" w:themeColor="text1"/>
          <w:lang w:val="it-IT"/>
        </w:rPr>
        <w:t xml:space="preserve"> </w:t>
      </w:r>
    </w:p>
    <w:p w14:paraId="3B9692F1" w14:textId="7F1FE9BE" w:rsidR="006245D1" w:rsidRPr="00860DB0" w:rsidRDefault="006245D1" w:rsidP="006245D1">
      <w:pPr>
        <w:spacing w:after="0" w:line="240" w:lineRule="auto"/>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t xml:space="preserve">                              </w:t>
      </w:r>
      <w:r w:rsidR="00D4484B" w:rsidRPr="00860DB0">
        <w:rPr>
          <w:rFonts w:ascii="Times New Roman" w:hAnsi="Times New Roman" w:cs="Times New Roman"/>
          <w:i/>
          <w:color w:val="000000" w:themeColor="text1"/>
          <w:lang w:val="it-IT"/>
        </w:rPr>
        <w:t xml:space="preserve">                </w:t>
      </w:r>
    </w:p>
    <w:p w14:paraId="3930070B" w14:textId="55F9FE63" w:rsidR="00D4484B" w:rsidRPr="00860DB0" w:rsidRDefault="006245D1" w:rsidP="00CB27C7">
      <w:pPr>
        <w:spacing w:after="0" w:line="240" w:lineRule="auto"/>
        <w:rPr>
          <w:rFonts w:ascii="Times New Roman" w:eastAsia="Times New Roman" w:hAnsi="Times New Roman" w:cs="Times New Roman"/>
          <w:b/>
          <w:bCs/>
          <w:color w:val="000000" w:themeColor="text1"/>
          <w:lang w:eastAsia="en-GB"/>
        </w:rPr>
      </w:pP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r>
      <w:r w:rsidRPr="00860DB0">
        <w:rPr>
          <w:rFonts w:ascii="Times New Roman" w:hAnsi="Times New Roman" w:cs="Times New Roman"/>
          <w:i/>
          <w:color w:val="000000" w:themeColor="text1"/>
          <w:lang w:val="it-IT"/>
        </w:rPr>
        <w:tab/>
        <w:t xml:space="preserve">   </w:t>
      </w:r>
      <w:r w:rsidRPr="00860DB0">
        <w:rPr>
          <w:rFonts w:ascii="Times New Roman" w:hAnsi="Times New Roman" w:cs="Times New Roman"/>
          <w:b/>
          <w:bCs/>
          <w:i/>
          <w:color w:val="000000" w:themeColor="text1"/>
          <w:lang w:val="it-IT"/>
        </w:rPr>
        <w:t xml:space="preserve">   </w:t>
      </w:r>
    </w:p>
    <w:p w14:paraId="279C4E6A" w14:textId="44866BDE" w:rsidR="00D4484B" w:rsidRPr="00860DB0" w:rsidRDefault="00D4484B" w:rsidP="00D4484B">
      <w:pPr>
        <w:spacing w:after="0" w:line="240" w:lineRule="auto"/>
        <w:jc w:val="right"/>
        <w:rPr>
          <w:rFonts w:ascii="Times New Roman" w:eastAsia="Times New Roman" w:hAnsi="Times New Roman" w:cs="Times New Roman"/>
          <w:b/>
          <w:bCs/>
          <w:color w:val="000000" w:themeColor="text1"/>
          <w:lang w:eastAsia="en-GB"/>
        </w:rPr>
      </w:pPr>
      <w:r w:rsidRPr="00860DB0">
        <w:rPr>
          <w:rFonts w:ascii="Times New Roman" w:eastAsia="Times New Roman" w:hAnsi="Times New Roman" w:cs="Times New Roman"/>
          <w:b/>
          <w:bCs/>
          <w:color w:val="000000" w:themeColor="text1"/>
          <w:lang w:eastAsia="en-GB"/>
        </w:rPr>
        <w:t>Aprob</w:t>
      </w:r>
    </w:p>
    <w:p w14:paraId="30CC8DE1" w14:textId="55413183" w:rsidR="00D4484B" w:rsidRPr="00860DB0" w:rsidRDefault="00D4484B" w:rsidP="00D4484B">
      <w:pPr>
        <w:spacing w:after="0" w:line="240" w:lineRule="auto"/>
        <w:jc w:val="right"/>
        <w:rPr>
          <w:rFonts w:ascii="Times New Roman" w:eastAsia="Times New Roman" w:hAnsi="Times New Roman" w:cs="Times New Roman"/>
          <w:b/>
          <w:bCs/>
          <w:color w:val="000000" w:themeColor="text1"/>
          <w:lang w:eastAsia="en-GB"/>
        </w:rPr>
      </w:pPr>
      <w:r w:rsidRPr="00860DB0">
        <w:rPr>
          <w:rFonts w:ascii="Times New Roman" w:eastAsia="Times New Roman" w:hAnsi="Times New Roman" w:cs="Times New Roman"/>
          <w:b/>
          <w:bCs/>
          <w:color w:val="000000" w:themeColor="text1"/>
          <w:lang w:eastAsia="en-GB"/>
        </w:rPr>
        <w:t>Primar</w:t>
      </w:r>
    </w:p>
    <w:p w14:paraId="643E6881" w14:textId="77777777" w:rsidR="00D4484B" w:rsidRPr="00860DB0" w:rsidRDefault="00D4484B" w:rsidP="006E4A4C">
      <w:pPr>
        <w:spacing w:after="0" w:line="240" w:lineRule="auto"/>
        <w:jc w:val="center"/>
        <w:rPr>
          <w:rFonts w:ascii="Times New Roman" w:eastAsia="Times New Roman" w:hAnsi="Times New Roman" w:cs="Times New Roman"/>
          <w:b/>
          <w:bCs/>
          <w:color w:val="000000" w:themeColor="text1"/>
          <w:lang w:eastAsia="en-GB"/>
        </w:rPr>
      </w:pPr>
    </w:p>
    <w:p w14:paraId="1F4E4837" w14:textId="77777777" w:rsidR="00D4484B" w:rsidRPr="00860DB0" w:rsidRDefault="00D4484B" w:rsidP="006E4A4C">
      <w:pPr>
        <w:spacing w:after="0" w:line="240" w:lineRule="auto"/>
        <w:jc w:val="center"/>
        <w:rPr>
          <w:rFonts w:ascii="Times New Roman" w:eastAsia="Times New Roman" w:hAnsi="Times New Roman" w:cs="Times New Roman"/>
          <w:b/>
          <w:bCs/>
          <w:color w:val="000000" w:themeColor="text1"/>
          <w:lang w:eastAsia="en-GB"/>
        </w:rPr>
      </w:pPr>
    </w:p>
    <w:p w14:paraId="242E92C2" w14:textId="77777777" w:rsidR="00D4484B" w:rsidRPr="00860DB0" w:rsidRDefault="00D4484B" w:rsidP="006E4A4C">
      <w:pPr>
        <w:spacing w:after="0" w:line="240" w:lineRule="auto"/>
        <w:jc w:val="center"/>
        <w:rPr>
          <w:rFonts w:ascii="Times New Roman" w:eastAsia="Times New Roman" w:hAnsi="Times New Roman" w:cs="Times New Roman"/>
          <w:b/>
          <w:bCs/>
          <w:color w:val="000000" w:themeColor="text1"/>
          <w:lang w:eastAsia="en-GB"/>
        </w:rPr>
      </w:pPr>
    </w:p>
    <w:p w14:paraId="65ABD542" w14:textId="493C09BC" w:rsidR="009B0074" w:rsidRPr="00860DB0" w:rsidRDefault="00D12614" w:rsidP="006E4A4C">
      <w:pPr>
        <w:spacing w:after="0" w:line="240" w:lineRule="auto"/>
        <w:jc w:val="center"/>
        <w:rPr>
          <w:rFonts w:ascii="Times New Roman" w:eastAsia="Times New Roman" w:hAnsi="Times New Roman" w:cs="Times New Roman"/>
          <w:b/>
          <w:bCs/>
          <w:color w:val="000000" w:themeColor="text1"/>
          <w:lang w:eastAsia="en-GB"/>
        </w:rPr>
      </w:pPr>
      <w:r w:rsidRPr="00860DB0">
        <w:rPr>
          <w:rFonts w:ascii="Times New Roman" w:eastAsia="Times New Roman" w:hAnsi="Times New Roman" w:cs="Times New Roman"/>
          <w:b/>
          <w:bCs/>
          <w:color w:val="000000" w:themeColor="text1"/>
          <w:lang w:eastAsia="en-GB"/>
        </w:rPr>
        <w:t>Strategia de contractare</w:t>
      </w:r>
    </w:p>
    <w:p w14:paraId="05CC1D05" w14:textId="64A7EE59" w:rsidR="00714F17" w:rsidRPr="00860DB0" w:rsidRDefault="00E246B5" w:rsidP="006E4A4C">
      <w:pPr>
        <w:spacing w:after="0" w:line="240" w:lineRule="auto"/>
        <w:jc w:val="center"/>
        <w:rPr>
          <w:rFonts w:ascii="Times New Roman" w:eastAsia="Times New Roman" w:hAnsi="Times New Roman" w:cs="Times New Roman"/>
          <w:b/>
          <w:bCs/>
          <w:color w:val="000000" w:themeColor="text1"/>
          <w:lang w:eastAsia="en-GB"/>
        </w:rPr>
      </w:pPr>
      <w:r w:rsidRPr="00860DB0">
        <w:rPr>
          <w:rFonts w:ascii="Times New Roman" w:eastAsia="Times New Roman" w:hAnsi="Times New Roman" w:cs="Times New Roman"/>
          <w:b/>
          <w:bCs/>
          <w:color w:val="000000" w:themeColor="text1"/>
          <w:lang w:eastAsia="en-GB"/>
        </w:rPr>
        <w:t>p</w:t>
      </w:r>
      <w:r w:rsidR="00D02912" w:rsidRPr="00860DB0">
        <w:rPr>
          <w:rFonts w:ascii="Times New Roman" w:eastAsia="Times New Roman" w:hAnsi="Times New Roman" w:cs="Times New Roman"/>
          <w:b/>
          <w:bCs/>
          <w:color w:val="000000" w:themeColor="text1"/>
          <w:lang w:eastAsia="en-GB"/>
        </w:rPr>
        <w:t xml:space="preserve">entru procesul de achiziție </w:t>
      </w:r>
      <w:r w:rsidR="007E782E" w:rsidRPr="00860DB0">
        <w:rPr>
          <w:rFonts w:ascii="Times New Roman" w:eastAsia="Times New Roman" w:hAnsi="Times New Roman" w:cs="Times New Roman"/>
          <w:b/>
          <w:bCs/>
          <w:color w:val="000000" w:themeColor="text1"/>
          <w:lang w:eastAsia="en-GB"/>
        </w:rPr>
        <w:t xml:space="preserve">publică </w:t>
      </w:r>
      <w:r w:rsidR="00D02912" w:rsidRPr="00860DB0">
        <w:rPr>
          <w:rFonts w:ascii="Times New Roman" w:eastAsia="Times New Roman" w:hAnsi="Times New Roman" w:cs="Times New Roman"/>
          <w:b/>
          <w:bCs/>
          <w:color w:val="000000" w:themeColor="text1"/>
          <w:lang w:eastAsia="en-GB"/>
        </w:rPr>
        <w:t>c</w:t>
      </w:r>
      <w:r w:rsidRPr="00860DB0">
        <w:rPr>
          <w:rFonts w:ascii="Times New Roman" w:eastAsia="Times New Roman" w:hAnsi="Times New Roman" w:cs="Times New Roman"/>
          <w:b/>
          <w:bCs/>
          <w:color w:val="000000" w:themeColor="text1"/>
          <w:lang w:eastAsia="en-GB"/>
        </w:rPr>
        <w:t>ar</w:t>
      </w:r>
      <w:r w:rsidR="00D02912" w:rsidRPr="00860DB0">
        <w:rPr>
          <w:rFonts w:ascii="Times New Roman" w:eastAsia="Times New Roman" w:hAnsi="Times New Roman" w:cs="Times New Roman"/>
          <w:b/>
          <w:bCs/>
          <w:color w:val="000000" w:themeColor="text1"/>
          <w:lang w:eastAsia="en-GB"/>
        </w:rPr>
        <w:t>e se finalizează cu</w:t>
      </w:r>
    </w:p>
    <w:p w14:paraId="2389F6F1" w14:textId="77777777" w:rsidR="00CB27C7" w:rsidRPr="00860DB0" w:rsidRDefault="00CB27C7" w:rsidP="006E4A4C">
      <w:pPr>
        <w:spacing w:after="0" w:line="240" w:lineRule="auto"/>
        <w:jc w:val="center"/>
        <w:rPr>
          <w:rFonts w:ascii="Times New Roman" w:eastAsia="Times New Roman" w:hAnsi="Times New Roman" w:cs="Times New Roman"/>
          <w:b/>
          <w:bCs/>
          <w:color w:val="000000" w:themeColor="text1"/>
          <w:lang w:eastAsia="en-GB"/>
        </w:rPr>
      </w:pPr>
    </w:p>
    <w:p w14:paraId="0B246E6F" w14:textId="77777777" w:rsidR="00D02912" w:rsidRPr="00860DB0" w:rsidRDefault="00D02912" w:rsidP="006E4A4C">
      <w:pPr>
        <w:spacing w:after="0" w:line="240" w:lineRule="auto"/>
        <w:jc w:val="center"/>
        <w:rPr>
          <w:rFonts w:ascii="Times New Roman" w:eastAsia="Times New Roman" w:hAnsi="Times New Roman" w:cs="Times New Roman"/>
          <w:b/>
          <w:bCs/>
          <w:color w:val="000000" w:themeColor="text1"/>
          <w:lang w:eastAsia="en-GB"/>
        </w:rPr>
      </w:pPr>
    </w:p>
    <w:tbl>
      <w:tblPr>
        <w:tblStyle w:val="TableGrid"/>
        <w:tblW w:w="9018" w:type="dxa"/>
        <w:tblLook w:val="04A0" w:firstRow="1" w:lastRow="0" w:firstColumn="1" w:lastColumn="0" w:noHBand="0" w:noVBand="1"/>
      </w:tblPr>
      <w:tblGrid>
        <w:gridCol w:w="3348"/>
        <w:gridCol w:w="5670"/>
      </w:tblGrid>
      <w:tr w:rsidR="009B0074" w:rsidRPr="00860DB0" w14:paraId="768466C5" w14:textId="3D6D0314" w:rsidTr="00E246B5">
        <w:tc>
          <w:tcPr>
            <w:tcW w:w="3348" w:type="dxa"/>
          </w:tcPr>
          <w:p w14:paraId="59205BA5" w14:textId="196FC1D3" w:rsidR="009B0074" w:rsidRPr="00860DB0" w:rsidRDefault="00D02912" w:rsidP="003E2EE6">
            <w:pPr>
              <w:jc w:val="center"/>
              <w:rPr>
                <w:rFonts w:ascii="Times New Roman" w:eastAsia="Times New Roman" w:hAnsi="Times New Roman" w:cs="Times New Roman"/>
                <w:b/>
                <w:bCs/>
                <w:color w:val="000000" w:themeColor="text1"/>
                <w:lang w:eastAsia="en-GB"/>
              </w:rPr>
            </w:pPr>
            <w:r w:rsidRPr="00860DB0">
              <w:rPr>
                <w:rFonts w:ascii="Times New Roman" w:eastAsia="Times New Roman" w:hAnsi="Times New Roman" w:cs="Times New Roman"/>
                <w:b/>
                <w:bCs/>
                <w:color w:val="000000" w:themeColor="text1"/>
                <w:lang w:eastAsia="en-GB"/>
              </w:rPr>
              <w:t>Contractul</w:t>
            </w:r>
            <w:r w:rsidR="009B0074" w:rsidRPr="00860DB0">
              <w:rPr>
                <w:rFonts w:ascii="Times New Roman" w:eastAsia="Times New Roman" w:hAnsi="Times New Roman" w:cs="Times New Roman"/>
                <w:b/>
                <w:bCs/>
                <w:color w:val="000000" w:themeColor="text1"/>
                <w:lang w:eastAsia="en-GB"/>
              </w:rPr>
              <w:t xml:space="preserve"> de achizi</w:t>
            </w:r>
            <w:r w:rsidR="003D6FB7" w:rsidRPr="00860DB0">
              <w:rPr>
                <w:rFonts w:ascii="Times New Roman" w:eastAsia="Times New Roman" w:hAnsi="Times New Roman" w:cs="Times New Roman"/>
                <w:b/>
                <w:bCs/>
                <w:color w:val="000000" w:themeColor="text1"/>
                <w:lang w:eastAsia="en-GB"/>
              </w:rPr>
              <w:t>ț</w:t>
            </w:r>
            <w:r w:rsidR="009B0074" w:rsidRPr="00860DB0">
              <w:rPr>
                <w:rFonts w:ascii="Times New Roman" w:eastAsia="Times New Roman" w:hAnsi="Times New Roman" w:cs="Times New Roman"/>
                <w:b/>
                <w:bCs/>
                <w:color w:val="000000" w:themeColor="text1"/>
                <w:lang w:eastAsia="en-GB"/>
              </w:rPr>
              <w:t>ie</w:t>
            </w:r>
            <w:r w:rsidR="003D6FB7" w:rsidRPr="00860DB0">
              <w:rPr>
                <w:rFonts w:ascii="Times New Roman" w:eastAsia="Times New Roman" w:hAnsi="Times New Roman" w:cs="Times New Roman"/>
                <w:b/>
                <w:bCs/>
                <w:color w:val="000000" w:themeColor="text1"/>
                <w:lang w:eastAsia="en-GB"/>
              </w:rPr>
              <w:t xml:space="preserve"> </w:t>
            </w:r>
            <w:r w:rsidR="009B0074" w:rsidRPr="00860DB0">
              <w:rPr>
                <w:rFonts w:ascii="Times New Roman" w:eastAsia="Times New Roman" w:hAnsi="Times New Roman" w:cs="Times New Roman"/>
                <w:b/>
                <w:bCs/>
                <w:color w:val="000000" w:themeColor="text1"/>
                <w:lang w:eastAsia="en-GB"/>
              </w:rPr>
              <w:t>public</w:t>
            </w:r>
            <w:r w:rsidR="003D6FB7" w:rsidRPr="00860DB0">
              <w:rPr>
                <w:rFonts w:ascii="Times New Roman" w:eastAsia="Times New Roman" w:hAnsi="Times New Roman" w:cs="Times New Roman"/>
                <w:b/>
                <w:bCs/>
                <w:color w:val="000000" w:themeColor="text1"/>
                <w:lang w:eastAsia="en-GB"/>
              </w:rPr>
              <w:t>ă</w:t>
            </w:r>
            <w:r w:rsidR="009B0074" w:rsidRPr="00860DB0">
              <w:rPr>
                <w:rFonts w:ascii="Times New Roman" w:eastAsia="Times New Roman" w:hAnsi="Times New Roman" w:cs="Times New Roman"/>
                <w:b/>
                <w:bCs/>
                <w:color w:val="000000" w:themeColor="text1"/>
                <w:lang w:eastAsia="en-GB"/>
              </w:rPr>
              <w:t xml:space="preserve"> de</w:t>
            </w:r>
            <w:r w:rsidR="003E2EE6" w:rsidRPr="00860DB0">
              <w:rPr>
                <w:rFonts w:ascii="Times New Roman" w:eastAsia="Times New Roman" w:hAnsi="Times New Roman" w:cs="Times New Roman"/>
                <w:b/>
                <w:bCs/>
                <w:color w:val="000000" w:themeColor="text1"/>
                <w:lang w:eastAsia="en-GB"/>
              </w:rPr>
              <w:t>:</w:t>
            </w:r>
          </w:p>
        </w:tc>
        <w:tc>
          <w:tcPr>
            <w:tcW w:w="5670" w:type="dxa"/>
          </w:tcPr>
          <w:p w14:paraId="1A1BDB0D" w14:textId="30D8AB65" w:rsidR="009B0074" w:rsidRPr="00860DB0" w:rsidRDefault="00825F66" w:rsidP="006E4A4C">
            <w:pPr>
              <w:jc w:val="center"/>
              <w:rPr>
                <w:rFonts w:ascii="Times New Roman" w:hAnsi="Times New Roman" w:cs="Times New Roman"/>
                <w:i/>
                <w:color w:val="000000" w:themeColor="text1"/>
                <w:highlight w:val="lightGray"/>
              </w:rPr>
            </w:pPr>
            <w:r w:rsidRPr="00860DB0">
              <w:rPr>
                <w:rFonts w:ascii="Times New Roman" w:hAnsi="Times New Roman" w:cs="Times New Roman"/>
                <w:i/>
                <w:color w:val="000000" w:themeColor="text1"/>
                <w:lang w:val="it-IT"/>
              </w:rPr>
              <w:t>Servicii</w:t>
            </w:r>
          </w:p>
        </w:tc>
      </w:tr>
    </w:tbl>
    <w:p w14:paraId="7D8505FC" w14:textId="77777777" w:rsidR="00D12614" w:rsidRPr="00860DB0" w:rsidRDefault="00D12614" w:rsidP="006E4A4C">
      <w:pPr>
        <w:spacing w:after="0" w:line="240" w:lineRule="auto"/>
        <w:rPr>
          <w:rFonts w:ascii="Times New Roman" w:hAnsi="Times New Roman" w:cs="Times New Roman"/>
          <w:color w:val="000000" w:themeColor="text1"/>
        </w:rPr>
      </w:pPr>
    </w:p>
    <w:p w14:paraId="73438B61" w14:textId="77777777" w:rsidR="00D12614" w:rsidRPr="00860DB0" w:rsidRDefault="00937664" w:rsidP="006E4A4C">
      <w:pPr>
        <w:spacing w:after="0" w:line="240" w:lineRule="auto"/>
        <w:rPr>
          <w:rFonts w:ascii="Times New Roman" w:hAnsi="Times New Roman" w:cs="Times New Roman"/>
          <w:b/>
          <w:lang w:val="it-IT"/>
        </w:rPr>
      </w:pPr>
      <w:r w:rsidRPr="00860DB0">
        <w:rPr>
          <w:rFonts w:ascii="Times New Roman" w:hAnsi="Times New Roman" w:cs="Times New Roman"/>
          <w:b/>
          <w:lang w:val="it-IT"/>
        </w:rPr>
        <w:t>Persoana de contact în leg</w:t>
      </w:r>
      <w:r w:rsidRPr="00860DB0">
        <w:rPr>
          <w:rFonts w:ascii="Times New Roman" w:hAnsi="Times New Roman" w:cs="Times New Roman"/>
          <w:b/>
        </w:rPr>
        <w:t>ă</w:t>
      </w:r>
      <w:r w:rsidR="00D12614" w:rsidRPr="00860DB0">
        <w:rPr>
          <w:rFonts w:ascii="Times New Roman" w:hAnsi="Times New Roman" w:cs="Times New Roman"/>
          <w:b/>
          <w:lang w:val="it-IT"/>
        </w:rPr>
        <w:t xml:space="preserve">tură cu informaţiile din această </w:t>
      </w:r>
      <w:r w:rsidR="00D12614" w:rsidRPr="00860DB0">
        <w:rPr>
          <w:rFonts w:ascii="Times New Roman" w:hAnsi="Times New Roman" w:cs="Times New Roman"/>
          <w:b/>
          <w:i/>
          <w:lang w:val="it-IT"/>
        </w:rPr>
        <w:t>Strategie de contractare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791"/>
      </w:tblGrid>
      <w:tr w:rsidR="00D12614" w:rsidRPr="00860DB0" w14:paraId="52B0410D" w14:textId="77777777" w:rsidTr="00A12804">
        <w:tc>
          <w:tcPr>
            <w:tcW w:w="4248" w:type="dxa"/>
            <w:vAlign w:val="center"/>
          </w:tcPr>
          <w:p w14:paraId="01470BBE" w14:textId="68342426" w:rsidR="00D12614" w:rsidRPr="00860DB0" w:rsidRDefault="00D12614" w:rsidP="006E4A4C">
            <w:pPr>
              <w:spacing w:after="0" w:line="240" w:lineRule="auto"/>
              <w:rPr>
                <w:rFonts w:ascii="Times New Roman" w:hAnsi="Times New Roman" w:cs="Times New Roman"/>
                <w:color w:val="000000" w:themeColor="text1"/>
                <w:lang w:val="it-IT"/>
              </w:rPr>
            </w:pPr>
            <w:r w:rsidRPr="00860DB0">
              <w:rPr>
                <w:rFonts w:ascii="Times New Roman" w:hAnsi="Times New Roman" w:cs="Times New Roman"/>
                <w:color w:val="000000" w:themeColor="text1"/>
                <w:lang w:val="it-IT"/>
              </w:rPr>
              <w:t xml:space="preserve">Persoana de contact din </w:t>
            </w:r>
            <w:r w:rsidRPr="00860DB0">
              <w:rPr>
                <w:rFonts w:ascii="Times New Roman" w:hAnsi="Times New Roman" w:cs="Times New Roman"/>
                <w:color w:val="000000" w:themeColor="text1"/>
              </w:rPr>
              <w:t>compartimentul intern specializat în domeniul achiziţiilor</w:t>
            </w:r>
            <w:r w:rsidRPr="00860DB0">
              <w:rPr>
                <w:rFonts w:ascii="Times New Roman" w:hAnsi="Times New Roman" w:cs="Times New Roman"/>
                <w:color w:val="000000" w:themeColor="text1"/>
                <w:lang w:val="it-IT"/>
              </w:rPr>
              <w:t xml:space="preserve"> </w:t>
            </w:r>
            <w:r w:rsidR="006E4A4C" w:rsidRPr="00860DB0">
              <w:rPr>
                <w:rFonts w:ascii="Times New Roman" w:hAnsi="Times New Roman" w:cs="Times New Roman"/>
                <w:color w:val="000000" w:themeColor="text1"/>
                <w:lang w:val="it-IT"/>
              </w:rPr>
              <w:t xml:space="preserve">publice </w:t>
            </w:r>
            <w:r w:rsidRPr="00860DB0">
              <w:rPr>
                <w:rFonts w:ascii="Times New Roman" w:hAnsi="Times New Roman" w:cs="Times New Roman"/>
                <w:color w:val="000000" w:themeColor="text1"/>
                <w:lang w:val="it-IT"/>
              </w:rPr>
              <w:t xml:space="preserve">din cadrul autorităţii contractante pentru această </w:t>
            </w:r>
            <w:r w:rsidRPr="00860DB0">
              <w:rPr>
                <w:rFonts w:ascii="Times New Roman" w:hAnsi="Times New Roman" w:cs="Times New Roman"/>
                <w:i/>
                <w:color w:val="000000" w:themeColor="text1"/>
                <w:lang w:val="it-IT"/>
              </w:rPr>
              <w:t>Strategie de contractare</w:t>
            </w:r>
          </w:p>
        </w:tc>
        <w:tc>
          <w:tcPr>
            <w:tcW w:w="4791" w:type="dxa"/>
          </w:tcPr>
          <w:p w14:paraId="1D9A231C" w14:textId="5C4A31EA" w:rsidR="00D12614" w:rsidRPr="00860DB0" w:rsidRDefault="00D12614" w:rsidP="006E4A4C">
            <w:pPr>
              <w:spacing w:after="0" w:line="240" w:lineRule="auto"/>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 xml:space="preserve">Nume şi Prenume: </w:t>
            </w:r>
            <w:r w:rsidR="00825F66" w:rsidRPr="00860DB0">
              <w:rPr>
                <w:rFonts w:ascii="Times New Roman" w:hAnsi="Times New Roman" w:cs="Times New Roman"/>
                <w:i/>
                <w:color w:val="000000" w:themeColor="text1"/>
                <w:lang w:val="it-IT"/>
              </w:rPr>
              <w:t>.............</w:t>
            </w:r>
          </w:p>
          <w:p w14:paraId="3D41ADA8" w14:textId="5C02D4C9" w:rsidR="00D12614" w:rsidRPr="00860DB0" w:rsidRDefault="00D12614" w:rsidP="006E4A4C">
            <w:pPr>
              <w:spacing w:after="0" w:line="240" w:lineRule="auto"/>
              <w:rPr>
                <w:rFonts w:ascii="Times New Roman" w:hAnsi="Times New Roman" w:cs="Times New Roman"/>
                <w:i/>
                <w:color w:val="FF0000"/>
                <w:lang w:val="it-IT"/>
              </w:rPr>
            </w:pPr>
            <w:r w:rsidRPr="00860DB0">
              <w:rPr>
                <w:rFonts w:ascii="Times New Roman" w:hAnsi="Times New Roman" w:cs="Times New Roman"/>
                <w:i/>
                <w:color w:val="000000" w:themeColor="text1"/>
                <w:lang w:val="it-IT"/>
              </w:rPr>
              <w:t xml:space="preserve">Funcţia: </w:t>
            </w:r>
            <w:r w:rsidR="00825F66" w:rsidRPr="00860DB0">
              <w:rPr>
                <w:rFonts w:ascii="Times New Roman" w:hAnsi="Times New Roman" w:cs="Times New Roman"/>
                <w:i/>
                <w:color w:val="000000" w:themeColor="text1"/>
                <w:lang w:val="it-IT"/>
              </w:rPr>
              <w:t>.....................</w:t>
            </w:r>
          </w:p>
          <w:p w14:paraId="49B7355C" w14:textId="77777777" w:rsidR="00E07EA8" w:rsidRDefault="00D12614" w:rsidP="006E4A4C">
            <w:pPr>
              <w:spacing w:after="0" w:line="240" w:lineRule="auto"/>
              <w:rPr>
                <w:rFonts w:ascii="Times New Roman" w:hAnsi="Times New Roman" w:cs="Times New Roman"/>
                <w:i/>
                <w:lang w:val="it-IT"/>
              </w:rPr>
            </w:pPr>
            <w:r w:rsidRPr="00860DB0">
              <w:rPr>
                <w:rFonts w:ascii="Times New Roman" w:hAnsi="Times New Roman" w:cs="Times New Roman"/>
                <w:i/>
                <w:lang w:val="it-IT"/>
              </w:rPr>
              <w:t xml:space="preserve">E-mail: </w:t>
            </w:r>
            <w:r w:rsidR="00EA051D" w:rsidRPr="00860DB0">
              <w:rPr>
                <w:rFonts w:ascii="Times New Roman" w:hAnsi="Times New Roman" w:cs="Times New Roman"/>
              </w:rPr>
              <w:t>secretariat@primariaeforie.ro</w:t>
            </w:r>
            <w:r w:rsidR="00EA051D" w:rsidRPr="00860DB0">
              <w:rPr>
                <w:rFonts w:ascii="Times New Roman" w:hAnsi="Times New Roman" w:cs="Times New Roman"/>
                <w:i/>
                <w:lang w:val="it-IT"/>
              </w:rPr>
              <w:t xml:space="preserve"> </w:t>
            </w:r>
          </w:p>
          <w:p w14:paraId="3B8E0706" w14:textId="36ADEF04" w:rsidR="00D12614" w:rsidRPr="00860DB0" w:rsidRDefault="00D12614" w:rsidP="006E4A4C">
            <w:pPr>
              <w:spacing w:after="0" w:line="240" w:lineRule="auto"/>
              <w:rPr>
                <w:rFonts w:ascii="Times New Roman" w:hAnsi="Times New Roman" w:cs="Times New Roman"/>
                <w:i/>
                <w:color w:val="000000" w:themeColor="text1"/>
                <w:lang w:val="it-IT"/>
              </w:rPr>
            </w:pPr>
            <w:r w:rsidRPr="00860DB0">
              <w:rPr>
                <w:rFonts w:ascii="Times New Roman" w:hAnsi="Times New Roman" w:cs="Times New Roman"/>
                <w:i/>
                <w:lang w:val="it-IT"/>
              </w:rPr>
              <w:t>Telefon</w:t>
            </w:r>
            <w:r w:rsidR="00825F66" w:rsidRPr="00860DB0">
              <w:rPr>
                <w:rFonts w:ascii="Times New Roman" w:hAnsi="Times New Roman" w:cs="Times New Roman"/>
                <w:i/>
                <w:lang w:val="it-IT"/>
              </w:rPr>
              <w:t xml:space="preserve">: </w:t>
            </w:r>
            <w:r w:rsidR="00EA051D" w:rsidRPr="00860DB0">
              <w:rPr>
                <w:rFonts w:ascii="Times New Roman" w:hAnsi="Times New Roman" w:cs="Times New Roman"/>
              </w:rPr>
              <w:t>0241/748.633; 0241.748.149</w:t>
            </w:r>
          </w:p>
        </w:tc>
      </w:tr>
    </w:tbl>
    <w:p w14:paraId="4EBC81B0" w14:textId="77777777" w:rsidR="00D12614" w:rsidRPr="00860DB0" w:rsidRDefault="00D12614" w:rsidP="006E4A4C">
      <w:pPr>
        <w:spacing w:after="0" w:line="240" w:lineRule="auto"/>
        <w:rPr>
          <w:rFonts w:ascii="Times New Roman" w:hAnsi="Times New Roman" w:cs="Times New Roman"/>
          <w:color w:val="000000" w:themeColor="text1"/>
        </w:rPr>
      </w:pPr>
    </w:p>
    <w:p w14:paraId="2F39EDA1" w14:textId="690EBA1D" w:rsidR="00315971" w:rsidRPr="00860DB0" w:rsidRDefault="00315971" w:rsidP="006E4A4C">
      <w:pPr>
        <w:spacing w:after="0" w:line="240" w:lineRule="auto"/>
        <w:rPr>
          <w:rFonts w:ascii="Times New Roman" w:hAnsi="Times New Roman" w:cs="Times New Roman"/>
          <w:b/>
          <w:lang w:val="it-IT"/>
        </w:rPr>
      </w:pPr>
      <w:r w:rsidRPr="00860DB0">
        <w:rPr>
          <w:rFonts w:ascii="Times New Roman" w:hAnsi="Times New Roman" w:cs="Times New Roman"/>
          <w:b/>
          <w:lang w:val="it-IT"/>
        </w:rPr>
        <w:t>Forma</w:t>
      </w:r>
      <w:r w:rsidR="00D242FB" w:rsidRPr="00860DB0">
        <w:rPr>
          <w:rFonts w:ascii="Times New Roman" w:hAnsi="Times New Roman" w:cs="Times New Roman"/>
          <w:b/>
          <w:lang w:val="it-IT"/>
        </w:rPr>
        <w:t xml:space="preserve"> documentului</w:t>
      </w:r>
      <w:r w:rsidRPr="00860DB0">
        <w:rPr>
          <w:rFonts w:ascii="Times New Roman" w:hAnsi="Times New Roman" w:cs="Times New Roman"/>
          <w:b/>
          <w:lang w:val="it-IT"/>
        </w:rPr>
        <w:t>:</w:t>
      </w:r>
    </w:p>
    <w:tbl>
      <w:tblPr>
        <w:tblStyle w:val="TableGrid"/>
        <w:tblW w:w="8995" w:type="dxa"/>
        <w:tblLook w:val="04A0" w:firstRow="1" w:lastRow="0" w:firstColumn="1" w:lastColumn="0" w:noHBand="0" w:noVBand="1"/>
      </w:tblPr>
      <w:tblGrid>
        <w:gridCol w:w="4461"/>
        <w:gridCol w:w="4534"/>
      </w:tblGrid>
      <w:tr w:rsidR="00315971" w:rsidRPr="00860DB0" w14:paraId="69680543" w14:textId="77777777" w:rsidTr="004E258F">
        <w:tc>
          <w:tcPr>
            <w:tcW w:w="4461" w:type="dxa"/>
          </w:tcPr>
          <w:p w14:paraId="21F534E3" w14:textId="6E0507F3" w:rsidR="00315971" w:rsidRPr="00860DB0" w:rsidRDefault="00D242FB" w:rsidP="006E4A4C">
            <w:pPr>
              <w:rPr>
                <w:rFonts w:ascii="Times New Roman" w:hAnsi="Times New Roman" w:cs="Times New Roman"/>
                <w:b/>
                <w:lang w:val="it-IT"/>
              </w:rPr>
            </w:pPr>
            <w:r w:rsidRPr="00860DB0">
              <w:rPr>
                <w:rFonts w:ascii="Times New Roman" w:hAnsi="Times New Roman" w:cs="Times New Roman"/>
                <w:b/>
                <w:lang w:val="it-IT"/>
              </w:rPr>
              <w:t>I</w:t>
            </w:r>
            <w:r w:rsidR="00315971" w:rsidRPr="00860DB0">
              <w:rPr>
                <w:rFonts w:ascii="Times New Roman" w:hAnsi="Times New Roman" w:cs="Times New Roman"/>
                <w:b/>
                <w:lang w:val="it-IT"/>
              </w:rPr>
              <w:t>ni</w:t>
            </w:r>
            <w:r w:rsidR="00AD3F4C" w:rsidRPr="00860DB0">
              <w:rPr>
                <w:rFonts w:ascii="Times New Roman" w:hAnsi="Times New Roman" w:cs="Times New Roman"/>
                <w:b/>
                <w:lang w:val="it-IT"/>
              </w:rPr>
              <w:t>ț</w:t>
            </w:r>
            <w:r w:rsidR="00315971" w:rsidRPr="00860DB0">
              <w:rPr>
                <w:rFonts w:ascii="Times New Roman" w:hAnsi="Times New Roman" w:cs="Times New Roman"/>
                <w:b/>
                <w:lang w:val="it-IT"/>
              </w:rPr>
              <w:t>ial</w:t>
            </w:r>
            <w:r w:rsidR="0076052C" w:rsidRPr="00860DB0">
              <w:rPr>
                <w:rFonts w:ascii="Times New Roman" w:hAnsi="Times New Roman" w:cs="Times New Roman"/>
                <w:b/>
                <w:lang w:val="it-IT"/>
              </w:rPr>
              <w:t>ă</w:t>
            </w:r>
          </w:p>
        </w:tc>
        <w:tc>
          <w:tcPr>
            <w:tcW w:w="4534" w:type="dxa"/>
          </w:tcPr>
          <w:p w14:paraId="56FAAA67" w14:textId="09A34187" w:rsidR="00881D67" w:rsidRPr="00860DB0" w:rsidRDefault="00881D67" w:rsidP="00881D67">
            <w:pPr>
              <w:jc w:val="center"/>
              <w:rPr>
                <w:rFonts w:ascii="Times New Roman" w:hAnsi="Times New Roman" w:cs="Times New Roman"/>
                <w:b/>
                <w:lang w:val="it-IT"/>
              </w:rPr>
            </w:pPr>
            <w:r w:rsidRPr="00860DB0">
              <w:rPr>
                <w:rFonts w:ascii="Times New Roman" w:hAnsi="Times New Roman" w:cs="Times New Roman"/>
                <w:b/>
                <w:lang w:val="it-IT"/>
              </w:rPr>
              <w:t>X</w:t>
            </w:r>
          </w:p>
        </w:tc>
      </w:tr>
      <w:tr w:rsidR="00315971" w:rsidRPr="00860DB0" w14:paraId="7AEFB555" w14:textId="77777777" w:rsidTr="004E258F">
        <w:tc>
          <w:tcPr>
            <w:tcW w:w="4461" w:type="dxa"/>
          </w:tcPr>
          <w:p w14:paraId="31C9C010" w14:textId="520ED51C" w:rsidR="00315971" w:rsidRPr="00860DB0" w:rsidRDefault="00315971" w:rsidP="006E4A4C">
            <w:pPr>
              <w:rPr>
                <w:rFonts w:ascii="Times New Roman" w:hAnsi="Times New Roman" w:cs="Times New Roman"/>
                <w:b/>
                <w:lang w:val="it-IT"/>
              </w:rPr>
            </w:pPr>
            <w:r w:rsidRPr="00860DB0">
              <w:rPr>
                <w:rFonts w:ascii="Times New Roman" w:hAnsi="Times New Roman" w:cs="Times New Roman"/>
                <w:b/>
                <w:lang w:val="it-IT"/>
              </w:rPr>
              <w:t>Revizuit</w:t>
            </w:r>
            <w:r w:rsidR="00AD3F4C" w:rsidRPr="00860DB0">
              <w:rPr>
                <w:rFonts w:ascii="Times New Roman" w:hAnsi="Times New Roman" w:cs="Times New Roman"/>
                <w:b/>
                <w:lang w:val="it-IT"/>
              </w:rPr>
              <w:t>ă</w:t>
            </w:r>
          </w:p>
        </w:tc>
        <w:tc>
          <w:tcPr>
            <w:tcW w:w="4534" w:type="dxa"/>
          </w:tcPr>
          <w:p w14:paraId="23D9F098" w14:textId="77777777" w:rsidR="00315971" w:rsidRPr="00860DB0" w:rsidRDefault="00315971" w:rsidP="006E4A4C">
            <w:pPr>
              <w:rPr>
                <w:rFonts w:ascii="Times New Roman" w:hAnsi="Times New Roman" w:cs="Times New Roman"/>
                <w:b/>
                <w:lang w:val="it-IT"/>
              </w:rPr>
            </w:pPr>
          </w:p>
        </w:tc>
      </w:tr>
      <w:tr w:rsidR="00541509" w:rsidRPr="00860DB0" w14:paraId="3A33F1B4" w14:textId="77777777" w:rsidTr="004E258F">
        <w:tc>
          <w:tcPr>
            <w:tcW w:w="4461" w:type="dxa"/>
          </w:tcPr>
          <w:p w14:paraId="7F3C3E90" w14:textId="00765FB2" w:rsidR="00541509" w:rsidRPr="00860DB0" w:rsidRDefault="00541509" w:rsidP="003E2020">
            <w:pPr>
              <w:rPr>
                <w:rFonts w:ascii="Times New Roman" w:hAnsi="Times New Roman" w:cs="Times New Roman"/>
                <w:b/>
              </w:rPr>
            </w:pPr>
            <w:r w:rsidRPr="00860DB0">
              <w:rPr>
                <w:rFonts w:ascii="Times New Roman" w:hAnsi="Times New Roman" w:cs="Times New Roman"/>
                <w:b/>
                <w:lang w:val="it-IT"/>
              </w:rPr>
              <w:t>Num</w:t>
            </w:r>
            <w:r w:rsidRPr="00860DB0">
              <w:rPr>
                <w:rFonts w:ascii="Times New Roman" w:hAnsi="Times New Roman" w:cs="Times New Roman"/>
                <w:b/>
              </w:rPr>
              <w:t>ărul revizuirii</w:t>
            </w:r>
          </w:p>
        </w:tc>
        <w:tc>
          <w:tcPr>
            <w:tcW w:w="4534" w:type="dxa"/>
          </w:tcPr>
          <w:p w14:paraId="453916FE" w14:textId="77777777" w:rsidR="00541509" w:rsidRPr="00860DB0" w:rsidRDefault="00541509" w:rsidP="003E2020">
            <w:pPr>
              <w:rPr>
                <w:rFonts w:ascii="Times New Roman" w:hAnsi="Times New Roman" w:cs="Times New Roman"/>
                <w:b/>
                <w:lang w:val="it-IT"/>
              </w:rPr>
            </w:pPr>
          </w:p>
        </w:tc>
      </w:tr>
    </w:tbl>
    <w:p w14:paraId="72CD3643" w14:textId="77777777" w:rsidR="00BB6EC4" w:rsidRPr="00860DB0" w:rsidRDefault="00BB6EC4" w:rsidP="006E4A4C">
      <w:pPr>
        <w:spacing w:after="0" w:line="240" w:lineRule="auto"/>
        <w:jc w:val="both"/>
        <w:rPr>
          <w:rFonts w:ascii="Times New Roman" w:hAnsi="Times New Roman" w:cs="Times New Roman"/>
          <w:color w:val="000000" w:themeColor="text1"/>
          <w:lang w:val="it-IT"/>
        </w:rPr>
      </w:pPr>
    </w:p>
    <w:p w14:paraId="6E013127" w14:textId="1FDE5A31" w:rsidR="00315971" w:rsidRPr="00860DB0" w:rsidRDefault="00315971" w:rsidP="006E4A4C">
      <w:pPr>
        <w:spacing w:after="0" w:line="240" w:lineRule="auto"/>
        <w:jc w:val="both"/>
        <w:rPr>
          <w:rFonts w:ascii="Times New Roman" w:hAnsi="Times New Roman" w:cs="Times New Roman"/>
          <w:color w:val="000000" w:themeColor="text1"/>
          <w:lang w:val="it-IT"/>
        </w:rPr>
      </w:pPr>
      <w:r w:rsidRPr="00860DB0">
        <w:rPr>
          <w:rFonts w:ascii="Times New Roman" w:hAnsi="Times New Roman" w:cs="Times New Roman"/>
          <w:color w:val="000000" w:themeColor="text1"/>
          <w:lang w:val="it-IT"/>
        </w:rPr>
        <w:t>Elemente privind opera</w:t>
      </w:r>
      <w:r w:rsidR="00AD3F4C" w:rsidRPr="00860DB0">
        <w:rPr>
          <w:rFonts w:ascii="Times New Roman" w:hAnsi="Times New Roman" w:cs="Times New Roman"/>
          <w:color w:val="000000" w:themeColor="text1"/>
          <w:lang w:val="it-IT"/>
        </w:rPr>
        <w:t>ț</w:t>
      </w:r>
      <w:r w:rsidRPr="00860DB0">
        <w:rPr>
          <w:rFonts w:ascii="Times New Roman" w:hAnsi="Times New Roman" w:cs="Times New Roman"/>
          <w:color w:val="000000" w:themeColor="text1"/>
          <w:lang w:val="it-IT"/>
        </w:rPr>
        <w:t xml:space="preserve">iunea de revizuire a </w:t>
      </w:r>
      <w:r w:rsidR="0076052C" w:rsidRPr="00860DB0">
        <w:rPr>
          <w:rFonts w:ascii="Times New Roman" w:hAnsi="Times New Roman" w:cs="Times New Roman"/>
          <w:i/>
          <w:color w:val="000000" w:themeColor="text1"/>
          <w:lang w:val="it-IT"/>
        </w:rPr>
        <w:t>S</w:t>
      </w:r>
      <w:r w:rsidRPr="00860DB0">
        <w:rPr>
          <w:rFonts w:ascii="Times New Roman" w:hAnsi="Times New Roman" w:cs="Times New Roman"/>
          <w:i/>
          <w:color w:val="000000" w:themeColor="text1"/>
          <w:lang w:val="it-IT"/>
        </w:rPr>
        <w:t>trategiei de contractare</w:t>
      </w:r>
      <w:r w:rsidR="003D6FB7" w:rsidRPr="00860DB0">
        <w:rPr>
          <w:rFonts w:ascii="Times New Roman" w:hAnsi="Times New Roman" w:cs="Times New Roman"/>
          <w:color w:val="000000" w:themeColor="text1"/>
          <w:lang w:val="it-IT"/>
        </w:rPr>
        <w:t xml:space="preserve"> </w:t>
      </w:r>
      <w:r w:rsidR="00541509" w:rsidRPr="00860DB0">
        <w:rPr>
          <w:rFonts w:ascii="Times New Roman" w:hAnsi="Times New Roman" w:cs="Times New Roman"/>
          <w:color w:val="000000" w:themeColor="text1"/>
          <w:lang w:val="it-IT"/>
        </w:rPr>
        <w:t>–</w:t>
      </w:r>
      <w:r w:rsidR="00825F66" w:rsidRPr="00860DB0">
        <w:rPr>
          <w:rFonts w:ascii="Times New Roman" w:hAnsi="Times New Roman" w:cs="Times New Roman"/>
          <w:b/>
          <w:w w:val="105"/>
          <w:sz w:val="24"/>
          <w:szCs w:val="24"/>
        </w:rPr>
        <w:t xml:space="preserve"> </w:t>
      </w:r>
      <w:r w:rsidR="00825F66" w:rsidRPr="007C57D3">
        <w:rPr>
          <w:rFonts w:ascii="Times New Roman" w:hAnsi="Times New Roman" w:cs="Times New Roman"/>
          <w:b/>
          <w:w w:val="105"/>
        </w:rPr>
        <w:t>achiziție</w:t>
      </w:r>
      <w:r w:rsidR="00E07EA8" w:rsidRPr="007C57D3">
        <w:rPr>
          <w:rFonts w:ascii="Times New Roman" w:hAnsi="Times New Roman" w:cs="Times New Roman"/>
          <w:b/>
          <w:w w:val="105"/>
        </w:rPr>
        <w:t xml:space="preserve"> </w:t>
      </w:r>
      <w:bookmarkStart w:id="1" w:name="_Hlk213079019"/>
      <w:r w:rsidR="00DD314F" w:rsidRPr="007C57D3">
        <w:rPr>
          <w:rFonts w:ascii="Times New Roman" w:hAnsi="Times New Roman" w:cs="Times New Roman"/>
          <w:b/>
          <w:w w:val="105"/>
        </w:rPr>
        <w:t>Servicii Integrate de Salvare Acvatică</w:t>
      </w:r>
      <w:r w:rsidR="00DD314F">
        <w:rPr>
          <w:rFonts w:ascii="Times New Roman" w:hAnsi="Times New Roman" w:cs="Times New Roman"/>
          <w:b/>
          <w:w w:val="105"/>
        </w:rPr>
        <w:t xml:space="preserve"> și</w:t>
      </w:r>
      <w:r w:rsidR="00DD314F" w:rsidRPr="007C57D3">
        <w:rPr>
          <w:rFonts w:ascii="Times New Roman" w:hAnsi="Times New Roman" w:cs="Times New Roman"/>
          <w:b/>
          <w:w w:val="105"/>
        </w:rPr>
        <w:t xml:space="preserve"> Prim Ajutor pe plajă </w:t>
      </w:r>
      <w:r w:rsidR="00E07EA8" w:rsidRPr="007C57D3">
        <w:rPr>
          <w:rFonts w:ascii="Times New Roman" w:hAnsi="Times New Roman" w:cs="Times New Roman"/>
          <w:b/>
          <w:w w:val="105"/>
        </w:rPr>
        <w:t>în orașul Eforie</w:t>
      </w:r>
      <w:bookmarkEnd w:id="1"/>
      <w:r w:rsidR="00E07EA8" w:rsidRPr="007C57D3">
        <w:rPr>
          <w:rFonts w:ascii="Times New Roman" w:hAnsi="Times New Roman" w:cs="Times New Roman"/>
          <w:b/>
          <w:w w:val="105"/>
        </w:rPr>
        <w:t xml:space="preserve"> </w:t>
      </w:r>
      <w:r w:rsidR="002B23C2" w:rsidRPr="00860DB0">
        <w:rPr>
          <w:rFonts w:ascii="Times New Roman" w:hAnsi="Times New Roman" w:cs="Times New Roman"/>
          <w:color w:val="000000" w:themeColor="text1"/>
          <w:lang w:val="it-IT"/>
        </w:rPr>
        <w:t xml:space="preserve">pentru </w:t>
      </w:r>
      <w:r w:rsidR="00541509" w:rsidRPr="00860DB0">
        <w:rPr>
          <w:rFonts w:ascii="Times New Roman" w:hAnsi="Times New Roman" w:cs="Times New Roman"/>
          <w:color w:val="000000" w:themeColor="text1"/>
          <w:lang w:val="it-IT"/>
        </w:rPr>
        <w:t xml:space="preserve">orice </w:t>
      </w:r>
      <w:r w:rsidRPr="00860DB0">
        <w:rPr>
          <w:rFonts w:ascii="Times New Roman" w:hAnsi="Times New Roman" w:cs="Times New Roman"/>
          <w:color w:val="000000" w:themeColor="text1"/>
          <w:lang w:val="it-IT"/>
        </w:rPr>
        <w:t xml:space="preserve">modificare, adăugare, </w:t>
      </w:r>
      <w:r w:rsidR="00541509" w:rsidRPr="00860DB0">
        <w:rPr>
          <w:rFonts w:ascii="Times New Roman" w:hAnsi="Times New Roman" w:cs="Times New Roman"/>
          <w:color w:val="000000" w:themeColor="text1"/>
          <w:lang w:val="it-IT"/>
        </w:rPr>
        <w:t>eliminare, completare</w:t>
      </w:r>
      <w:r w:rsidRPr="00860DB0">
        <w:rPr>
          <w:rFonts w:ascii="Times New Roman" w:hAnsi="Times New Roman" w:cs="Times New Roman"/>
          <w:color w:val="000000" w:themeColor="text1"/>
          <w:lang w:val="it-IT"/>
        </w:rPr>
        <w:t xml:space="preserve"> sau altele asemenea</w:t>
      </w:r>
      <w:r w:rsidRPr="00860DB0">
        <w:rPr>
          <w:rFonts w:ascii="Times New Roman" w:eastAsiaTheme="minorHAnsi" w:hAnsi="Times New Roman" w:cs="Times New Roman"/>
          <w:lang w:eastAsia="en-US"/>
        </w:rPr>
        <w:t xml:space="preserve"> - </w:t>
      </w:r>
      <w:r w:rsidR="00AD3F4C" w:rsidRPr="00860DB0">
        <w:rPr>
          <w:rFonts w:ascii="Times New Roman" w:hAnsi="Times New Roman" w:cs="Times New Roman"/>
          <w:color w:val="000000" w:themeColor="text1"/>
          <w:lang w:val="it-IT"/>
        </w:rPr>
        <w:t>î</w:t>
      </w:r>
      <w:r w:rsidRPr="00860DB0">
        <w:rPr>
          <w:rFonts w:ascii="Times New Roman" w:hAnsi="Times New Roman" w:cs="Times New Roman"/>
          <w:color w:val="000000" w:themeColor="text1"/>
          <w:lang w:val="it-IT"/>
        </w:rPr>
        <w:t>n perioada etapei de planificare a procesului de achizi</w:t>
      </w:r>
      <w:r w:rsidR="00AD3F4C" w:rsidRPr="00860DB0">
        <w:rPr>
          <w:rFonts w:ascii="Times New Roman" w:hAnsi="Times New Roman" w:cs="Times New Roman"/>
          <w:color w:val="000000" w:themeColor="text1"/>
          <w:lang w:val="it-IT"/>
        </w:rPr>
        <w:t>ț</w:t>
      </w:r>
      <w:r w:rsidRPr="00860DB0">
        <w:rPr>
          <w:rFonts w:ascii="Times New Roman" w:hAnsi="Times New Roman" w:cs="Times New Roman"/>
          <w:color w:val="000000" w:themeColor="text1"/>
          <w:lang w:val="it-IT"/>
        </w:rPr>
        <w:t xml:space="preserve">ie </w:t>
      </w:r>
      <w:r w:rsidR="00AD3F4C" w:rsidRPr="00860DB0">
        <w:rPr>
          <w:rFonts w:ascii="Times New Roman" w:hAnsi="Times New Roman" w:cs="Times New Roman"/>
          <w:color w:val="000000" w:themeColor="text1"/>
          <w:lang w:val="it-IT"/>
        </w:rPr>
        <w:t>ș</w:t>
      </w:r>
      <w:r w:rsidRPr="00860DB0">
        <w:rPr>
          <w:rFonts w:ascii="Times New Roman" w:hAnsi="Times New Roman" w:cs="Times New Roman"/>
          <w:color w:val="000000" w:themeColor="text1"/>
          <w:lang w:val="it-IT"/>
        </w:rPr>
        <w:t>i, dup</w:t>
      </w:r>
      <w:r w:rsidR="00AD3F4C" w:rsidRPr="00860DB0">
        <w:rPr>
          <w:rFonts w:ascii="Times New Roman" w:hAnsi="Times New Roman" w:cs="Times New Roman"/>
          <w:color w:val="000000" w:themeColor="text1"/>
          <w:lang w:val="it-IT"/>
        </w:rPr>
        <w:t>ă</w:t>
      </w:r>
      <w:r w:rsidRPr="00860DB0">
        <w:rPr>
          <w:rFonts w:ascii="Times New Roman" w:hAnsi="Times New Roman" w:cs="Times New Roman"/>
          <w:color w:val="000000" w:themeColor="text1"/>
          <w:lang w:val="it-IT"/>
        </w:rPr>
        <w:t xml:space="preserve"> caz</w:t>
      </w:r>
      <w:r w:rsidR="0076052C" w:rsidRPr="00860DB0">
        <w:rPr>
          <w:rFonts w:ascii="Times New Roman" w:hAnsi="Times New Roman" w:cs="Times New Roman"/>
          <w:color w:val="000000" w:themeColor="text1"/>
          <w:lang w:val="it-IT"/>
        </w:rPr>
        <w:t>,</w:t>
      </w:r>
      <w:r w:rsidRPr="00860DB0">
        <w:rPr>
          <w:rFonts w:ascii="Times New Roman" w:hAnsi="Times New Roman" w:cs="Times New Roman"/>
          <w:color w:val="000000" w:themeColor="text1"/>
          <w:lang w:val="it-IT"/>
        </w:rPr>
        <w:t xml:space="preserve"> </w:t>
      </w:r>
      <w:r w:rsidR="00AD3F4C" w:rsidRPr="00860DB0">
        <w:rPr>
          <w:rFonts w:ascii="Times New Roman" w:hAnsi="Times New Roman" w:cs="Times New Roman"/>
          <w:color w:val="000000" w:themeColor="text1"/>
          <w:lang w:val="it-IT"/>
        </w:rPr>
        <w:t>î</w:t>
      </w:r>
      <w:r w:rsidRPr="00860DB0">
        <w:rPr>
          <w:rFonts w:ascii="Times New Roman" w:hAnsi="Times New Roman" w:cs="Times New Roman"/>
          <w:color w:val="000000" w:themeColor="text1"/>
          <w:lang w:val="it-IT"/>
        </w:rPr>
        <w:t>n perioada de evaluare de c</w:t>
      </w:r>
      <w:r w:rsidR="00AD3F4C" w:rsidRPr="00860DB0">
        <w:rPr>
          <w:rFonts w:ascii="Times New Roman" w:hAnsi="Times New Roman" w:cs="Times New Roman"/>
          <w:color w:val="000000" w:themeColor="text1"/>
          <w:lang w:val="it-IT"/>
        </w:rPr>
        <w:t>ă</w:t>
      </w:r>
      <w:r w:rsidRPr="00860DB0">
        <w:rPr>
          <w:rFonts w:ascii="Times New Roman" w:hAnsi="Times New Roman" w:cs="Times New Roman"/>
          <w:color w:val="000000" w:themeColor="text1"/>
          <w:lang w:val="it-IT"/>
        </w:rPr>
        <w:t>tre ANAP</w:t>
      </w:r>
      <w:r w:rsidR="00541509" w:rsidRPr="00860DB0">
        <w:rPr>
          <w:rFonts w:ascii="Times New Roman" w:hAnsi="Times New Roman" w:cs="Times New Roman"/>
          <w:color w:val="000000" w:themeColor="text1"/>
          <w:lang w:val="it-IT"/>
        </w:rPr>
        <w:t>,</w:t>
      </w:r>
      <w:r w:rsidRPr="00860DB0">
        <w:rPr>
          <w:rFonts w:ascii="Times New Roman" w:hAnsi="Times New Roman" w:cs="Times New Roman"/>
          <w:color w:val="000000" w:themeColor="text1"/>
          <w:lang w:val="it-IT"/>
        </w:rPr>
        <w:t xml:space="preserve"> a conformit</w:t>
      </w:r>
      <w:r w:rsidR="00AD3F4C" w:rsidRPr="00860DB0">
        <w:rPr>
          <w:rFonts w:ascii="Times New Roman" w:hAnsi="Times New Roman" w:cs="Times New Roman"/>
          <w:color w:val="000000" w:themeColor="text1"/>
          <w:lang w:val="it-IT"/>
        </w:rPr>
        <w:t>ăț</w:t>
      </w:r>
      <w:r w:rsidRPr="00860DB0">
        <w:rPr>
          <w:rFonts w:ascii="Times New Roman" w:hAnsi="Times New Roman" w:cs="Times New Roman"/>
          <w:color w:val="000000" w:themeColor="text1"/>
          <w:lang w:val="it-IT"/>
        </w:rPr>
        <w:t xml:space="preserve">ii cu legislaţia aplicabilă în domeniul achiziţiilor publice a documentaţiilor de atribuire </w:t>
      </w:r>
      <w:r w:rsidR="00AD3F4C" w:rsidRPr="00860DB0">
        <w:rPr>
          <w:rFonts w:ascii="Times New Roman" w:hAnsi="Times New Roman" w:cs="Times New Roman"/>
          <w:color w:val="000000" w:themeColor="text1"/>
          <w:lang w:val="it-IT"/>
        </w:rPr>
        <w:t>ș</w:t>
      </w:r>
      <w:r w:rsidRPr="00860DB0">
        <w:rPr>
          <w:rFonts w:ascii="Times New Roman" w:hAnsi="Times New Roman" w:cs="Times New Roman"/>
          <w:color w:val="000000" w:themeColor="text1"/>
          <w:lang w:val="it-IT"/>
        </w:rPr>
        <w:t>i a documentelor suport:</w:t>
      </w:r>
    </w:p>
    <w:p w14:paraId="3C0FA19F" w14:textId="77777777" w:rsidR="00950494" w:rsidRPr="00860DB0" w:rsidRDefault="00950494" w:rsidP="006E4A4C">
      <w:pPr>
        <w:spacing w:after="0" w:line="240" w:lineRule="auto"/>
        <w:jc w:val="both"/>
        <w:rPr>
          <w:rFonts w:ascii="Times New Roman" w:hAnsi="Times New Roman" w:cs="Times New Roman"/>
          <w:color w:val="000000" w:themeColor="text1"/>
          <w:lang w:val="it-IT"/>
        </w:rPr>
      </w:pPr>
    </w:p>
    <w:tbl>
      <w:tblPr>
        <w:tblW w:w="8946" w:type="dxa"/>
        <w:tblInd w:w="93" w:type="dxa"/>
        <w:tblLook w:val="04A0" w:firstRow="1" w:lastRow="0" w:firstColumn="1" w:lastColumn="0" w:noHBand="0" w:noVBand="1"/>
      </w:tblPr>
      <w:tblGrid>
        <w:gridCol w:w="1495"/>
        <w:gridCol w:w="1113"/>
        <w:gridCol w:w="2523"/>
        <w:gridCol w:w="1547"/>
        <w:gridCol w:w="2268"/>
      </w:tblGrid>
      <w:tr w:rsidR="00E246B5" w:rsidRPr="00860DB0" w14:paraId="36D00317" w14:textId="77777777" w:rsidTr="00541509">
        <w:trPr>
          <w:trHeight w:val="552"/>
        </w:trPr>
        <w:tc>
          <w:tcPr>
            <w:tcW w:w="1495" w:type="dxa"/>
            <w:tcBorders>
              <w:top w:val="single" w:sz="4" w:space="0" w:color="auto"/>
              <w:left w:val="single" w:sz="4" w:space="0" w:color="auto"/>
              <w:bottom w:val="single" w:sz="4" w:space="0" w:color="auto"/>
              <w:right w:val="single" w:sz="4" w:space="0" w:color="auto"/>
            </w:tcBorders>
            <w:vAlign w:val="center"/>
            <w:hideMark/>
          </w:tcPr>
          <w:p w14:paraId="7A00ACB3" w14:textId="6C1015E9" w:rsidR="00315971" w:rsidRPr="00860DB0" w:rsidRDefault="00315971" w:rsidP="006E4A4C">
            <w:pPr>
              <w:spacing w:after="0" w:line="240" w:lineRule="auto"/>
              <w:jc w:val="center"/>
              <w:rPr>
                <w:rFonts w:ascii="Times New Roman" w:eastAsia="Times New Roman" w:hAnsi="Times New Roman" w:cs="Times New Roman"/>
                <w:b/>
                <w:bCs/>
                <w:color w:val="000000"/>
              </w:rPr>
            </w:pPr>
            <w:r w:rsidRPr="00860DB0">
              <w:rPr>
                <w:rFonts w:ascii="Times New Roman" w:eastAsia="Times New Roman" w:hAnsi="Times New Roman" w:cs="Times New Roman"/>
                <w:b/>
                <w:bCs/>
                <w:color w:val="000000"/>
              </w:rPr>
              <w:t>Tipul revizuirii</w:t>
            </w:r>
          </w:p>
        </w:tc>
        <w:tc>
          <w:tcPr>
            <w:tcW w:w="1113" w:type="dxa"/>
            <w:tcBorders>
              <w:top w:val="single" w:sz="4" w:space="0" w:color="auto"/>
              <w:left w:val="nil"/>
              <w:bottom w:val="single" w:sz="4" w:space="0" w:color="auto"/>
              <w:right w:val="single" w:sz="4" w:space="0" w:color="auto"/>
            </w:tcBorders>
            <w:vAlign w:val="center"/>
            <w:hideMark/>
          </w:tcPr>
          <w:p w14:paraId="06EE5215" w14:textId="77777777" w:rsidR="00D12614" w:rsidRPr="00860DB0" w:rsidRDefault="00D12614" w:rsidP="006E4A4C">
            <w:pPr>
              <w:spacing w:after="0" w:line="240" w:lineRule="auto"/>
              <w:jc w:val="center"/>
              <w:rPr>
                <w:rFonts w:ascii="Times New Roman" w:eastAsia="Times New Roman" w:hAnsi="Times New Roman" w:cs="Times New Roman"/>
                <w:b/>
                <w:bCs/>
                <w:color w:val="000000"/>
              </w:rPr>
            </w:pPr>
            <w:r w:rsidRPr="00860DB0">
              <w:rPr>
                <w:rFonts w:ascii="Times New Roman" w:eastAsia="Times New Roman" w:hAnsi="Times New Roman" w:cs="Times New Roman"/>
                <w:b/>
                <w:bCs/>
                <w:color w:val="000000"/>
              </w:rPr>
              <w:t>Data</w:t>
            </w:r>
          </w:p>
        </w:tc>
        <w:tc>
          <w:tcPr>
            <w:tcW w:w="2523" w:type="dxa"/>
            <w:tcBorders>
              <w:top w:val="single" w:sz="4" w:space="0" w:color="auto"/>
              <w:left w:val="nil"/>
              <w:bottom w:val="single" w:sz="4" w:space="0" w:color="auto"/>
              <w:right w:val="single" w:sz="4" w:space="0" w:color="auto"/>
            </w:tcBorders>
            <w:vAlign w:val="center"/>
            <w:hideMark/>
          </w:tcPr>
          <w:p w14:paraId="7FCF9743" w14:textId="45E5F8D9" w:rsidR="00D12614" w:rsidRPr="00860DB0" w:rsidRDefault="00315971" w:rsidP="006E4A4C">
            <w:pPr>
              <w:spacing w:after="0" w:line="240" w:lineRule="auto"/>
              <w:jc w:val="center"/>
              <w:rPr>
                <w:rFonts w:ascii="Times New Roman" w:eastAsia="Times New Roman" w:hAnsi="Times New Roman" w:cs="Times New Roman"/>
                <w:b/>
                <w:bCs/>
                <w:color w:val="000000"/>
              </w:rPr>
            </w:pPr>
            <w:r w:rsidRPr="00860DB0">
              <w:rPr>
                <w:rFonts w:ascii="Times New Roman" w:eastAsia="Times New Roman" w:hAnsi="Times New Roman" w:cs="Times New Roman"/>
                <w:b/>
                <w:bCs/>
                <w:color w:val="000000"/>
              </w:rPr>
              <w:t>Capitolul</w:t>
            </w:r>
            <w:r w:rsidR="00D12614" w:rsidRPr="00860DB0">
              <w:rPr>
                <w:rFonts w:ascii="Times New Roman" w:eastAsia="Times New Roman" w:hAnsi="Times New Roman" w:cs="Times New Roman"/>
                <w:b/>
                <w:bCs/>
                <w:color w:val="000000"/>
              </w:rPr>
              <w:t xml:space="preserve"> </w:t>
            </w:r>
            <w:r w:rsidR="00E246B5" w:rsidRPr="00860DB0">
              <w:rPr>
                <w:rFonts w:ascii="Times New Roman" w:eastAsia="Times New Roman" w:hAnsi="Times New Roman" w:cs="Times New Roman"/>
                <w:b/>
                <w:bCs/>
                <w:color w:val="000000"/>
              </w:rPr>
              <w:t xml:space="preserve">și elementul/elementele </w:t>
            </w:r>
            <w:r w:rsidR="00D12614" w:rsidRPr="00860DB0">
              <w:rPr>
                <w:rFonts w:ascii="Times New Roman" w:eastAsia="Times New Roman" w:hAnsi="Times New Roman" w:cs="Times New Roman"/>
                <w:b/>
                <w:bCs/>
                <w:color w:val="000000"/>
              </w:rPr>
              <w:t>revizuit</w:t>
            </w:r>
            <w:r w:rsidR="00E246B5" w:rsidRPr="00860DB0">
              <w:rPr>
                <w:rFonts w:ascii="Times New Roman" w:eastAsia="Times New Roman" w:hAnsi="Times New Roman" w:cs="Times New Roman"/>
                <w:b/>
                <w:bCs/>
                <w:color w:val="000000"/>
              </w:rPr>
              <w:t>/revizuite</w:t>
            </w:r>
          </w:p>
        </w:tc>
        <w:tc>
          <w:tcPr>
            <w:tcW w:w="1547" w:type="dxa"/>
            <w:tcBorders>
              <w:top w:val="single" w:sz="4" w:space="0" w:color="auto"/>
              <w:left w:val="nil"/>
              <w:bottom w:val="single" w:sz="4" w:space="0" w:color="auto"/>
              <w:right w:val="single" w:sz="4" w:space="0" w:color="auto"/>
            </w:tcBorders>
            <w:vAlign w:val="center"/>
            <w:hideMark/>
          </w:tcPr>
          <w:p w14:paraId="59EAE8EA" w14:textId="40D74059" w:rsidR="00D12614" w:rsidRPr="00860DB0" w:rsidRDefault="00E246B5" w:rsidP="006E4A4C">
            <w:pPr>
              <w:spacing w:after="0" w:line="240" w:lineRule="auto"/>
              <w:jc w:val="center"/>
              <w:rPr>
                <w:rFonts w:ascii="Times New Roman" w:eastAsia="Times New Roman" w:hAnsi="Times New Roman" w:cs="Times New Roman"/>
                <w:b/>
                <w:bCs/>
                <w:color w:val="000000"/>
              </w:rPr>
            </w:pPr>
            <w:r w:rsidRPr="00860DB0">
              <w:rPr>
                <w:rFonts w:ascii="Times New Roman" w:eastAsia="Times New Roman" w:hAnsi="Times New Roman" w:cs="Times New Roman"/>
                <w:b/>
                <w:bCs/>
                <w:color w:val="000000"/>
              </w:rPr>
              <w:t>Motivul revizuirii</w:t>
            </w:r>
          </w:p>
        </w:tc>
        <w:tc>
          <w:tcPr>
            <w:tcW w:w="2268" w:type="dxa"/>
            <w:tcBorders>
              <w:top w:val="single" w:sz="4" w:space="0" w:color="auto"/>
              <w:left w:val="nil"/>
              <w:bottom w:val="single" w:sz="4" w:space="0" w:color="auto"/>
              <w:right w:val="single" w:sz="4" w:space="0" w:color="auto"/>
            </w:tcBorders>
            <w:vAlign w:val="center"/>
            <w:hideMark/>
          </w:tcPr>
          <w:p w14:paraId="23F6315A" w14:textId="7905F183" w:rsidR="00D12614" w:rsidRPr="00860DB0" w:rsidRDefault="00D12614" w:rsidP="006E4A4C">
            <w:pPr>
              <w:spacing w:after="0" w:line="240" w:lineRule="auto"/>
              <w:jc w:val="center"/>
              <w:rPr>
                <w:rFonts w:ascii="Times New Roman" w:eastAsia="Times New Roman" w:hAnsi="Times New Roman" w:cs="Times New Roman"/>
                <w:b/>
                <w:bCs/>
                <w:color w:val="000000"/>
              </w:rPr>
            </w:pPr>
            <w:r w:rsidRPr="00860DB0">
              <w:rPr>
                <w:rFonts w:ascii="Times New Roman" w:eastAsia="Times New Roman" w:hAnsi="Times New Roman" w:cs="Times New Roman"/>
                <w:b/>
                <w:bCs/>
                <w:color w:val="000000"/>
              </w:rPr>
              <w:t>Persoana care realizeaz</w:t>
            </w:r>
            <w:r w:rsidR="00A12804" w:rsidRPr="00860DB0">
              <w:rPr>
                <w:rFonts w:ascii="Times New Roman" w:eastAsia="Times New Roman" w:hAnsi="Times New Roman" w:cs="Times New Roman"/>
                <w:b/>
                <w:bCs/>
                <w:color w:val="000000"/>
              </w:rPr>
              <w:t>ă</w:t>
            </w:r>
            <w:r w:rsidR="0076052C" w:rsidRPr="00860DB0">
              <w:rPr>
                <w:rFonts w:ascii="Times New Roman" w:eastAsia="Times New Roman" w:hAnsi="Times New Roman" w:cs="Times New Roman"/>
                <w:b/>
                <w:bCs/>
                <w:color w:val="000000"/>
              </w:rPr>
              <w:t xml:space="preserve"> revizuirea</w:t>
            </w:r>
          </w:p>
        </w:tc>
      </w:tr>
      <w:tr w:rsidR="00E246B5" w:rsidRPr="00860DB0" w14:paraId="62468D3B" w14:textId="77777777" w:rsidTr="00541509">
        <w:trPr>
          <w:trHeight w:val="288"/>
        </w:trPr>
        <w:tc>
          <w:tcPr>
            <w:tcW w:w="1495" w:type="dxa"/>
            <w:tcBorders>
              <w:top w:val="nil"/>
              <w:left w:val="single" w:sz="4" w:space="0" w:color="auto"/>
              <w:bottom w:val="single" w:sz="4" w:space="0" w:color="auto"/>
              <w:right w:val="single" w:sz="4" w:space="0" w:color="auto"/>
            </w:tcBorders>
            <w:vAlign w:val="center"/>
            <w:hideMark/>
          </w:tcPr>
          <w:p w14:paraId="53F9C2E3" w14:textId="77777777" w:rsidR="00D12614" w:rsidRPr="00860DB0" w:rsidRDefault="00D12614" w:rsidP="006E4A4C">
            <w:pPr>
              <w:spacing w:after="0" w:line="240" w:lineRule="auto"/>
              <w:jc w:val="center"/>
              <w:rPr>
                <w:rFonts w:ascii="Times New Roman" w:eastAsia="Times New Roman" w:hAnsi="Times New Roman" w:cs="Times New Roman"/>
                <w:color w:val="000000"/>
              </w:rPr>
            </w:pPr>
          </w:p>
        </w:tc>
        <w:tc>
          <w:tcPr>
            <w:tcW w:w="1113" w:type="dxa"/>
            <w:tcBorders>
              <w:top w:val="nil"/>
              <w:left w:val="nil"/>
              <w:bottom w:val="single" w:sz="4" w:space="0" w:color="auto"/>
              <w:right w:val="single" w:sz="4" w:space="0" w:color="auto"/>
            </w:tcBorders>
            <w:vAlign w:val="center"/>
            <w:hideMark/>
          </w:tcPr>
          <w:p w14:paraId="2FB650E3" w14:textId="77777777" w:rsidR="00D12614" w:rsidRPr="00860DB0" w:rsidRDefault="00D12614" w:rsidP="006E4A4C">
            <w:pPr>
              <w:spacing w:after="0" w:line="240" w:lineRule="auto"/>
              <w:jc w:val="center"/>
              <w:rPr>
                <w:rFonts w:ascii="Times New Roman" w:eastAsia="Times New Roman" w:hAnsi="Times New Roman" w:cs="Times New Roman"/>
                <w:color w:val="000000"/>
              </w:rPr>
            </w:pPr>
          </w:p>
        </w:tc>
        <w:tc>
          <w:tcPr>
            <w:tcW w:w="2523" w:type="dxa"/>
            <w:tcBorders>
              <w:top w:val="nil"/>
              <w:left w:val="nil"/>
              <w:bottom w:val="single" w:sz="4" w:space="0" w:color="auto"/>
              <w:right w:val="single" w:sz="4" w:space="0" w:color="auto"/>
            </w:tcBorders>
            <w:vAlign w:val="center"/>
            <w:hideMark/>
          </w:tcPr>
          <w:p w14:paraId="0049E6D1" w14:textId="77777777" w:rsidR="00D12614" w:rsidRPr="00860DB0" w:rsidRDefault="00D12614" w:rsidP="006E4A4C">
            <w:pPr>
              <w:spacing w:after="0" w:line="240" w:lineRule="auto"/>
              <w:jc w:val="center"/>
              <w:rPr>
                <w:rFonts w:ascii="Times New Roman" w:eastAsia="Times New Roman" w:hAnsi="Times New Roman" w:cs="Times New Roman"/>
                <w:color w:val="000000"/>
              </w:rPr>
            </w:pPr>
          </w:p>
        </w:tc>
        <w:tc>
          <w:tcPr>
            <w:tcW w:w="1547" w:type="dxa"/>
            <w:tcBorders>
              <w:top w:val="nil"/>
              <w:left w:val="nil"/>
              <w:bottom w:val="single" w:sz="4" w:space="0" w:color="auto"/>
              <w:right w:val="single" w:sz="4" w:space="0" w:color="auto"/>
            </w:tcBorders>
            <w:vAlign w:val="center"/>
            <w:hideMark/>
          </w:tcPr>
          <w:p w14:paraId="2E2884F1" w14:textId="77777777" w:rsidR="00D12614" w:rsidRPr="00860DB0" w:rsidRDefault="00D12614" w:rsidP="006E4A4C">
            <w:pPr>
              <w:spacing w:after="0" w:line="240" w:lineRule="auto"/>
              <w:rPr>
                <w:rFonts w:ascii="Times New Roman" w:eastAsia="Times New Roman" w:hAnsi="Times New Roman" w:cs="Times New Roman"/>
                <w:color w:val="000000"/>
              </w:rPr>
            </w:pPr>
          </w:p>
        </w:tc>
        <w:tc>
          <w:tcPr>
            <w:tcW w:w="2268" w:type="dxa"/>
            <w:tcBorders>
              <w:top w:val="nil"/>
              <w:left w:val="nil"/>
              <w:bottom w:val="single" w:sz="4" w:space="0" w:color="auto"/>
              <w:right w:val="single" w:sz="4" w:space="0" w:color="auto"/>
            </w:tcBorders>
            <w:noWrap/>
            <w:vAlign w:val="bottom"/>
            <w:hideMark/>
          </w:tcPr>
          <w:p w14:paraId="6380E10D" w14:textId="77777777" w:rsidR="00D12614" w:rsidRPr="00860DB0" w:rsidRDefault="00D12614" w:rsidP="006E4A4C">
            <w:pPr>
              <w:spacing w:after="0" w:line="240" w:lineRule="auto"/>
              <w:rPr>
                <w:rFonts w:ascii="Times New Roman" w:eastAsia="Times New Roman" w:hAnsi="Times New Roman" w:cs="Times New Roman"/>
                <w:color w:val="000000"/>
              </w:rPr>
            </w:pPr>
          </w:p>
        </w:tc>
      </w:tr>
      <w:tr w:rsidR="00E246B5" w:rsidRPr="00860DB0" w14:paraId="5B443EF3" w14:textId="77777777" w:rsidTr="00541509">
        <w:trPr>
          <w:trHeight w:val="288"/>
        </w:trPr>
        <w:tc>
          <w:tcPr>
            <w:tcW w:w="1495" w:type="dxa"/>
            <w:tcBorders>
              <w:top w:val="nil"/>
              <w:left w:val="single" w:sz="4" w:space="0" w:color="auto"/>
              <w:bottom w:val="single" w:sz="4" w:space="0" w:color="auto"/>
              <w:right w:val="single" w:sz="4" w:space="0" w:color="auto"/>
            </w:tcBorders>
            <w:vAlign w:val="center"/>
            <w:hideMark/>
          </w:tcPr>
          <w:p w14:paraId="47A504A6" w14:textId="77777777" w:rsidR="00D12614" w:rsidRPr="00860DB0" w:rsidRDefault="00D12614" w:rsidP="006E4A4C">
            <w:pPr>
              <w:spacing w:after="0" w:line="240" w:lineRule="auto"/>
              <w:jc w:val="center"/>
              <w:rPr>
                <w:rFonts w:ascii="Times New Roman" w:eastAsia="Times New Roman" w:hAnsi="Times New Roman" w:cs="Times New Roman"/>
                <w:color w:val="000000"/>
              </w:rPr>
            </w:pPr>
          </w:p>
        </w:tc>
        <w:tc>
          <w:tcPr>
            <w:tcW w:w="1113" w:type="dxa"/>
            <w:tcBorders>
              <w:top w:val="nil"/>
              <w:left w:val="nil"/>
              <w:bottom w:val="single" w:sz="4" w:space="0" w:color="auto"/>
              <w:right w:val="single" w:sz="4" w:space="0" w:color="auto"/>
            </w:tcBorders>
            <w:vAlign w:val="center"/>
            <w:hideMark/>
          </w:tcPr>
          <w:p w14:paraId="20B02395" w14:textId="77777777" w:rsidR="00D12614" w:rsidRPr="00860DB0" w:rsidRDefault="00D12614" w:rsidP="006E4A4C">
            <w:pPr>
              <w:spacing w:after="0" w:line="240" w:lineRule="auto"/>
              <w:jc w:val="center"/>
              <w:rPr>
                <w:rFonts w:ascii="Times New Roman" w:eastAsia="Times New Roman" w:hAnsi="Times New Roman" w:cs="Times New Roman"/>
                <w:color w:val="000000"/>
              </w:rPr>
            </w:pPr>
          </w:p>
        </w:tc>
        <w:tc>
          <w:tcPr>
            <w:tcW w:w="2523" w:type="dxa"/>
            <w:tcBorders>
              <w:top w:val="nil"/>
              <w:left w:val="nil"/>
              <w:bottom w:val="single" w:sz="4" w:space="0" w:color="auto"/>
              <w:right w:val="single" w:sz="4" w:space="0" w:color="auto"/>
            </w:tcBorders>
            <w:vAlign w:val="center"/>
            <w:hideMark/>
          </w:tcPr>
          <w:p w14:paraId="2051C55A" w14:textId="77777777" w:rsidR="00D12614" w:rsidRPr="00860DB0" w:rsidRDefault="00D12614" w:rsidP="006E4A4C">
            <w:pPr>
              <w:spacing w:after="0" w:line="240" w:lineRule="auto"/>
              <w:jc w:val="center"/>
              <w:rPr>
                <w:rFonts w:ascii="Times New Roman" w:eastAsia="Times New Roman" w:hAnsi="Times New Roman" w:cs="Times New Roman"/>
                <w:color w:val="000000"/>
              </w:rPr>
            </w:pPr>
          </w:p>
        </w:tc>
        <w:tc>
          <w:tcPr>
            <w:tcW w:w="1547" w:type="dxa"/>
            <w:tcBorders>
              <w:top w:val="nil"/>
              <w:left w:val="nil"/>
              <w:bottom w:val="single" w:sz="4" w:space="0" w:color="auto"/>
              <w:right w:val="single" w:sz="4" w:space="0" w:color="auto"/>
            </w:tcBorders>
            <w:vAlign w:val="center"/>
            <w:hideMark/>
          </w:tcPr>
          <w:p w14:paraId="7C0CC656" w14:textId="77777777" w:rsidR="00D12614" w:rsidRPr="00860DB0" w:rsidRDefault="00D12614" w:rsidP="006E4A4C">
            <w:pPr>
              <w:spacing w:after="0" w:line="240" w:lineRule="auto"/>
              <w:rPr>
                <w:rFonts w:ascii="Times New Roman" w:eastAsia="Times New Roman" w:hAnsi="Times New Roman" w:cs="Times New Roman"/>
                <w:color w:val="000000"/>
              </w:rPr>
            </w:pPr>
          </w:p>
        </w:tc>
        <w:tc>
          <w:tcPr>
            <w:tcW w:w="2268" w:type="dxa"/>
            <w:tcBorders>
              <w:top w:val="nil"/>
              <w:left w:val="nil"/>
              <w:bottom w:val="single" w:sz="4" w:space="0" w:color="auto"/>
              <w:right w:val="single" w:sz="4" w:space="0" w:color="auto"/>
            </w:tcBorders>
            <w:noWrap/>
            <w:vAlign w:val="bottom"/>
            <w:hideMark/>
          </w:tcPr>
          <w:p w14:paraId="1121DDBC" w14:textId="77777777" w:rsidR="00D12614" w:rsidRPr="00860DB0" w:rsidRDefault="00D12614" w:rsidP="006E4A4C">
            <w:pPr>
              <w:spacing w:after="0" w:line="240" w:lineRule="auto"/>
              <w:rPr>
                <w:rFonts w:ascii="Times New Roman" w:eastAsia="Times New Roman" w:hAnsi="Times New Roman" w:cs="Times New Roman"/>
                <w:color w:val="000000"/>
              </w:rPr>
            </w:pPr>
          </w:p>
        </w:tc>
      </w:tr>
    </w:tbl>
    <w:sdt>
      <w:sdtPr>
        <w:rPr>
          <w:rFonts w:ascii="Times New Roman" w:eastAsiaTheme="minorEastAsia" w:hAnsi="Times New Roman" w:cs="Times New Roman"/>
          <w:b w:val="0"/>
          <w:bCs w:val="0"/>
          <w:color w:val="auto"/>
          <w:sz w:val="22"/>
          <w:szCs w:val="22"/>
          <w:lang w:val="ro-RO" w:eastAsia="ro-RO"/>
        </w:rPr>
        <w:id w:val="2070068430"/>
        <w:docPartObj>
          <w:docPartGallery w:val="Table of Contents"/>
          <w:docPartUnique/>
        </w:docPartObj>
      </w:sdtPr>
      <w:sdtEndPr>
        <w:rPr>
          <w:noProof/>
        </w:rPr>
      </w:sdtEndPr>
      <w:sdtContent>
        <w:p w14:paraId="119DE093" w14:textId="70BD2C69" w:rsidR="00D47BF9" w:rsidRPr="00D47BF9" w:rsidRDefault="00D47BF9" w:rsidP="00D47BF9">
          <w:pPr>
            <w:pStyle w:val="TOCHeading"/>
            <w:tabs>
              <w:tab w:val="left" w:pos="9090"/>
            </w:tabs>
            <w:spacing w:line="240" w:lineRule="auto"/>
            <w:ind w:right="630"/>
            <w:jc w:val="center"/>
            <w:rPr>
              <w:rFonts w:ascii="Times New Roman" w:eastAsiaTheme="minorEastAsia" w:hAnsi="Times New Roman" w:cs="Times New Roman"/>
              <w:b w:val="0"/>
              <w:bCs w:val="0"/>
              <w:color w:val="auto"/>
              <w:sz w:val="22"/>
              <w:szCs w:val="22"/>
              <w:lang w:val="ro-RO" w:eastAsia="ro-RO"/>
            </w:rPr>
          </w:pPr>
        </w:p>
        <w:p w14:paraId="00DE812A" w14:textId="77777777" w:rsidR="00D47BF9" w:rsidRDefault="00D47BF9" w:rsidP="00D47BF9"/>
        <w:p w14:paraId="48AA9BCC" w14:textId="77777777" w:rsidR="00D47BF9" w:rsidRPr="00D47BF9" w:rsidRDefault="00D47BF9" w:rsidP="00D47BF9"/>
        <w:p w14:paraId="447856B7" w14:textId="3EB82402" w:rsidR="00D12614" w:rsidRPr="00860DB0" w:rsidRDefault="00D12614" w:rsidP="004E258F">
          <w:pPr>
            <w:pStyle w:val="TOCHeading"/>
            <w:tabs>
              <w:tab w:val="left" w:pos="9090"/>
            </w:tabs>
            <w:spacing w:line="240" w:lineRule="auto"/>
            <w:ind w:right="630"/>
            <w:jc w:val="center"/>
            <w:rPr>
              <w:rFonts w:ascii="Times New Roman" w:hAnsi="Times New Roman" w:cs="Times New Roman"/>
              <w:sz w:val="22"/>
              <w:szCs w:val="22"/>
            </w:rPr>
          </w:pPr>
          <w:r w:rsidRPr="00860DB0">
            <w:rPr>
              <w:rFonts w:ascii="Times New Roman" w:hAnsi="Times New Roman" w:cs="Times New Roman"/>
              <w:sz w:val="22"/>
              <w:szCs w:val="22"/>
            </w:rPr>
            <w:lastRenderedPageBreak/>
            <w:t>C</w:t>
          </w:r>
          <w:r w:rsidR="000E4894" w:rsidRPr="00860DB0">
            <w:rPr>
              <w:rFonts w:ascii="Times New Roman" w:hAnsi="Times New Roman" w:cs="Times New Roman"/>
              <w:sz w:val="22"/>
              <w:szCs w:val="22"/>
            </w:rPr>
            <w:t>uprins</w:t>
          </w:r>
        </w:p>
        <w:p w14:paraId="28AC3E71" w14:textId="42A182D4" w:rsidR="007C57D3" w:rsidRDefault="00D12614">
          <w:pPr>
            <w:pStyle w:val="TOC1"/>
            <w:rPr>
              <w:noProof/>
              <w:kern w:val="2"/>
              <w:sz w:val="24"/>
              <w:szCs w:val="24"/>
              <w:lang w:val="en-US" w:eastAsia="en-US"/>
              <w14:ligatures w14:val="standardContextual"/>
            </w:rPr>
          </w:pPr>
          <w:r w:rsidRPr="00860DB0">
            <w:rPr>
              <w:rFonts w:ascii="Times New Roman" w:hAnsi="Times New Roman" w:cs="Times New Roman"/>
            </w:rPr>
            <w:fldChar w:fldCharType="begin"/>
          </w:r>
          <w:r w:rsidRPr="00860DB0">
            <w:rPr>
              <w:rFonts w:ascii="Times New Roman" w:hAnsi="Times New Roman" w:cs="Times New Roman"/>
            </w:rPr>
            <w:instrText xml:space="preserve"> TOC \o "1-3" \h \z \u </w:instrText>
          </w:r>
          <w:r w:rsidRPr="00860DB0">
            <w:rPr>
              <w:rFonts w:ascii="Times New Roman" w:hAnsi="Times New Roman" w:cs="Times New Roman"/>
            </w:rPr>
            <w:fldChar w:fldCharType="separate"/>
          </w:r>
          <w:hyperlink w:anchor="_Toc211955695" w:history="1">
            <w:r w:rsidR="007C57D3" w:rsidRPr="001A289E">
              <w:rPr>
                <w:rStyle w:val="Hyperlink"/>
                <w:rFonts w:ascii="Times New Roman" w:hAnsi="Times New Roman" w:cs="Times New Roman"/>
                <w:b/>
                <w:noProof/>
                <w:lang w:val="it-IT"/>
              </w:rPr>
              <w:t>1.</w:t>
            </w:r>
            <w:r w:rsidR="007C57D3">
              <w:rPr>
                <w:noProof/>
                <w:kern w:val="2"/>
                <w:sz w:val="24"/>
                <w:szCs w:val="24"/>
                <w:lang w:val="en-US" w:eastAsia="en-US"/>
                <w14:ligatures w14:val="standardContextual"/>
              </w:rPr>
              <w:tab/>
            </w:r>
            <w:r w:rsidR="007C57D3" w:rsidRPr="001A289E">
              <w:rPr>
                <w:rStyle w:val="Hyperlink"/>
                <w:rFonts w:ascii="Times New Roman" w:hAnsi="Times New Roman" w:cs="Times New Roman"/>
                <w:b/>
                <w:noProof/>
                <w:lang w:val="it-IT"/>
              </w:rPr>
              <w:t>INFORMAȚII PENTRU REALIZAREA PROCESULUI DE EVALUARE EX-ANTE DE CĂTRE ANAP</w:t>
            </w:r>
            <w:r w:rsidR="007C57D3">
              <w:rPr>
                <w:noProof/>
                <w:webHidden/>
              </w:rPr>
              <w:tab/>
            </w:r>
            <w:r w:rsidR="007C57D3">
              <w:rPr>
                <w:noProof/>
                <w:webHidden/>
              </w:rPr>
              <w:fldChar w:fldCharType="begin"/>
            </w:r>
            <w:r w:rsidR="007C57D3">
              <w:rPr>
                <w:noProof/>
                <w:webHidden/>
              </w:rPr>
              <w:instrText xml:space="preserve"> PAGEREF _Toc211955695 \h </w:instrText>
            </w:r>
            <w:r w:rsidR="007C57D3">
              <w:rPr>
                <w:noProof/>
                <w:webHidden/>
              </w:rPr>
            </w:r>
            <w:r w:rsidR="007C57D3">
              <w:rPr>
                <w:noProof/>
                <w:webHidden/>
              </w:rPr>
              <w:fldChar w:fldCharType="separate"/>
            </w:r>
            <w:r w:rsidR="007C57D3">
              <w:rPr>
                <w:noProof/>
                <w:webHidden/>
              </w:rPr>
              <w:t>3</w:t>
            </w:r>
            <w:r w:rsidR="007C57D3">
              <w:rPr>
                <w:noProof/>
                <w:webHidden/>
              </w:rPr>
              <w:fldChar w:fldCharType="end"/>
            </w:r>
          </w:hyperlink>
        </w:p>
        <w:p w14:paraId="72E44DC3" w14:textId="236414F8" w:rsidR="007C57D3" w:rsidRDefault="007C57D3">
          <w:pPr>
            <w:pStyle w:val="TOC1"/>
            <w:rPr>
              <w:noProof/>
              <w:kern w:val="2"/>
              <w:sz w:val="24"/>
              <w:szCs w:val="24"/>
              <w:lang w:val="en-US" w:eastAsia="en-US"/>
              <w14:ligatures w14:val="standardContextual"/>
            </w:rPr>
          </w:pPr>
          <w:hyperlink w:anchor="_Toc211955696" w:history="1">
            <w:r w:rsidRPr="001A289E">
              <w:rPr>
                <w:rStyle w:val="Hyperlink"/>
                <w:rFonts w:ascii="Times New Roman" w:hAnsi="Times New Roman" w:cs="Times New Roman"/>
                <w:b/>
                <w:noProof/>
                <w:lang w:val="it-IT"/>
              </w:rPr>
              <w:t>3.</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Informaţii privind date de intrare pentru pregătirea procedurii:</w:t>
            </w:r>
            <w:r>
              <w:rPr>
                <w:noProof/>
                <w:webHidden/>
              </w:rPr>
              <w:tab/>
            </w:r>
            <w:r>
              <w:rPr>
                <w:noProof/>
                <w:webHidden/>
              </w:rPr>
              <w:fldChar w:fldCharType="begin"/>
            </w:r>
            <w:r>
              <w:rPr>
                <w:noProof/>
                <w:webHidden/>
              </w:rPr>
              <w:instrText xml:space="preserve"> PAGEREF _Toc211955696 \h </w:instrText>
            </w:r>
            <w:r>
              <w:rPr>
                <w:noProof/>
                <w:webHidden/>
              </w:rPr>
            </w:r>
            <w:r>
              <w:rPr>
                <w:noProof/>
                <w:webHidden/>
              </w:rPr>
              <w:fldChar w:fldCharType="separate"/>
            </w:r>
            <w:r>
              <w:rPr>
                <w:noProof/>
                <w:webHidden/>
              </w:rPr>
              <w:t>9</w:t>
            </w:r>
            <w:r>
              <w:rPr>
                <w:noProof/>
                <w:webHidden/>
              </w:rPr>
              <w:fldChar w:fldCharType="end"/>
            </w:r>
          </w:hyperlink>
        </w:p>
        <w:p w14:paraId="3B883471" w14:textId="7D7F3786" w:rsidR="007C57D3" w:rsidRDefault="007C57D3">
          <w:pPr>
            <w:pStyle w:val="TOC1"/>
            <w:rPr>
              <w:noProof/>
              <w:kern w:val="2"/>
              <w:sz w:val="24"/>
              <w:szCs w:val="24"/>
              <w:lang w:val="en-US" w:eastAsia="en-US"/>
              <w14:ligatures w14:val="standardContextual"/>
            </w:rPr>
          </w:pPr>
          <w:hyperlink w:anchor="_Toc211955697" w:history="1">
            <w:r w:rsidRPr="001A289E">
              <w:rPr>
                <w:rStyle w:val="Hyperlink"/>
                <w:rFonts w:ascii="Times New Roman" w:hAnsi="Times New Roman" w:cs="Times New Roman"/>
                <w:b/>
                <w:noProof/>
                <w:lang w:val="it-IT"/>
              </w:rPr>
              <w:t>3.1.</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Informaţii pentru pregătirea achiziției obținute din analiza și cercetarea pieţei</w:t>
            </w:r>
            <w:r>
              <w:rPr>
                <w:noProof/>
                <w:webHidden/>
              </w:rPr>
              <w:tab/>
            </w:r>
            <w:r>
              <w:rPr>
                <w:noProof/>
                <w:webHidden/>
              </w:rPr>
              <w:fldChar w:fldCharType="begin"/>
            </w:r>
            <w:r>
              <w:rPr>
                <w:noProof/>
                <w:webHidden/>
              </w:rPr>
              <w:instrText xml:space="preserve"> PAGEREF _Toc211955697 \h </w:instrText>
            </w:r>
            <w:r>
              <w:rPr>
                <w:noProof/>
                <w:webHidden/>
              </w:rPr>
            </w:r>
            <w:r>
              <w:rPr>
                <w:noProof/>
                <w:webHidden/>
              </w:rPr>
              <w:fldChar w:fldCharType="separate"/>
            </w:r>
            <w:r>
              <w:rPr>
                <w:noProof/>
                <w:webHidden/>
              </w:rPr>
              <w:t>9</w:t>
            </w:r>
            <w:r>
              <w:rPr>
                <w:noProof/>
                <w:webHidden/>
              </w:rPr>
              <w:fldChar w:fldCharType="end"/>
            </w:r>
          </w:hyperlink>
        </w:p>
        <w:p w14:paraId="73509D9A" w14:textId="5C15895E" w:rsidR="007C57D3" w:rsidRDefault="007C57D3">
          <w:pPr>
            <w:pStyle w:val="TOC1"/>
            <w:rPr>
              <w:noProof/>
              <w:kern w:val="2"/>
              <w:sz w:val="24"/>
              <w:szCs w:val="24"/>
              <w:lang w:val="en-US" w:eastAsia="en-US"/>
              <w14:ligatures w14:val="standardContextual"/>
            </w:rPr>
          </w:pPr>
          <w:hyperlink w:anchor="_Toc211955698" w:history="1">
            <w:r w:rsidRPr="001A289E">
              <w:rPr>
                <w:rStyle w:val="Hyperlink"/>
                <w:rFonts w:ascii="Times New Roman" w:hAnsi="Times New Roman" w:cs="Times New Roman"/>
                <w:b/>
                <w:noProof/>
                <w:lang w:val="it-IT"/>
              </w:rPr>
              <w:t>3.2.</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Informaţii privind pregătirea procedurii obținute din consultarea pieței</w:t>
            </w:r>
            <w:r>
              <w:rPr>
                <w:noProof/>
                <w:webHidden/>
              </w:rPr>
              <w:tab/>
            </w:r>
            <w:r>
              <w:rPr>
                <w:noProof/>
                <w:webHidden/>
              </w:rPr>
              <w:fldChar w:fldCharType="begin"/>
            </w:r>
            <w:r>
              <w:rPr>
                <w:noProof/>
                <w:webHidden/>
              </w:rPr>
              <w:instrText xml:space="preserve"> PAGEREF _Toc211955698 \h </w:instrText>
            </w:r>
            <w:r>
              <w:rPr>
                <w:noProof/>
                <w:webHidden/>
              </w:rPr>
            </w:r>
            <w:r>
              <w:rPr>
                <w:noProof/>
                <w:webHidden/>
              </w:rPr>
              <w:fldChar w:fldCharType="separate"/>
            </w:r>
            <w:r>
              <w:rPr>
                <w:noProof/>
                <w:webHidden/>
              </w:rPr>
              <w:t>10</w:t>
            </w:r>
            <w:r>
              <w:rPr>
                <w:noProof/>
                <w:webHidden/>
              </w:rPr>
              <w:fldChar w:fldCharType="end"/>
            </w:r>
          </w:hyperlink>
        </w:p>
        <w:p w14:paraId="76BB12E1" w14:textId="603220AC" w:rsidR="007C57D3" w:rsidRDefault="007C57D3">
          <w:pPr>
            <w:pStyle w:val="TOC1"/>
            <w:rPr>
              <w:noProof/>
              <w:kern w:val="2"/>
              <w:sz w:val="24"/>
              <w:szCs w:val="24"/>
              <w:lang w:val="en-US" w:eastAsia="en-US"/>
              <w14:ligatures w14:val="standardContextual"/>
            </w:rPr>
          </w:pPr>
          <w:hyperlink w:anchor="_Toc211955699" w:history="1">
            <w:r w:rsidRPr="001A289E">
              <w:rPr>
                <w:rStyle w:val="Hyperlink"/>
                <w:rFonts w:ascii="Times New Roman" w:hAnsi="Times New Roman" w:cs="Times New Roman"/>
                <w:b/>
                <w:noProof/>
                <w:lang w:val="it-IT"/>
              </w:rPr>
              <w:t>3.3.</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Informaţii privind pregătirea procedurii obținute din analiza experienței anterioare a autorității contractante în situații similare</w:t>
            </w:r>
            <w:r>
              <w:rPr>
                <w:noProof/>
                <w:webHidden/>
              </w:rPr>
              <w:tab/>
            </w:r>
            <w:r>
              <w:rPr>
                <w:noProof/>
                <w:webHidden/>
              </w:rPr>
              <w:fldChar w:fldCharType="begin"/>
            </w:r>
            <w:r>
              <w:rPr>
                <w:noProof/>
                <w:webHidden/>
              </w:rPr>
              <w:instrText xml:space="preserve"> PAGEREF _Toc211955699 \h </w:instrText>
            </w:r>
            <w:r>
              <w:rPr>
                <w:noProof/>
                <w:webHidden/>
              </w:rPr>
            </w:r>
            <w:r>
              <w:rPr>
                <w:noProof/>
                <w:webHidden/>
              </w:rPr>
              <w:fldChar w:fldCharType="separate"/>
            </w:r>
            <w:r>
              <w:rPr>
                <w:noProof/>
                <w:webHidden/>
              </w:rPr>
              <w:t>10</w:t>
            </w:r>
            <w:r>
              <w:rPr>
                <w:noProof/>
                <w:webHidden/>
              </w:rPr>
              <w:fldChar w:fldCharType="end"/>
            </w:r>
          </w:hyperlink>
        </w:p>
        <w:p w14:paraId="01D03E59" w14:textId="1EAB4D01" w:rsidR="007C57D3" w:rsidRDefault="007C57D3">
          <w:pPr>
            <w:pStyle w:val="TOC1"/>
            <w:rPr>
              <w:noProof/>
              <w:kern w:val="2"/>
              <w:sz w:val="24"/>
              <w:szCs w:val="24"/>
              <w:lang w:val="en-US" w:eastAsia="en-US"/>
              <w14:ligatures w14:val="standardContextual"/>
            </w:rPr>
          </w:pPr>
          <w:hyperlink w:anchor="_Toc211955700" w:history="1">
            <w:r w:rsidRPr="001A289E">
              <w:rPr>
                <w:rStyle w:val="Hyperlink"/>
                <w:rFonts w:ascii="Times New Roman" w:hAnsi="Times New Roman" w:cs="Times New Roman"/>
                <w:b/>
                <w:noProof/>
                <w:lang w:val="it-IT"/>
              </w:rPr>
              <w:t>3.4.</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Analiza riscurilor aferente procesului de achiziție și obiectului contractului și măsuri de gestionare a acestora</w:t>
            </w:r>
            <w:r>
              <w:rPr>
                <w:noProof/>
                <w:webHidden/>
              </w:rPr>
              <w:tab/>
            </w:r>
            <w:r>
              <w:rPr>
                <w:noProof/>
                <w:webHidden/>
              </w:rPr>
              <w:fldChar w:fldCharType="begin"/>
            </w:r>
            <w:r>
              <w:rPr>
                <w:noProof/>
                <w:webHidden/>
              </w:rPr>
              <w:instrText xml:space="preserve"> PAGEREF _Toc211955700 \h </w:instrText>
            </w:r>
            <w:r>
              <w:rPr>
                <w:noProof/>
                <w:webHidden/>
              </w:rPr>
            </w:r>
            <w:r>
              <w:rPr>
                <w:noProof/>
                <w:webHidden/>
              </w:rPr>
              <w:fldChar w:fldCharType="separate"/>
            </w:r>
            <w:r>
              <w:rPr>
                <w:noProof/>
                <w:webHidden/>
              </w:rPr>
              <w:t>12</w:t>
            </w:r>
            <w:r>
              <w:rPr>
                <w:noProof/>
                <w:webHidden/>
              </w:rPr>
              <w:fldChar w:fldCharType="end"/>
            </w:r>
          </w:hyperlink>
        </w:p>
        <w:p w14:paraId="2CF49282" w14:textId="5A65A5BC" w:rsidR="007C57D3" w:rsidRDefault="007C57D3">
          <w:pPr>
            <w:pStyle w:val="TOC1"/>
            <w:rPr>
              <w:noProof/>
              <w:kern w:val="2"/>
              <w:sz w:val="24"/>
              <w:szCs w:val="24"/>
              <w:lang w:val="en-US" w:eastAsia="en-US"/>
              <w14:ligatures w14:val="standardContextual"/>
            </w:rPr>
          </w:pPr>
          <w:hyperlink w:anchor="_Toc211955701" w:history="1">
            <w:r w:rsidRPr="001A289E">
              <w:rPr>
                <w:rStyle w:val="Hyperlink"/>
                <w:rFonts w:ascii="Times New Roman" w:hAnsi="Times New Roman" w:cs="Times New Roman"/>
                <w:b/>
                <w:noProof/>
                <w:lang w:val="it-IT"/>
              </w:rPr>
              <w:t>4.</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Planificarea achiziției de servicii</w:t>
            </w:r>
            <w:r>
              <w:rPr>
                <w:noProof/>
                <w:webHidden/>
              </w:rPr>
              <w:tab/>
            </w:r>
            <w:r>
              <w:rPr>
                <w:noProof/>
                <w:webHidden/>
              </w:rPr>
              <w:fldChar w:fldCharType="begin"/>
            </w:r>
            <w:r>
              <w:rPr>
                <w:noProof/>
                <w:webHidden/>
              </w:rPr>
              <w:instrText xml:space="preserve"> PAGEREF _Toc211955701 \h </w:instrText>
            </w:r>
            <w:r>
              <w:rPr>
                <w:noProof/>
                <w:webHidden/>
              </w:rPr>
            </w:r>
            <w:r>
              <w:rPr>
                <w:noProof/>
                <w:webHidden/>
              </w:rPr>
              <w:fldChar w:fldCharType="separate"/>
            </w:r>
            <w:r>
              <w:rPr>
                <w:noProof/>
                <w:webHidden/>
              </w:rPr>
              <w:t>15</w:t>
            </w:r>
            <w:r>
              <w:rPr>
                <w:noProof/>
                <w:webHidden/>
              </w:rPr>
              <w:fldChar w:fldCharType="end"/>
            </w:r>
          </w:hyperlink>
        </w:p>
        <w:p w14:paraId="3DA54538" w14:textId="33C6D9FC" w:rsidR="007C57D3" w:rsidRDefault="007C57D3">
          <w:pPr>
            <w:pStyle w:val="TOC1"/>
            <w:rPr>
              <w:noProof/>
              <w:kern w:val="2"/>
              <w:sz w:val="24"/>
              <w:szCs w:val="24"/>
              <w:lang w:val="en-US" w:eastAsia="en-US"/>
              <w14:ligatures w14:val="standardContextual"/>
            </w:rPr>
          </w:pPr>
          <w:hyperlink w:anchor="_Toc211955702" w:history="1">
            <w:r w:rsidRPr="001A289E">
              <w:rPr>
                <w:rStyle w:val="Hyperlink"/>
                <w:rFonts w:ascii="Times New Roman" w:hAnsi="Times New Roman" w:cs="Times New Roman"/>
                <w:b/>
                <w:noProof/>
                <w:lang w:val="it-IT"/>
              </w:rPr>
              <w:t>4.1.</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Obiectul contractului</w:t>
            </w:r>
            <w:r>
              <w:rPr>
                <w:noProof/>
                <w:webHidden/>
              </w:rPr>
              <w:tab/>
            </w:r>
            <w:r>
              <w:rPr>
                <w:noProof/>
                <w:webHidden/>
              </w:rPr>
              <w:fldChar w:fldCharType="begin"/>
            </w:r>
            <w:r>
              <w:rPr>
                <w:noProof/>
                <w:webHidden/>
              </w:rPr>
              <w:instrText xml:space="preserve"> PAGEREF _Toc211955702 \h </w:instrText>
            </w:r>
            <w:r>
              <w:rPr>
                <w:noProof/>
                <w:webHidden/>
              </w:rPr>
            </w:r>
            <w:r>
              <w:rPr>
                <w:noProof/>
                <w:webHidden/>
              </w:rPr>
              <w:fldChar w:fldCharType="separate"/>
            </w:r>
            <w:r>
              <w:rPr>
                <w:noProof/>
                <w:webHidden/>
              </w:rPr>
              <w:t>15</w:t>
            </w:r>
            <w:r>
              <w:rPr>
                <w:noProof/>
                <w:webHidden/>
              </w:rPr>
              <w:fldChar w:fldCharType="end"/>
            </w:r>
          </w:hyperlink>
        </w:p>
        <w:p w14:paraId="085D4479" w14:textId="5BDD14BD" w:rsidR="007C57D3" w:rsidRDefault="007C57D3">
          <w:pPr>
            <w:pStyle w:val="TOC1"/>
            <w:rPr>
              <w:noProof/>
              <w:kern w:val="2"/>
              <w:sz w:val="24"/>
              <w:szCs w:val="24"/>
              <w:lang w:val="en-US" w:eastAsia="en-US"/>
              <w14:ligatures w14:val="standardContextual"/>
            </w:rPr>
          </w:pPr>
          <w:hyperlink w:anchor="_Toc211955703" w:history="1">
            <w:r w:rsidRPr="001A289E">
              <w:rPr>
                <w:rStyle w:val="Hyperlink"/>
                <w:rFonts w:ascii="Times New Roman" w:hAnsi="Times New Roman" w:cs="Times New Roman"/>
                <w:b/>
                <w:noProof/>
                <w:lang w:val="it-IT"/>
              </w:rPr>
              <w:t>4.2.</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Conținutul Caietului de sarcini/Documentului Descriptiv</w:t>
            </w:r>
            <w:r>
              <w:rPr>
                <w:noProof/>
                <w:webHidden/>
              </w:rPr>
              <w:tab/>
            </w:r>
            <w:r>
              <w:rPr>
                <w:noProof/>
                <w:webHidden/>
              </w:rPr>
              <w:fldChar w:fldCharType="begin"/>
            </w:r>
            <w:r>
              <w:rPr>
                <w:noProof/>
                <w:webHidden/>
              </w:rPr>
              <w:instrText xml:space="preserve"> PAGEREF _Toc211955703 \h </w:instrText>
            </w:r>
            <w:r>
              <w:rPr>
                <w:noProof/>
                <w:webHidden/>
              </w:rPr>
            </w:r>
            <w:r>
              <w:rPr>
                <w:noProof/>
                <w:webHidden/>
              </w:rPr>
              <w:fldChar w:fldCharType="separate"/>
            </w:r>
            <w:r>
              <w:rPr>
                <w:noProof/>
                <w:webHidden/>
              </w:rPr>
              <w:t>17</w:t>
            </w:r>
            <w:r>
              <w:rPr>
                <w:noProof/>
                <w:webHidden/>
              </w:rPr>
              <w:fldChar w:fldCharType="end"/>
            </w:r>
          </w:hyperlink>
        </w:p>
        <w:p w14:paraId="7D18823C" w14:textId="5D3D0A68" w:rsidR="007C57D3" w:rsidRDefault="007C57D3">
          <w:pPr>
            <w:pStyle w:val="TOC1"/>
            <w:rPr>
              <w:noProof/>
              <w:kern w:val="2"/>
              <w:sz w:val="24"/>
              <w:szCs w:val="24"/>
              <w:lang w:val="en-US" w:eastAsia="en-US"/>
              <w14:ligatures w14:val="standardContextual"/>
            </w:rPr>
          </w:pPr>
          <w:hyperlink w:anchor="_Toc211955704" w:history="1">
            <w:r w:rsidRPr="001A289E">
              <w:rPr>
                <w:rStyle w:val="Hyperlink"/>
                <w:rFonts w:ascii="Times New Roman" w:hAnsi="Times New Roman" w:cs="Times New Roman"/>
                <w:b/>
                <w:noProof/>
                <w:lang w:val="it-IT"/>
              </w:rPr>
              <w:t>4.3.</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Tipul contractului</w:t>
            </w:r>
            <w:r>
              <w:rPr>
                <w:noProof/>
                <w:webHidden/>
              </w:rPr>
              <w:tab/>
            </w:r>
            <w:r>
              <w:rPr>
                <w:noProof/>
                <w:webHidden/>
              </w:rPr>
              <w:fldChar w:fldCharType="begin"/>
            </w:r>
            <w:r>
              <w:rPr>
                <w:noProof/>
                <w:webHidden/>
              </w:rPr>
              <w:instrText xml:space="preserve"> PAGEREF _Toc211955704 \h </w:instrText>
            </w:r>
            <w:r>
              <w:rPr>
                <w:noProof/>
                <w:webHidden/>
              </w:rPr>
            </w:r>
            <w:r>
              <w:rPr>
                <w:noProof/>
                <w:webHidden/>
              </w:rPr>
              <w:fldChar w:fldCharType="separate"/>
            </w:r>
            <w:r>
              <w:rPr>
                <w:noProof/>
                <w:webHidden/>
              </w:rPr>
              <w:t>17</w:t>
            </w:r>
            <w:r>
              <w:rPr>
                <w:noProof/>
                <w:webHidden/>
              </w:rPr>
              <w:fldChar w:fldCharType="end"/>
            </w:r>
          </w:hyperlink>
        </w:p>
        <w:p w14:paraId="3049456A" w14:textId="6BD3E94E" w:rsidR="007C57D3" w:rsidRDefault="007C57D3">
          <w:pPr>
            <w:pStyle w:val="TOC1"/>
            <w:rPr>
              <w:noProof/>
              <w:kern w:val="2"/>
              <w:sz w:val="24"/>
              <w:szCs w:val="24"/>
              <w:lang w:val="en-US" w:eastAsia="en-US"/>
              <w14:ligatures w14:val="standardContextual"/>
            </w:rPr>
          </w:pPr>
          <w:hyperlink w:anchor="_Toc211955705" w:history="1">
            <w:r w:rsidRPr="001A289E">
              <w:rPr>
                <w:rStyle w:val="Hyperlink"/>
                <w:rFonts w:ascii="Times New Roman" w:hAnsi="Times New Roman" w:cs="Times New Roman"/>
                <w:b/>
                <w:noProof/>
                <w:lang w:val="it-IT"/>
              </w:rPr>
              <w:t>4.4.</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Alte contracte aflate în legătură cu contractul care rezultă din această procedură</w:t>
            </w:r>
            <w:r>
              <w:rPr>
                <w:noProof/>
                <w:webHidden/>
              </w:rPr>
              <w:tab/>
            </w:r>
            <w:r>
              <w:rPr>
                <w:noProof/>
                <w:webHidden/>
              </w:rPr>
              <w:fldChar w:fldCharType="begin"/>
            </w:r>
            <w:r>
              <w:rPr>
                <w:noProof/>
                <w:webHidden/>
              </w:rPr>
              <w:instrText xml:space="preserve"> PAGEREF _Toc211955705 \h </w:instrText>
            </w:r>
            <w:r>
              <w:rPr>
                <w:noProof/>
                <w:webHidden/>
              </w:rPr>
            </w:r>
            <w:r>
              <w:rPr>
                <w:noProof/>
                <w:webHidden/>
              </w:rPr>
              <w:fldChar w:fldCharType="separate"/>
            </w:r>
            <w:r>
              <w:rPr>
                <w:noProof/>
                <w:webHidden/>
              </w:rPr>
              <w:t>17</w:t>
            </w:r>
            <w:r>
              <w:rPr>
                <w:noProof/>
                <w:webHidden/>
              </w:rPr>
              <w:fldChar w:fldCharType="end"/>
            </w:r>
          </w:hyperlink>
        </w:p>
        <w:p w14:paraId="05F8B2AD" w14:textId="0FA36C43" w:rsidR="007C57D3" w:rsidRDefault="007C57D3">
          <w:pPr>
            <w:pStyle w:val="TOC1"/>
            <w:rPr>
              <w:noProof/>
              <w:kern w:val="2"/>
              <w:sz w:val="24"/>
              <w:szCs w:val="24"/>
              <w:lang w:val="en-US" w:eastAsia="en-US"/>
              <w14:ligatures w14:val="standardContextual"/>
            </w:rPr>
          </w:pPr>
          <w:hyperlink w:anchor="_Toc211955706" w:history="1">
            <w:r w:rsidRPr="001A289E">
              <w:rPr>
                <w:rStyle w:val="Hyperlink"/>
                <w:rFonts w:ascii="Times New Roman" w:hAnsi="Times New Roman" w:cs="Times New Roman"/>
                <w:b/>
                <w:noProof/>
                <w:lang w:val="it-IT"/>
              </w:rPr>
              <w:t>4.5.</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Împarțirea pe loturi</w:t>
            </w:r>
            <w:r>
              <w:rPr>
                <w:noProof/>
                <w:webHidden/>
              </w:rPr>
              <w:tab/>
            </w:r>
            <w:r>
              <w:rPr>
                <w:noProof/>
                <w:webHidden/>
              </w:rPr>
              <w:fldChar w:fldCharType="begin"/>
            </w:r>
            <w:r>
              <w:rPr>
                <w:noProof/>
                <w:webHidden/>
              </w:rPr>
              <w:instrText xml:space="preserve"> PAGEREF _Toc211955706 \h </w:instrText>
            </w:r>
            <w:r>
              <w:rPr>
                <w:noProof/>
                <w:webHidden/>
              </w:rPr>
            </w:r>
            <w:r>
              <w:rPr>
                <w:noProof/>
                <w:webHidden/>
              </w:rPr>
              <w:fldChar w:fldCharType="separate"/>
            </w:r>
            <w:r>
              <w:rPr>
                <w:noProof/>
                <w:webHidden/>
              </w:rPr>
              <w:t>18</w:t>
            </w:r>
            <w:r>
              <w:rPr>
                <w:noProof/>
                <w:webHidden/>
              </w:rPr>
              <w:fldChar w:fldCharType="end"/>
            </w:r>
          </w:hyperlink>
        </w:p>
        <w:p w14:paraId="30EB4F0C" w14:textId="581D8F57" w:rsidR="007C57D3" w:rsidRDefault="007C57D3">
          <w:pPr>
            <w:pStyle w:val="TOC1"/>
            <w:rPr>
              <w:noProof/>
              <w:kern w:val="2"/>
              <w:sz w:val="24"/>
              <w:szCs w:val="24"/>
              <w:lang w:val="en-US" w:eastAsia="en-US"/>
              <w14:ligatures w14:val="standardContextual"/>
            </w:rPr>
          </w:pPr>
          <w:hyperlink w:anchor="_Toc211955707" w:history="1">
            <w:r w:rsidRPr="001A289E">
              <w:rPr>
                <w:rStyle w:val="Hyperlink"/>
                <w:rFonts w:ascii="Times New Roman" w:hAnsi="Times New Roman" w:cs="Times New Roman"/>
                <w:b/>
                <w:noProof/>
                <w:lang w:val="it-IT"/>
              </w:rPr>
              <w:t>4.6.</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 xml:space="preserve">Justificarea criteriului de atribuire </w:t>
            </w:r>
            <w:r w:rsidRPr="001A289E">
              <w:rPr>
                <w:rStyle w:val="Hyperlink"/>
                <w:rFonts w:ascii="Times New Roman" w:hAnsi="Times New Roman" w:cs="Times New Roman"/>
                <w:b/>
                <w:noProof/>
              </w:rPr>
              <w:t>și a factorilor de evaluare</w:t>
            </w:r>
            <w:r>
              <w:rPr>
                <w:noProof/>
                <w:webHidden/>
              </w:rPr>
              <w:tab/>
            </w:r>
            <w:r>
              <w:rPr>
                <w:noProof/>
                <w:webHidden/>
              </w:rPr>
              <w:fldChar w:fldCharType="begin"/>
            </w:r>
            <w:r>
              <w:rPr>
                <w:noProof/>
                <w:webHidden/>
              </w:rPr>
              <w:instrText xml:space="preserve"> PAGEREF _Toc211955707 \h </w:instrText>
            </w:r>
            <w:r>
              <w:rPr>
                <w:noProof/>
                <w:webHidden/>
              </w:rPr>
            </w:r>
            <w:r>
              <w:rPr>
                <w:noProof/>
                <w:webHidden/>
              </w:rPr>
              <w:fldChar w:fldCharType="separate"/>
            </w:r>
            <w:r>
              <w:rPr>
                <w:noProof/>
                <w:webHidden/>
              </w:rPr>
              <w:t>19</w:t>
            </w:r>
            <w:r>
              <w:rPr>
                <w:noProof/>
                <w:webHidden/>
              </w:rPr>
              <w:fldChar w:fldCharType="end"/>
            </w:r>
          </w:hyperlink>
        </w:p>
        <w:p w14:paraId="4E443BAD" w14:textId="0224555E" w:rsidR="007C57D3" w:rsidRDefault="007C57D3">
          <w:pPr>
            <w:pStyle w:val="TOC1"/>
            <w:rPr>
              <w:noProof/>
              <w:kern w:val="2"/>
              <w:sz w:val="24"/>
              <w:szCs w:val="24"/>
              <w:lang w:val="en-US" w:eastAsia="en-US"/>
              <w14:ligatures w14:val="standardContextual"/>
            </w:rPr>
          </w:pPr>
          <w:hyperlink w:anchor="_Toc211955708" w:history="1">
            <w:r w:rsidRPr="001A289E">
              <w:rPr>
                <w:rStyle w:val="Hyperlink"/>
                <w:rFonts w:ascii="Times New Roman" w:hAnsi="Times New Roman" w:cs="Times New Roman"/>
                <w:b/>
                <w:noProof/>
                <w:lang w:val="it-IT"/>
              </w:rPr>
              <w:t>4.7.</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Stabilirea condițiilor contractuale pentru achiziție</w:t>
            </w:r>
            <w:r>
              <w:rPr>
                <w:noProof/>
                <w:webHidden/>
              </w:rPr>
              <w:tab/>
            </w:r>
            <w:r>
              <w:rPr>
                <w:noProof/>
                <w:webHidden/>
              </w:rPr>
              <w:fldChar w:fldCharType="begin"/>
            </w:r>
            <w:r>
              <w:rPr>
                <w:noProof/>
                <w:webHidden/>
              </w:rPr>
              <w:instrText xml:space="preserve"> PAGEREF _Toc211955708 \h </w:instrText>
            </w:r>
            <w:r>
              <w:rPr>
                <w:noProof/>
                <w:webHidden/>
              </w:rPr>
            </w:r>
            <w:r>
              <w:rPr>
                <w:noProof/>
                <w:webHidden/>
              </w:rPr>
              <w:fldChar w:fldCharType="separate"/>
            </w:r>
            <w:r>
              <w:rPr>
                <w:noProof/>
                <w:webHidden/>
              </w:rPr>
              <w:t>27</w:t>
            </w:r>
            <w:r>
              <w:rPr>
                <w:noProof/>
                <w:webHidden/>
              </w:rPr>
              <w:fldChar w:fldCharType="end"/>
            </w:r>
          </w:hyperlink>
        </w:p>
        <w:p w14:paraId="2AB23E28" w14:textId="5C002225" w:rsidR="007C57D3" w:rsidRDefault="007C57D3">
          <w:pPr>
            <w:pStyle w:val="TOC1"/>
            <w:rPr>
              <w:noProof/>
              <w:kern w:val="2"/>
              <w:sz w:val="24"/>
              <w:szCs w:val="24"/>
              <w:lang w:val="en-US" w:eastAsia="en-US"/>
              <w14:ligatures w14:val="standardContextual"/>
            </w:rPr>
          </w:pPr>
          <w:hyperlink w:anchor="_Toc211955709" w:history="1">
            <w:r w:rsidRPr="001A289E">
              <w:rPr>
                <w:rStyle w:val="Hyperlink"/>
                <w:rFonts w:ascii="Times New Roman" w:hAnsi="Times New Roman" w:cs="Times New Roman"/>
                <w:b/>
                <w:noProof/>
                <w:lang w:val="it-IT"/>
              </w:rPr>
              <w:t>5.1.</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Obligații contractuale/clauze contractuale utilizate ca referință pentru emiterea documentelor constatatoare  și pentru evaluarea performanței contractantului</w:t>
            </w:r>
            <w:r>
              <w:rPr>
                <w:noProof/>
                <w:webHidden/>
              </w:rPr>
              <w:tab/>
            </w:r>
            <w:r>
              <w:rPr>
                <w:noProof/>
                <w:webHidden/>
              </w:rPr>
              <w:fldChar w:fldCharType="begin"/>
            </w:r>
            <w:r>
              <w:rPr>
                <w:noProof/>
                <w:webHidden/>
              </w:rPr>
              <w:instrText xml:space="preserve"> PAGEREF _Toc211955709 \h </w:instrText>
            </w:r>
            <w:r>
              <w:rPr>
                <w:noProof/>
                <w:webHidden/>
              </w:rPr>
            </w:r>
            <w:r>
              <w:rPr>
                <w:noProof/>
                <w:webHidden/>
              </w:rPr>
              <w:fldChar w:fldCharType="separate"/>
            </w:r>
            <w:r>
              <w:rPr>
                <w:noProof/>
                <w:webHidden/>
              </w:rPr>
              <w:t>28</w:t>
            </w:r>
            <w:r>
              <w:rPr>
                <w:noProof/>
                <w:webHidden/>
              </w:rPr>
              <w:fldChar w:fldCharType="end"/>
            </w:r>
          </w:hyperlink>
        </w:p>
        <w:p w14:paraId="13074400" w14:textId="62181AE0" w:rsidR="007C57D3" w:rsidRDefault="007C57D3">
          <w:pPr>
            <w:pStyle w:val="TOC1"/>
            <w:rPr>
              <w:noProof/>
              <w:kern w:val="2"/>
              <w:sz w:val="24"/>
              <w:szCs w:val="24"/>
              <w:lang w:val="en-US" w:eastAsia="en-US"/>
              <w14:ligatures w14:val="standardContextual"/>
            </w:rPr>
          </w:pPr>
          <w:hyperlink w:anchor="_Toc211955710" w:history="1">
            <w:r w:rsidRPr="001A289E">
              <w:rPr>
                <w:rStyle w:val="Hyperlink"/>
                <w:rFonts w:ascii="Times New Roman" w:hAnsi="Times New Roman" w:cs="Times New Roman"/>
                <w:b/>
                <w:noProof/>
                <w:lang w:val="it-IT"/>
              </w:rPr>
              <w:t>5.2.</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Informații privind clauze contractuale referitoare la modificarea contractului de achiziţie publică /acordului-cadru</w:t>
            </w:r>
            <w:r>
              <w:rPr>
                <w:noProof/>
                <w:webHidden/>
              </w:rPr>
              <w:tab/>
            </w:r>
            <w:r>
              <w:rPr>
                <w:noProof/>
                <w:webHidden/>
              </w:rPr>
              <w:fldChar w:fldCharType="begin"/>
            </w:r>
            <w:r>
              <w:rPr>
                <w:noProof/>
                <w:webHidden/>
              </w:rPr>
              <w:instrText xml:space="preserve"> PAGEREF _Toc211955710 \h </w:instrText>
            </w:r>
            <w:r>
              <w:rPr>
                <w:noProof/>
                <w:webHidden/>
              </w:rPr>
            </w:r>
            <w:r>
              <w:rPr>
                <w:noProof/>
                <w:webHidden/>
              </w:rPr>
              <w:fldChar w:fldCharType="separate"/>
            </w:r>
            <w:r>
              <w:rPr>
                <w:noProof/>
                <w:webHidden/>
              </w:rPr>
              <w:t>29</w:t>
            </w:r>
            <w:r>
              <w:rPr>
                <w:noProof/>
                <w:webHidden/>
              </w:rPr>
              <w:fldChar w:fldCharType="end"/>
            </w:r>
          </w:hyperlink>
        </w:p>
        <w:p w14:paraId="18C861B5" w14:textId="15AA5061" w:rsidR="007C57D3" w:rsidRDefault="007C57D3">
          <w:pPr>
            <w:pStyle w:val="TOC1"/>
            <w:rPr>
              <w:noProof/>
              <w:kern w:val="2"/>
              <w:sz w:val="24"/>
              <w:szCs w:val="24"/>
              <w:lang w:val="en-US" w:eastAsia="en-US"/>
              <w14:ligatures w14:val="standardContextual"/>
            </w:rPr>
          </w:pPr>
          <w:hyperlink w:anchor="_Toc211955711" w:history="1">
            <w:r w:rsidRPr="001A289E">
              <w:rPr>
                <w:rStyle w:val="Hyperlink"/>
                <w:rFonts w:ascii="Times New Roman" w:hAnsi="Times New Roman" w:cs="Times New Roman"/>
                <w:b/>
                <w:noProof/>
                <w:lang w:val="it-IT"/>
              </w:rPr>
              <w:t>6.</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Justificarea valorii estimate a contractului care rezultă din această procedură și, respectiv, a achiziției</w:t>
            </w:r>
            <w:r>
              <w:rPr>
                <w:noProof/>
                <w:webHidden/>
              </w:rPr>
              <w:tab/>
            </w:r>
            <w:r>
              <w:rPr>
                <w:noProof/>
                <w:webHidden/>
              </w:rPr>
              <w:fldChar w:fldCharType="begin"/>
            </w:r>
            <w:r>
              <w:rPr>
                <w:noProof/>
                <w:webHidden/>
              </w:rPr>
              <w:instrText xml:space="preserve"> PAGEREF _Toc211955711 \h </w:instrText>
            </w:r>
            <w:r>
              <w:rPr>
                <w:noProof/>
                <w:webHidden/>
              </w:rPr>
            </w:r>
            <w:r>
              <w:rPr>
                <w:noProof/>
                <w:webHidden/>
              </w:rPr>
              <w:fldChar w:fldCharType="separate"/>
            </w:r>
            <w:r>
              <w:rPr>
                <w:noProof/>
                <w:webHidden/>
              </w:rPr>
              <w:t>32</w:t>
            </w:r>
            <w:r>
              <w:rPr>
                <w:noProof/>
                <w:webHidden/>
              </w:rPr>
              <w:fldChar w:fldCharType="end"/>
            </w:r>
          </w:hyperlink>
        </w:p>
        <w:p w14:paraId="5A592EF3" w14:textId="6F6492A6" w:rsidR="007C57D3" w:rsidRDefault="007C57D3">
          <w:pPr>
            <w:pStyle w:val="TOC1"/>
            <w:rPr>
              <w:noProof/>
              <w:kern w:val="2"/>
              <w:sz w:val="24"/>
              <w:szCs w:val="24"/>
              <w:lang w:val="en-US" w:eastAsia="en-US"/>
              <w14:ligatures w14:val="standardContextual"/>
            </w:rPr>
          </w:pPr>
          <w:hyperlink w:anchor="_Toc211955712" w:history="1">
            <w:r w:rsidRPr="001A289E">
              <w:rPr>
                <w:rStyle w:val="Hyperlink"/>
                <w:rFonts w:ascii="Times New Roman" w:hAnsi="Times New Roman" w:cs="Times New Roman"/>
                <w:b/>
                <w:noProof/>
                <w:lang w:val="it-IT"/>
              </w:rPr>
              <w:t>7.</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Finanţarea achiziţiei</w:t>
            </w:r>
            <w:r>
              <w:rPr>
                <w:noProof/>
                <w:webHidden/>
              </w:rPr>
              <w:tab/>
            </w:r>
            <w:r>
              <w:rPr>
                <w:noProof/>
                <w:webHidden/>
              </w:rPr>
              <w:fldChar w:fldCharType="begin"/>
            </w:r>
            <w:r>
              <w:rPr>
                <w:noProof/>
                <w:webHidden/>
              </w:rPr>
              <w:instrText xml:space="preserve"> PAGEREF _Toc211955712 \h </w:instrText>
            </w:r>
            <w:r>
              <w:rPr>
                <w:noProof/>
                <w:webHidden/>
              </w:rPr>
            </w:r>
            <w:r>
              <w:rPr>
                <w:noProof/>
                <w:webHidden/>
              </w:rPr>
              <w:fldChar w:fldCharType="separate"/>
            </w:r>
            <w:r>
              <w:rPr>
                <w:noProof/>
                <w:webHidden/>
              </w:rPr>
              <w:t>36</w:t>
            </w:r>
            <w:r>
              <w:rPr>
                <w:noProof/>
                <w:webHidden/>
              </w:rPr>
              <w:fldChar w:fldCharType="end"/>
            </w:r>
          </w:hyperlink>
        </w:p>
        <w:p w14:paraId="2A6B0415" w14:textId="397EDF03" w:rsidR="007C57D3" w:rsidRDefault="007C57D3">
          <w:pPr>
            <w:pStyle w:val="TOC1"/>
            <w:rPr>
              <w:noProof/>
              <w:kern w:val="2"/>
              <w:sz w:val="24"/>
              <w:szCs w:val="24"/>
              <w:lang w:val="en-US" w:eastAsia="en-US"/>
              <w14:ligatures w14:val="standardContextual"/>
            </w:rPr>
          </w:pPr>
          <w:hyperlink w:anchor="_Toc211955713" w:history="1">
            <w:r w:rsidRPr="001A289E">
              <w:rPr>
                <w:rStyle w:val="Hyperlink"/>
                <w:rFonts w:ascii="Times New Roman" w:hAnsi="Times New Roman" w:cs="Times New Roman"/>
                <w:b/>
                <w:noProof/>
                <w:lang w:val="it-IT"/>
              </w:rPr>
              <w:t>8.</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Justificarea alegerii procedurii de atribuire pentru atribuirea contractului/semnarea acordului-cadru</w:t>
            </w:r>
            <w:r>
              <w:rPr>
                <w:noProof/>
                <w:webHidden/>
              </w:rPr>
              <w:tab/>
            </w:r>
            <w:r>
              <w:rPr>
                <w:noProof/>
                <w:webHidden/>
              </w:rPr>
              <w:fldChar w:fldCharType="begin"/>
            </w:r>
            <w:r>
              <w:rPr>
                <w:noProof/>
                <w:webHidden/>
              </w:rPr>
              <w:instrText xml:space="preserve"> PAGEREF _Toc211955713 \h </w:instrText>
            </w:r>
            <w:r>
              <w:rPr>
                <w:noProof/>
                <w:webHidden/>
              </w:rPr>
            </w:r>
            <w:r>
              <w:rPr>
                <w:noProof/>
                <w:webHidden/>
              </w:rPr>
              <w:fldChar w:fldCharType="separate"/>
            </w:r>
            <w:r>
              <w:rPr>
                <w:noProof/>
                <w:webHidden/>
              </w:rPr>
              <w:t>36</w:t>
            </w:r>
            <w:r>
              <w:rPr>
                <w:noProof/>
                <w:webHidden/>
              </w:rPr>
              <w:fldChar w:fldCharType="end"/>
            </w:r>
          </w:hyperlink>
        </w:p>
        <w:p w14:paraId="6688715E" w14:textId="159EFF47" w:rsidR="007C57D3" w:rsidRDefault="007C57D3">
          <w:pPr>
            <w:pStyle w:val="TOC1"/>
            <w:rPr>
              <w:noProof/>
              <w:kern w:val="2"/>
              <w:sz w:val="24"/>
              <w:szCs w:val="24"/>
              <w:lang w:val="en-US" w:eastAsia="en-US"/>
              <w14:ligatures w14:val="standardContextual"/>
            </w:rPr>
          </w:pPr>
          <w:hyperlink w:anchor="_Toc211955714" w:history="1">
            <w:r w:rsidRPr="001A289E">
              <w:rPr>
                <w:rStyle w:val="Hyperlink"/>
                <w:rFonts w:ascii="Times New Roman" w:hAnsi="Times New Roman" w:cs="Times New Roman"/>
                <w:b/>
                <w:noProof/>
                <w:lang w:val="it-IT"/>
              </w:rPr>
              <w:t>8.1.</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Accelerarea procedurii și reducerea termenelor</w:t>
            </w:r>
            <w:r>
              <w:rPr>
                <w:noProof/>
                <w:webHidden/>
              </w:rPr>
              <w:tab/>
            </w:r>
            <w:r>
              <w:rPr>
                <w:noProof/>
                <w:webHidden/>
              </w:rPr>
              <w:fldChar w:fldCharType="begin"/>
            </w:r>
            <w:r>
              <w:rPr>
                <w:noProof/>
                <w:webHidden/>
              </w:rPr>
              <w:instrText xml:space="preserve"> PAGEREF _Toc211955714 \h </w:instrText>
            </w:r>
            <w:r>
              <w:rPr>
                <w:noProof/>
                <w:webHidden/>
              </w:rPr>
            </w:r>
            <w:r>
              <w:rPr>
                <w:noProof/>
                <w:webHidden/>
              </w:rPr>
              <w:fldChar w:fldCharType="separate"/>
            </w:r>
            <w:r>
              <w:rPr>
                <w:noProof/>
                <w:webHidden/>
              </w:rPr>
              <w:t>37</w:t>
            </w:r>
            <w:r>
              <w:rPr>
                <w:noProof/>
                <w:webHidden/>
              </w:rPr>
              <w:fldChar w:fldCharType="end"/>
            </w:r>
          </w:hyperlink>
        </w:p>
        <w:p w14:paraId="1B7217E4" w14:textId="06026156" w:rsidR="007C57D3" w:rsidRDefault="007C57D3">
          <w:pPr>
            <w:pStyle w:val="TOC1"/>
            <w:rPr>
              <w:noProof/>
              <w:kern w:val="2"/>
              <w:sz w:val="24"/>
              <w:szCs w:val="24"/>
              <w:lang w:val="en-US" w:eastAsia="en-US"/>
              <w14:ligatures w14:val="standardContextual"/>
            </w:rPr>
          </w:pPr>
          <w:hyperlink w:anchor="_Toc211955715" w:history="1">
            <w:r w:rsidRPr="001A289E">
              <w:rPr>
                <w:rStyle w:val="Hyperlink"/>
                <w:rFonts w:ascii="Times New Roman" w:hAnsi="Times New Roman" w:cs="Times New Roman"/>
                <w:b/>
                <w:noProof/>
                <w:lang w:val="it-IT"/>
              </w:rPr>
              <w:t>9.</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 xml:space="preserve">Instrumente, tehnici de atribuire și mijloace utilizate </w:t>
            </w:r>
            <w:r w:rsidRPr="001A289E">
              <w:rPr>
                <w:rStyle w:val="Hyperlink"/>
                <w:rFonts w:ascii="Times New Roman" w:hAnsi="Times New Roman" w:cs="Times New Roman"/>
                <w:b/>
                <w:noProof/>
              </w:rPr>
              <w:t>în cadrul procedurii</w:t>
            </w:r>
            <w:r>
              <w:rPr>
                <w:noProof/>
                <w:webHidden/>
              </w:rPr>
              <w:tab/>
            </w:r>
            <w:r>
              <w:rPr>
                <w:noProof/>
                <w:webHidden/>
              </w:rPr>
              <w:fldChar w:fldCharType="begin"/>
            </w:r>
            <w:r>
              <w:rPr>
                <w:noProof/>
                <w:webHidden/>
              </w:rPr>
              <w:instrText xml:space="preserve"> PAGEREF _Toc211955715 \h </w:instrText>
            </w:r>
            <w:r>
              <w:rPr>
                <w:noProof/>
                <w:webHidden/>
              </w:rPr>
            </w:r>
            <w:r>
              <w:rPr>
                <w:noProof/>
                <w:webHidden/>
              </w:rPr>
              <w:fldChar w:fldCharType="separate"/>
            </w:r>
            <w:r>
              <w:rPr>
                <w:noProof/>
                <w:webHidden/>
              </w:rPr>
              <w:t>37</w:t>
            </w:r>
            <w:r>
              <w:rPr>
                <w:noProof/>
                <w:webHidden/>
              </w:rPr>
              <w:fldChar w:fldCharType="end"/>
            </w:r>
          </w:hyperlink>
        </w:p>
        <w:p w14:paraId="030B3928" w14:textId="1AE20C9C" w:rsidR="007C57D3" w:rsidRDefault="007C57D3">
          <w:pPr>
            <w:pStyle w:val="TOC1"/>
            <w:rPr>
              <w:noProof/>
              <w:kern w:val="2"/>
              <w:sz w:val="24"/>
              <w:szCs w:val="24"/>
              <w:lang w:val="en-US" w:eastAsia="en-US"/>
              <w14:ligatures w14:val="standardContextual"/>
            </w:rPr>
          </w:pPr>
          <w:hyperlink w:anchor="_Toc211955716" w:history="1">
            <w:r w:rsidRPr="001A289E">
              <w:rPr>
                <w:rStyle w:val="Hyperlink"/>
                <w:rFonts w:ascii="Times New Roman" w:hAnsi="Times New Roman" w:cs="Times New Roman"/>
                <w:b/>
                <w:noProof/>
                <w:lang w:val="it-IT"/>
              </w:rPr>
              <w:t>10.</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Justificarea criteriilor de calificare şi selecţie</w:t>
            </w:r>
            <w:r>
              <w:rPr>
                <w:noProof/>
                <w:webHidden/>
              </w:rPr>
              <w:tab/>
            </w:r>
            <w:r>
              <w:rPr>
                <w:noProof/>
                <w:webHidden/>
              </w:rPr>
              <w:fldChar w:fldCharType="begin"/>
            </w:r>
            <w:r>
              <w:rPr>
                <w:noProof/>
                <w:webHidden/>
              </w:rPr>
              <w:instrText xml:space="preserve"> PAGEREF _Toc211955716 \h </w:instrText>
            </w:r>
            <w:r>
              <w:rPr>
                <w:noProof/>
                <w:webHidden/>
              </w:rPr>
            </w:r>
            <w:r>
              <w:rPr>
                <w:noProof/>
                <w:webHidden/>
              </w:rPr>
              <w:fldChar w:fldCharType="separate"/>
            </w:r>
            <w:r>
              <w:rPr>
                <w:noProof/>
                <w:webHidden/>
              </w:rPr>
              <w:t>39</w:t>
            </w:r>
            <w:r>
              <w:rPr>
                <w:noProof/>
                <w:webHidden/>
              </w:rPr>
              <w:fldChar w:fldCharType="end"/>
            </w:r>
          </w:hyperlink>
        </w:p>
        <w:p w14:paraId="609C7744" w14:textId="464BFEA8" w:rsidR="007C57D3" w:rsidRDefault="007C57D3">
          <w:pPr>
            <w:pStyle w:val="TOC1"/>
            <w:rPr>
              <w:noProof/>
              <w:kern w:val="2"/>
              <w:sz w:val="24"/>
              <w:szCs w:val="24"/>
              <w:lang w:val="en-US" w:eastAsia="en-US"/>
              <w14:ligatures w14:val="standardContextual"/>
            </w:rPr>
          </w:pPr>
          <w:hyperlink w:anchor="_Toc211955717" w:history="1">
            <w:r w:rsidRPr="001A289E">
              <w:rPr>
                <w:rStyle w:val="Hyperlink"/>
                <w:rFonts w:ascii="Times New Roman" w:hAnsi="Times New Roman" w:cs="Times New Roman"/>
                <w:b/>
                <w:noProof/>
                <w:lang w:val="it-IT"/>
              </w:rPr>
              <w:t>11.</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Gestionarea etapelor privind organizarea procedurii şi atribuirea contractului/acordului-cadru precum și executarea/implementarea contractului din procesul de achizi</w:t>
            </w:r>
            <w:r w:rsidRPr="001A289E">
              <w:rPr>
                <w:rStyle w:val="Hyperlink"/>
                <w:rFonts w:ascii="Times New Roman" w:hAnsi="Times New Roman" w:cs="Times New Roman"/>
                <w:b/>
                <w:noProof/>
              </w:rPr>
              <w:t>ție</w:t>
            </w:r>
            <w:r>
              <w:rPr>
                <w:noProof/>
                <w:webHidden/>
              </w:rPr>
              <w:tab/>
            </w:r>
            <w:r>
              <w:rPr>
                <w:noProof/>
                <w:webHidden/>
              </w:rPr>
              <w:fldChar w:fldCharType="begin"/>
            </w:r>
            <w:r>
              <w:rPr>
                <w:noProof/>
                <w:webHidden/>
              </w:rPr>
              <w:instrText xml:space="preserve"> PAGEREF _Toc211955717 \h </w:instrText>
            </w:r>
            <w:r>
              <w:rPr>
                <w:noProof/>
                <w:webHidden/>
              </w:rPr>
            </w:r>
            <w:r>
              <w:rPr>
                <w:noProof/>
                <w:webHidden/>
              </w:rPr>
              <w:fldChar w:fldCharType="separate"/>
            </w:r>
            <w:r>
              <w:rPr>
                <w:noProof/>
                <w:webHidden/>
              </w:rPr>
              <w:t>45</w:t>
            </w:r>
            <w:r>
              <w:rPr>
                <w:noProof/>
                <w:webHidden/>
              </w:rPr>
              <w:fldChar w:fldCharType="end"/>
            </w:r>
          </w:hyperlink>
        </w:p>
        <w:p w14:paraId="6D984D56" w14:textId="69526CDB" w:rsidR="007C57D3" w:rsidRDefault="007C57D3">
          <w:pPr>
            <w:pStyle w:val="TOC1"/>
            <w:rPr>
              <w:noProof/>
              <w:kern w:val="2"/>
              <w:sz w:val="24"/>
              <w:szCs w:val="24"/>
              <w:lang w:val="en-US" w:eastAsia="en-US"/>
              <w14:ligatures w14:val="standardContextual"/>
            </w:rPr>
          </w:pPr>
          <w:hyperlink w:anchor="_Toc211955718" w:history="1">
            <w:r w:rsidRPr="001A289E">
              <w:rPr>
                <w:rStyle w:val="Hyperlink"/>
                <w:rFonts w:ascii="Times New Roman" w:hAnsi="Times New Roman" w:cs="Times New Roman"/>
                <w:b/>
                <w:noProof/>
                <w:lang w:val="it-IT"/>
              </w:rPr>
              <w:t>12.</w:t>
            </w:r>
            <w:r>
              <w:rPr>
                <w:noProof/>
                <w:kern w:val="2"/>
                <w:sz w:val="24"/>
                <w:szCs w:val="24"/>
                <w:lang w:val="en-US" w:eastAsia="en-US"/>
                <w14:ligatures w14:val="standardContextual"/>
              </w:rPr>
              <w:tab/>
            </w:r>
            <w:r w:rsidRPr="001A289E">
              <w:rPr>
                <w:rStyle w:val="Hyperlink"/>
                <w:rFonts w:ascii="Times New Roman" w:hAnsi="Times New Roman" w:cs="Times New Roman"/>
                <w:b/>
                <w:noProof/>
                <w:lang w:val="it-IT"/>
              </w:rPr>
              <w:t>Alte aspecte relevante pentru îndeplinirea necesităţii autorităţii contractante</w:t>
            </w:r>
            <w:r>
              <w:rPr>
                <w:noProof/>
                <w:webHidden/>
              </w:rPr>
              <w:tab/>
            </w:r>
            <w:r>
              <w:rPr>
                <w:noProof/>
                <w:webHidden/>
              </w:rPr>
              <w:fldChar w:fldCharType="begin"/>
            </w:r>
            <w:r>
              <w:rPr>
                <w:noProof/>
                <w:webHidden/>
              </w:rPr>
              <w:instrText xml:space="preserve"> PAGEREF _Toc211955718 \h </w:instrText>
            </w:r>
            <w:r>
              <w:rPr>
                <w:noProof/>
                <w:webHidden/>
              </w:rPr>
            </w:r>
            <w:r>
              <w:rPr>
                <w:noProof/>
                <w:webHidden/>
              </w:rPr>
              <w:fldChar w:fldCharType="separate"/>
            </w:r>
            <w:r>
              <w:rPr>
                <w:noProof/>
                <w:webHidden/>
              </w:rPr>
              <w:t>46</w:t>
            </w:r>
            <w:r>
              <w:rPr>
                <w:noProof/>
                <w:webHidden/>
              </w:rPr>
              <w:fldChar w:fldCharType="end"/>
            </w:r>
          </w:hyperlink>
        </w:p>
        <w:p w14:paraId="0AA4D831" w14:textId="06DBC0BA" w:rsidR="00D12614" w:rsidRPr="00860DB0" w:rsidRDefault="00D12614" w:rsidP="004E258F">
          <w:pPr>
            <w:tabs>
              <w:tab w:val="left" w:pos="9090"/>
            </w:tabs>
            <w:spacing w:after="0" w:line="240" w:lineRule="auto"/>
            <w:ind w:right="630"/>
            <w:rPr>
              <w:rFonts w:ascii="Times New Roman" w:hAnsi="Times New Roman" w:cs="Times New Roman"/>
            </w:rPr>
          </w:pPr>
          <w:r w:rsidRPr="00860DB0">
            <w:rPr>
              <w:rFonts w:ascii="Times New Roman" w:hAnsi="Times New Roman" w:cs="Times New Roman"/>
              <w:b/>
              <w:bCs/>
              <w:noProof/>
            </w:rPr>
            <w:fldChar w:fldCharType="end"/>
          </w:r>
        </w:p>
      </w:sdtContent>
    </w:sdt>
    <w:p w14:paraId="18E85B3E" w14:textId="1CACD1DA" w:rsidR="00D242FB" w:rsidRPr="00860DB0" w:rsidRDefault="00D12614" w:rsidP="006E4A4C">
      <w:pPr>
        <w:spacing w:after="0" w:line="240" w:lineRule="auto"/>
        <w:rPr>
          <w:rFonts w:ascii="Times New Roman" w:hAnsi="Times New Roman" w:cs="Times New Roman"/>
          <w:color w:val="000000" w:themeColor="text1"/>
        </w:rPr>
      </w:pPr>
      <w:r w:rsidRPr="00860DB0">
        <w:rPr>
          <w:rFonts w:ascii="Times New Roman" w:hAnsi="Times New Roman" w:cs="Times New Roman"/>
          <w:color w:val="000000" w:themeColor="text1"/>
          <w:lang w:val="it-IT"/>
        </w:rPr>
        <w:br w:type="page"/>
      </w:r>
      <w:r w:rsidR="00F03346" w:rsidRPr="00860DB0">
        <w:rPr>
          <w:rFonts w:ascii="Times New Roman" w:hAnsi="Times New Roman" w:cs="Times New Roman"/>
          <w:color w:val="000000" w:themeColor="text1"/>
          <w:lang w:val="it-IT"/>
        </w:rPr>
        <w:lastRenderedPageBreak/>
        <w:t>/</w:t>
      </w:r>
    </w:p>
    <w:p w14:paraId="4F03BB99" w14:textId="7A704C85" w:rsidR="00AB62F2" w:rsidRPr="00860DB0" w:rsidRDefault="00AC5470" w:rsidP="00AC5470">
      <w:pPr>
        <w:pStyle w:val="Heading1"/>
        <w:numPr>
          <w:ilvl w:val="0"/>
          <w:numId w:val="39"/>
        </w:numPr>
        <w:spacing w:before="0" w:line="240" w:lineRule="auto"/>
        <w:rPr>
          <w:rFonts w:ascii="Times New Roman" w:hAnsi="Times New Roman" w:cs="Times New Roman"/>
          <w:b/>
          <w:color w:val="auto"/>
          <w:sz w:val="22"/>
          <w:szCs w:val="22"/>
          <w:lang w:val="it-IT"/>
        </w:rPr>
      </w:pPr>
      <w:bookmarkStart w:id="2" w:name="_Toc211955695"/>
      <w:r w:rsidRPr="00860DB0">
        <w:rPr>
          <w:rFonts w:ascii="Times New Roman" w:hAnsi="Times New Roman" w:cs="Times New Roman"/>
          <w:b/>
          <w:color w:val="auto"/>
          <w:sz w:val="22"/>
          <w:szCs w:val="22"/>
          <w:lang w:val="it-IT"/>
        </w:rPr>
        <w:t>INFORMAȚII PENTRU REALIZAREA PROCESULUI DE EVALUARE EX-ANTE DE CĂTRE ANAP</w:t>
      </w:r>
      <w:bookmarkEnd w:id="2"/>
    </w:p>
    <w:p w14:paraId="6E0E32F5" w14:textId="77777777" w:rsidR="00AC5470" w:rsidRPr="00860DB0" w:rsidRDefault="00AC5470" w:rsidP="006E4A4C">
      <w:pPr>
        <w:spacing w:after="0" w:line="240" w:lineRule="auto"/>
        <w:rPr>
          <w:rFonts w:ascii="Times New Roman" w:hAnsi="Times New Roman" w:cs="Times New Roman"/>
        </w:rPr>
      </w:pPr>
    </w:p>
    <w:tbl>
      <w:tblPr>
        <w:tblStyle w:val="TableGrid"/>
        <w:tblW w:w="9634" w:type="dxa"/>
        <w:tblLayout w:type="fixed"/>
        <w:tblLook w:val="04A0" w:firstRow="1" w:lastRow="0" w:firstColumn="1" w:lastColumn="0" w:noHBand="0" w:noVBand="1"/>
      </w:tblPr>
      <w:tblGrid>
        <w:gridCol w:w="522"/>
        <w:gridCol w:w="1335"/>
        <w:gridCol w:w="1540"/>
        <w:gridCol w:w="1560"/>
        <w:gridCol w:w="4677"/>
      </w:tblGrid>
      <w:tr w:rsidR="006E3D5D" w:rsidRPr="00860DB0" w14:paraId="5E032A25" w14:textId="77777777" w:rsidTr="00D458AA">
        <w:trPr>
          <w:tblHeader/>
        </w:trPr>
        <w:tc>
          <w:tcPr>
            <w:tcW w:w="522" w:type="dxa"/>
            <w:vMerge w:val="restart"/>
            <w:shd w:val="clear" w:color="auto" w:fill="F2F2F2" w:themeFill="background1" w:themeFillShade="F2"/>
            <w:vAlign w:val="center"/>
          </w:tcPr>
          <w:p w14:paraId="19351BE8" w14:textId="1B73808C" w:rsidR="00C15412" w:rsidRPr="00860DB0" w:rsidRDefault="00BB6EC4" w:rsidP="00BB6EC4">
            <w:pPr>
              <w:jc w:val="center"/>
              <w:rPr>
                <w:rFonts w:ascii="Times New Roman" w:hAnsi="Times New Roman" w:cs="Times New Roman"/>
                <w:b/>
              </w:rPr>
            </w:pPr>
            <w:r w:rsidRPr="00860DB0">
              <w:rPr>
                <w:rFonts w:ascii="Times New Roman" w:hAnsi="Times New Roman" w:cs="Times New Roman"/>
                <w:b/>
              </w:rPr>
              <w:t>n</w:t>
            </w:r>
            <w:r w:rsidR="00C15412" w:rsidRPr="00860DB0">
              <w:rPr>
                <w:rFonts w:ascii="Times New Roman" w:hAnsi="Times New Roman" w:cs="Times New Roman"/>
                <w:b/>
              </w:rPr>
              <w:t xml:space="preserve">r. </w:t>
            </w:r>
            <w:r w:rsidRPr="00860DB0">
              <w:rPr>
                <w:rFonts w:ascii="Times New Roman" w:hAnsi="Times New Roman" w:cs="Times New Roman"/>
                <w:b/>
              </w:rPr>
              <w:t>c</w:t>
            </w:r>
            <w:r w:rsidR="00C15412" w:rsidRPr="00860DB0">
              <w:rPr>
                <w:rFonts w:ascii="Times New Roman" w:hAnsi="Times New Roman" w:cs="Times New Roman"/>
                <w:b/>
              </w:rPr>
              <w:t>rt.</w:t>
            </w:r>
          </w:p>
        </w:tc>
        <w:tc>
          <w:tcPr>
            <w:tcW w:w="1335" w:type="dxa"/>
            <w:vMerge w:val="restart"/>
            <w:shd w:val="clear" w:color="auto" w:fill="F2F2F2" w:themeFill="background1" w:themeFillShade="F2"/>
            <w:vAlign w:val="center"/>
          </w:tcPr>
          <w:p w14:paraId="257C458F" w14:textId="77777777" w:rsidR="00C15412" w:rsidRPr="00860DB0" w:rsidRDefault="00C15412" w:rsidP="00AC53D7">
            <w:pPr>
              <w:jc w:val="center"/>
              <w:rPr>
                <w:rFonts w:ascii="Times New Roman" w:hAnsi="Times New Roman" w:cs="Times New Roman"/>
                <w:b/>
              </w:rPr>
            </w:pPr>
            <w:r w:rsidRPr="00860DB0">
              <w:rPr>
                <w:rFonts w:ascii="Times New Roman" w:hAnsi="Times New Roman" w:cs="Times New Roman"/>
                <w:b/>
              </w:rPr>
              <w:t>Aspecte verificate</w:t>
            </w:r>
          </w:p>
        </w:tc>
        <w:tc>
          <w:tcPr>
            <w:tcW w:w="1540" w:type="dxa"/>
            <w:vMerge w:val="restart"/>
            <w:shd w:val="clear" w:color="auto" w:fill="F2F2F2" w:themeFill="background1" w:themeFillShade="F2"/>
            <w:vAlign w:val="center"/>
          </w:tcPr>
          <w:p w14:paraId="2B855438" w14:textId="4DCBB7B3" w:rsidR="00C15412" w:rsidRPr="00860DB0" w:rsidRDefault="00C15412" w:rsidP="00BB6EC4">
            <w:pPr>
              <w:jc w:val="center"/>
              <w:rPr>
                <w:rFonts w:ascii="Times New Roman" w:hAnsi="Times New Roman" w:cs="Times New Roman"/>
                <w:b/>
              </w:rPr>
            </w:pPr>
            <w:r w:rsidRPr="00860DB0">
              <w:rPr>
                <w:rFonts w:ascii="Times New Roman" w:hAnsi="Times New Roman" w:cs="Times New Roman"/>
                <w:b/>
              </w:rPr>
              <w:t>Informa</w:t>
            </w:r>
            <w:r w:rsidR="00BB6EC4" w:rsidRPr="00860DB0">
              <w:rPr>
                <w:rFonts w:ascii="Times New Roman" w:hAnsi="Times New Roman" w:cs="Times New Roman"/>
                <w:b/>
              </w:rPr>
              <w:t>ț</w:t>
            </w:r>
            <w:r w:rsidRPr="00860DB0">
              <w:rPr>
                <w:rFonts w:ascii="Times New Roman" w:hAnsi="Times New Roman" w:cs="Times New Roman"/>
                <w:b/>
              </w:rPr>
              <w:t>ii disponibile la capitolul:</w:t>
            </w:r>
          </w:p>
        </w:tc>
        <w:tc>
          <w:tcPr>
            <w:tcW w:w="6237" w:type="dxa"/>
            <w:gridSpan w:val="2"/>
            <w:shd w:val="clear" w:color="auto" w:fill="F2F2F2" w:themeFill="background1" w:themeFillShade="F2"/>
            <w:vAlign w:val="center"/>
          </w:tcPr>
          <w:p w14:paraId="34FCB6F2" w14:textId="62C26393" w:rsidR="00C15412" w:rsidRPr="00860DB0" w:rsidRDefault="00C15412" w:rsidP="00BB6EC4">
            <w:pPr>
              <w:jc w:val="center"/>
              <w:rPr>
                <w:rFonts w:ascii="Times New Roman" w:hAnsi="Times New Roman" w:cs="Times New Roman"/>
                <w:b/>
              </w:rPr>
            </w:pPr>
            <w:r w:rsidRPr="00860DB0">
              <w:rPr>
                <w:rFonts w:ascii="Times New Roman" w:hAnsi="Times New Roman" w:cs="Times New Roman"/>
                <w:b/>
              </w:rPr>
              <w:t>Con</w:t>
            </w:r>
            <w:r w:rsidR="00BB6EC4" w:rsidRPr="00860DB0">
              <w:rPr>
                <w:rFonts w:ascii="Times New Roman" w:hAnsi="Times New Roman" w:cs="Times New Roman"/>
                <w:b/>
              </w:rPr>
              <w:t>ț</w:t>
            </w:r>
            <w:r w:rsidRPr="00860DB0">
              <w:rPr>
                <w:rFonts w:ascii="Times New Roman" w:hAnsi="Times New Roman" w:cs="Times New Roman"/>
                <w:b/>
              </w:rPr>
              <w:t>inut relevant din strategie</w:t>
            </w:r>
          </w:p>
        </w:tc>
      </w:tr>
      <w:tr w:rsidR="00D458AA" w:rsidRPr="00860DB0" w14:paraId="55E949CB" w14:textId="77777777" w:rsidTr="00D458AA">
        <w:trPr>
          <w:tblHeader/>
        </w:trPr>
        <w:tc>
          <w:tcPr>
            <w:tcW w:w="522" w:type="dxa"/>
            <w:vMerge/>
            <w:vAlign w:val="center"/>
          </w:tcPr>
          <w:p w14:paraId="3A74AB2D" w14:textId="77777777" w:rsidR="00C15412" w:rsidRPr="00860DB0" w:rsidRDefault="00C15412" w:rsidP="00AC53D7">
            <w:pPr>
              <w:jc w:val="center"/>
              <w:rPr>
                <w:rFonts w:ascii="Times New Roman" w:hAnsi="Times New Roman" w:cs="Times New Roman"/>
                <w:b/>
              </w:rPr>
            </w:pPr>
          </w:p>
        </w:tc>
        <w:tc>
          <w:tcPr>
            <w:tcW w:w="1335" w:type="dxa"/>
            <w:vMerge/>
            <w:vAlign w:val="center"/>
          </w:tcPr>
          <w:p w14:paraId="28D7C01B" w14:textId="77777777" w:rsidR="00C15412" w:rsidRPr="00860DB0" w:rsidRDefault="00C15412" w:rsidP="00AC53D7">
            <w:pPr>
              <w:jc w:val="center"/>
              <w:rPr>
                <w:rFonts w:ascii="Times New Roman" w:hAnsi="Times New Roman" w:cs="Times New Roman"/>
                <w:b/>
              </w:rPr>
            </w:pPr>
          </w:p>
        </w:tc>
        <w:tc>
          <w:tcPr>
            <w:tcW w:w="1540" w:type="dxa"/>
            <w:vMerge/>
            <w:vAlign w:val="center"/>
          </w:tcPr>
          <w:p w14:paraId="77F18EB7" w14:textId="77777777" w:rsidR="00C15412" w:rsidRPr="00860DB0" w:rsidRDefault="00C15412" w:rsidP="00AC53D7">
            <w:pPr>
              <w:jc w:val="center"/>
              <w:rPr>
                <w:rFonts w:ascii="Times New Roman" w:hAnsi="Times New Roman" w:cs="Times New Roman"/>
                <w:b/>
              </w:rPr>
            </w:pPr>
          </w:p>
        </w:tc>
        <w:tc>
          <w:tcPr>
            <w:tcW w:w="1560" w:type="dxa"/>
            <w:shd w:val="clear" w:color="auto" w:fill="F2F2F2" w:themeFill="background1" w:themeFillShade="F2"/>
            <w:vAlign w:val="center"/>
          </w:tcPr>
          <w:p w14:paraId="08FD0A8E" w14:textId="3D630203" w:rsidR="00C15412" w:rsidRPr="00860DB0" w:rsidRDefault="00C15412" w:rsidP="00BB6EC4">
            <w:pPr>
              <w:jc w:val="center"/>
              <w:rPr>
                <w:rFonts w:ascii="Times New Roman" w:hAnsi="Times New Roman" w:cs="Times New Roman"/>
                <w:b/>
              </w:rPr>
            </w:pPr>
            <w:r w:rsidRPr="00860DB0">
              <w:rPr>
                <w:rFonts w:ascii="Times New Roman" w:hAnsi="Times New Roman" w:cs="Times New Roman"/>
                <w:b/>
              </w:rPr>
              <w:t>Op</w:t>
            </w:r>
            <w:r w:rsidR="00BB6EC4" w:rsidRPr="00860DB0">
              <w:rPr>
                <w:rFonts w:ascii="Times New Roman" w:hAnsi="Times New Roman" w:cs="Times New Roman"/>
                <w:b/>
              </w:rPr>
              <w:t>ț</w:t>
            </w:r>
            <w:r w:rsidRPr="00860DB0">
              <w:rPr>
                <w:rFonts w:ascii="Times New Roman" w:hAnsi="Times New Roman" w:cs="Times New Roman"/>
                <w:b/>
              </w:rPr>
              <w:t>iune aleas</w:t>
            </w:r>
            <w:r w:rsidR="00BB6EC4" w:rsidRPr="00860DB0">
              <w:rPr>
                <w:rFonts w:ascii="Times New Roman" w:hAnsi="Times New Roman" w:cs="Times New Roman"/>
                <w:b/>
              </w:rPr>
              <w:t>ă</w:t>
            </w:r>
          </w:p>
        </w:tc>
        <w:tc>
          <w:tcPr>
            <w:tcW w:w="4677" w:type="dxa"/>
            <w:shd w:val="clear" w:color="auto" w:fill="F2F2F2" w:themeFill="background1" w:themeFillShade="F2"/>
            <w:vAlign w:val="center"/>
          </w:tcPr>
          <w:p w14:paraId="6E8A97AA" w14:textId="77777777" w:rsidR="00C15412" w:rsidRPr="00860DB0" w:rsidRDefault="00C15412" w:rsidP="00AC53D7">
            <w:pPr>
              <w:jc w:val="center"/>
              <w:rPr>
                <w:rFonts w:ascii="Times New Roman" w:hAnsi="Times New Roman" w:cs="Times New Roman"/>
                <w:b/>
              </w:rPr>
            </w:pPr>
            <w:r w:rsidRPr="00860DB0">
              <w:rPr>
                <w:rFonts w:ascii="Times New Roman" w:hAnsi="Times New Roman" w:cs="Times New Roman"/>
                <w:b/>
              </w:rPr>
              <w:t>Justificare</w:t>
            </w:r>
          </w:p>
        </w:tc>
      </w:tr>
      <w:tr w:rsidR="006E3D5D" w:rsidRPr="00860DB0" w14:paraId="2D5E5D55" w14:textId="77777777" w:rsidTr="00D458AA">
        <w:tc>
          <w:tcPr>
            <w:tcW w:w="522" w:type="dxa"/>
            <w:vAlign w:val="center"/>
          </w:tcPr>
          <w:p w14:paraId="71C0E64E" w14:textId="77777777" w:rsidR="00C15412" w:rsidRPr="00860DB0" w:rsidRDefault="00C15412" w:rsidP="00AC53D7">
            <w:pPr>
              <w:jc w:val="center"/>
              <w:rPr>
                <w:rFonts w:ascii="Times New Roman" w:hAnsi="Times New Roman" w:cs="Times New Roman"/>
              </w:rPr>
            </w:pPr>
            <w:r w:rsidRPr="00860DB0">
              <w:rPr>
                <w:rFonts w:ascii="Times New Roman" w:hAnsi="Times New Roman" w:cs="Times New Roman"/>
              </w:rPr>
              <w:t>1</w:t>
            </w:r>
          </w:p>
        </w:tc>
        <w:tc>
          <w:tcPr>
            <w:tcW w:w="1335" w:type="dxa"/>
          </w:tcPr>
          <w:p w14:paraId="10503E51" w14:textId="2E2550EF" w:rsidR="00C15412" w:rsidRPr="00860DB0" w:rsidRDefault="00C15412" w:rsidP="00BB6EC4">
            <w:pPr>
              <w:jc w:val="both"/>
              <w:rPr>
                <w:rFonts w:ascii="Times New Roman" w:hAnsi="Times New Roman" w:cs="Times New Roman"/>
              </w:rPr>
            </w:pPr>
            <w:r w:rsidRPr="00860DB0">
              <w:rPr>
                <w:rFonts w:ascii="Times New Roman" w:hAnsi="Times New Roman" w:cs="Times New Roman"/>
              </w:rPr>
              <w:t>Procedura de atribuire aleas</w:t>
            </w:r>
            <w:r w:rsidR="00BB6EC4" w:rsidRPr="00860DB0">
              <w:rPr>
                <w:rFonts w:ascii="Times New Roman" w:hAnsi="Times New Roman" w:cs="Times New Roman"/>
              </w:rPr>
              <w:t>ă</w:t>
            </w:r>
          </w:p>
        </w:tc>
        <w:tc>
          <w:tcPr>
            <w:tcW w:w="1540" w:type="dxa"/>
          </w:tcPr>
          <w:p w14:paraId="71736631" w14:textId="48871B37" w:rsidR="00C15412" w:rsidRPr="00860DB0" w:rsidRDefault="008015A7" w:rsidP="00BB6EC4">
            <w:pPr>
              <w:jc w:val="both"/>
              <w:rPr>
                <w:rFonts w:ascii="Times New Roman" w:hAnsi="Times New Roman" w:cs="Times New Roman"/>
              </w:rPr>
            </w:pPr>
            <w:r w:rsidRPr="00860DB0">
              <w:rPr>
                <w:rFonts w:ascii="Times New Roman" w:hAnsi="Times New Roman" w:cs="Times New Roman"/>
                <w:b/>
              </w:rPr>
              <w:t>Justificarea alegerii procedurii de atribuire pentru atribuirea contractului/semnarea acordului-cadru</w:t>
            </w:r>
          </w:p>
        </w:tc>
        <w:tc>
          <w:tcPr>
            <w:tcW w:w="1560" w:type="dxa"/>
          </w:tcPr>
          <w:p w14:paraId="73244B8D" w14:textId="0624EC62" w:rsidR="00C15412" w:rsidRPr="00860DB0" w:rsidRDefault="00EA051D" w:rsidP="00AC53D7">
            <w:pPr>
              <w:jc w:val="both"/>
              <w:rPr>
                <w:rFonts w:ascii="Times New Roman" w:hAnsi="Times New Roman" w:cs="Times New Roman"/>
                <w:i/>
              </w:rPr>
            </w:pPr>
            <w:r w:rsidRPr="008F6628">
              <w:rPr>
                <w:rFonts w:ascii="Times New Roman" w:hAnsi="Times New Roman" w:cs="Times New Roman"/>
                <w:i/>
                <w:color w:val="EE0000"/>
              </w:rPr>
              <w:t xml:space="preserve">Procedură proprie </w:t>
            </w:r>
          </w:p>
        </w:tc>
        <w:tc>
          <w:tcPr>
            <w:tcW w:w="4677" w:type="dxa"/>
          </w:tcPr>
          <w:p w14:paraId="0282B702" w14:textId="77777777" w:rsidR="00EA6D01" w:rsidRPr="00860DB0" w:rsidRDefault="00EA6D01" w:rsidP="00D949EB">
            <w:pPr>
              <w:tabs>
                <w:tab w:val="left" w:pos="2010"/>
              </w:tabs>
              <w:ind w:left="1"/>
              <w:jc w:val="both"/>
              <w:rPr>
                <w:rFonts w:ascii="Times New Roman" w:hAnsi="Times New Roman" w:cs="Times New Roman"/>
              </w:rPr>
            </w:pPr>
          </w:p>
          <w:p w14:paraId="013BF36D" w14:textId="77777777" w:rsidR="008A14BD" w:rsidRPr="008F6628" w:rsidRDefault="008A14BD" w:rsidP="008A14BD">
            <w:pPr>
              <w:tabs>
                <w:tab w:val="left" w:pos="2010"/>
              </w:tabs>
              <w:ind w:left="1"/>
              <w:jc w:val="both"/>
              <w:rPr>
                <w:rFonts w:ascii="Times New Roman" w:hAnsi="Times New Roman" w:cs="Times New Roman"/>
                <w:lang w:val="pt-BR"/>
              </w:rPr>
            </w:pPr>
            <w:r w:rsidRPr="008F6628">
              <w:rPr>
                <w:rFonts w:ascii="Times New Roman" w:hAnsi="Times New Roman" w:cs="Times New Roman"/>
                <w:lang w:val="pt-BR"/>
              </w:rPr>
              <w:t>Conform Art. 68 alin. (1) din Legea nr. 98/2016, procedura aplicabilă pentru servicii sociale și alte servicii specifice (Anexa nr. 2) este cea prevăzută la lit. h). Mai departe, Art. 69 alin. (6) stipulează că atribuirea contractelor/acordurilor-cadru pentru aceste servicii se realizează în condițiile prevăzute la Art. 111 și 112.</w:t>
            </w:r>
          </w:p>
          <w:p w14:paraId="60DFAD38" w14:textId="77777777" w:rsidR="008A14BD" w:rsidRPr="008F6628" w:rsidRDefault="008A14BD" w:rsidP="008A14BD">
            <w:pPr>
              <w:tabs>
                <w:tab w:val="left" w:pos="2010"/>
              </w:tabs>
              <w:ind w:left="1"/>
              <w:jc w:val="both"/>
              <w:rPr>
                <w:rFonts w:ascii="Times New Roman" w:hAnsi="Times New Roman" w:cs="Times New Roman"/>
                <w:lang w:val="pt-BR"/>
              </w:rPr>
            </w:pPr>
          </w:p>
          <w:p w14:paraId="73F63C11" w14:textId="77777777" w:rsidR="008A14BD" w:rsidRDefault="008A14BD" w:rsidP="008A14BD">
            <w:pPr>
              <w:tabs>
                <w:tab w:val="left" w:pos="2010"/>
              </w:tabs>
              <w:ind w:left="1"/>
              <w:jc w:val="both"/>
              <w:rPr>
                <w:rFonts w:ascii="Times New Roman" w:hAnsi="Times New Roman" w:cs="Times New Roman"/>
                <w:lang w:val="en-US"/>
              </w:rPr>
            </w:pPr>
            <w:r w:rsidRPr="008F6628">
              <w:rPr>
                <w:rFonts w:ascii="Times New Roman" w:hAnsi="Times New Roman" w:cs="Times New Roman"/>
                <w:lang w:val="pt-BR"/>
              </w:rPr>
              <w:t xml:space="preserve">Conform Art. 111, această procedură este una </w:t>
            </w:r>
            <w:r w:rsidRPr="008F6628">
              <w:rPr>
                <w:rFonts w:ascii="Times New Roman" w:hAnsi="Times New Roman" w:cs="Times New Roman"/>
                <w:b/>
                <w:bCs/>
                <w:lang w:val="pt-BR"/>
              </w:rPr>
              <w:t>proprie</w:t>
            </w:r>
            <w:r w:rsidRPr="008F6628">
              <w:rPr>
                <w:rFonts w:ascii="Times New Roman" w:hAnsi="Times New Roman" w:cs="Times New Roman"/>
                <w:lang w:val="pt-BR"/>
              </w:rPr>
              <w:t xml:space="preserve"> (simplificată), autoritatea contractantă având obligația să respecte principiile fundamentale ale achizițiilor publice (Art. 2, alin. </w:t>
            </w:r>
            <w:r w:rsidRPr="008A14BD">
              <w:rPr>
                <w:rFonts w:ascii="Times New Roman" w:hAnsi="Times New Roman" w:cs="Times New Roman"/>
                <w:lang w:val="en-US"/>
              </w:rPr>
              <w:t>2).</w:t>
            </w:r>
          </w:p>
          <w:p w14:paraId="5F3D2D66" w14:textId="77777777" w:rsidR="008A14BD" w:rsidRPr="008A14BD" w:rsidRDefault="008A14BD" w:rsidP="008A14BD">
            <w:pPr>
              <w:tabs>
                <w:tab w:val="left" w:pos="2010"/>
              </w:tabs>
              <w:ind w:left="1"/>
              <w:jc w:val="both"/>
              <w:rPr>
                <w:rFonts w:ascii="Times New Roman" w:hAnsi="Times New Roman" w:cs="Times New Roman"/>
                <w:lang w:val="en-US"/>
              </w:rPr>
            </w:pPr>
          </w:p>
          <w:p w14:paraId="486B3D1B" w14:textId="77777777" w:rsidR="008A14BD" w:rsidRPr="008F6628" w:rsidRDefault="008A14BD" w:rsidP="008A14BD">
            <w:pPr>
              <w:tabs>
                <w:tab w:val="left" w:pos="2010"/>
              </w:tabs>
              <w:ind w:left="1"/>
              <w:jc w:val="both"/>
              <w:rPr>
                <w:rFonts w:ascii="Times New Roman" w:hAnsi="Times New Roman" w:cs="Times New Roman"/>
                <w:lang w:val="pt-BR"/>
              </w:rPr>
            </w:pPr>
            <w:r w:rsidRPr="008F6628">
              <w:rPr>
                <w:rFonts w:ascii="Times New Roman" w:hAnsi="Times New Roman" w:cs="Times New Roman"/>
                <w:lang w:val="pt-BR"/>
              </w:rPr>
              <w:t xml:space="preserve">Luând în considerare cele de mai sus și faptul că valoarea estimată a acordului-cadru pentru o perioadă de 4 ani (între lei și lei) depășește pragul relevant de aplicare a procedurilor standard, procedura de atribuire aleasă este </w:t>
            </w:r>
            <w:r w:rsidRPr="008F6628">
              <w:rPr>
                <w:rFonts w:ascii="Times New Roman" w:hAnsi="Times New Roman" w:cs="Times New Roman"/>
                <w:b/>
                <w:bCs/>
                <w:lang w:val="pt-BR"/>
              </w:rPr>
              <w:t>procedura proprie</w:t>
            </w:r>
            <w:r w:rsidRPr="008F6628">
              <w:rPr>
                <w:rFonts w:ascii="Times New Roman" w:hAnsi="Times New Roman" w:cs="Times New Roman"/>
                <w:lang w:val="pt-BR"/>
              </w:rPr>
              <w:t>.</w:t>
            </w:r>
          </w:p>
          <w:p w14:paraId="27F9859A" w14:textId="77777777" w:rsidR="008A14BD" w:rsidRPr="008F6628" w:rsidRDefault="008A14BD" w:rsidP="008A14BD">
            <w:pPr>
              <w:tabs>
                <w:tab w:val="left" w:pos="2010"/>
              </w:tabs>
              <w:ind w:left="1"/>
              <w:jc w:val="both"/>
              <w:rPr>
                <w:rFonts w:ascii="Times New Roman" w:hAnsi="Times New Roman" w:cs="Times New Roman"/>
                <w:lang w:val="pt-BR"/>
              </w:rPr>
            </w:pPr>
          </w:p>
          <w:p w14:paraId="55140D99" w14:textId="77777777" w:rsidR="008A14BD" w:rsidRPr="008F6628" w:rsidRDefault="008A14BD" w:rsidP="008A14BD">
            <w:pPr>
              <w:tabs>
                <w:tab w:val="left" w:pos="2010"/>
              </w:tabs>
              <w:ind w:left="1"/>
              <w:jc w:val="both"/>
              <w:rPr>
                <w:rFonts w:ascii="Times New Roman" w:hAnsi="Times New Roman" w:cs="Times New Roman"/>
                <w:b/>
                <w:bCs/>
                <w:lang w:val="pt-BR"/>
              </w:rPr>
            </w:pPr>
            <w:r w:rsidRPr="008F6628">
              <w:rPr>
                <w:rFonts w:ascii="Times New Roman" w:hAnsi="Times New Roman" w:cs="Times New Roman"/>
                <w:b/>
                <w:bCs/>
                <w:lang w:val="pt-BR"/>
              </w:rPr>
              <w:t>Tipul procedurii: Offline.</w:t>
            </w:r>
          </w:p>
          <w:p w14:paraId="20E25DCE" w14:textId="77777777" w:rsidR="008A14BD" w:rsidRPr="008F6628" w:rsidRDefault="008A14BD" w:rsidP="008A14BD">
            <w:pPr>
              <w:tabs>
                <w:tab w:val="left" w:pos="2010"/>
              </w:tabs>
              <w:ind w:left="1"/>
              <w:jc w:val="both"/>
              <w:rPr>
                <w:rFonts w:ascii="Times New Roman" w:hAnsi="Times New Roman" w:cs="Times New Roman"/>
                <w:lang w:val="pt-BR"/>
              </w:rPr>
            </w:pPr>
          </w:p>
          <w:p w14:paraId="527353B0" w14:textId="13CCB852" w:rsidR="000E5FCA" w:rsidRPr="008F6628" w:rsidRDefault="008A14BD" w:rsidP="007C57D3">
            <w:pPr>
              <w:tabs>
                <w:tab w:val="left" w:pos="2010"/>
              </w:tabs>
              <w:ind w:left="1"/>
              <w:jc w:val="both"/>
              <w:rPr>
                <w:rFonts w:ascii="Times New Roman" w:hAnsi="Times New Roman" w:cs="Times New Roman"/>
                <w:lang w:val="pt-BR"/>
              </w:rPr>
            </w:pPr>
            <w:r w:rsidRPr="008F6628">
              <w:rPr>
                <w:rFonts w:ascii="Times New Roman" w:hAnsi="Times New Roman" w:cs="Times New Roman"/>
                <w:lang w:val="pt-BR"/>
              </w:rPr>
              <w:t xml:space="preserve">Pentru a asigura o publicitate adecvată și a respecta cerințele Art. 112, </w:t>
            </w:r>
            <w:r w:rsidRPr="008F6628">
              <w:rPr>
                <w:rFonts w:ascii="Times New Roman" w:hAnsi="Times New Roman" w:cs="Times New Roman"/>
                <w:b/>
                <w:bCs/>
                <w:lang w:val="pt-BR"/>
              </w:rPr>
              <w:t>Autoritatea Contractantă va publica un Anunț de Participare Simplificat în SEAP.</w:t>
            </w:r>
            <w:r w:rsidRPr="008F6628">
              <w:rPr>
                <w:rFonts w:ascii="Times New Roman" w:hAnsi="Times New Roman" w:cs="Times New Roman"/>
                <w:lang w:val="pt-BR"/>
              </w:rPr>
              <w:t xml:space="preserve"> Acordul-cadru este ales pentru o perioadă de 4 ani pentru a gestiona eficient nevoia recurentă, dar variabilă, de servicii de salvare.</w:t>
            </w:r>
          </w:p>
        </w:tc>
      </w:tr>
      <w:tr w:rsidR="006E3D5D" w:rsidRPr="00860DB0" w14:paraId="6680DE28" w14:textId="77777777" w:rsidTr="00D458AA">
        <w:tc>
          <w:tcPr>
            <w:tcW w:w="522" w:type="dxa"/>
            <w:vAlign w:val="center"/>
          </w:tcPr>
          <w:p w14:paraId="182F49EB" w14:textId="77777777" w:rsidR="00741F29" w:rsidRPr="00860DB0" w:rsidRDefault="00741F29" w:rsidP="00AC53D7">
            <w:pPr>
              <w:jc w:val="center"/>
              <w:rPr>
                <w:rFonts w:ascii="Times New Roman" w:hAnsi="Times New Roman" w:cs="Times New Roman"/>
              </w:rPr>
            </w:pPr>
            <w:r w:rsidRPr="00860DB0">
              <w:rPr>
                <w:rFonts w:ascii="Times New Roman" w:hAnsi="Times New Roman" w:cs="Times New Roman"/>
              </w:rPr>
              <w:t>2.</w:t>
            </w:r>
          </w:p>
        </w:tc>
        <w:tc>
          <w:tcPr>
            <w:tcW w:w="1335" w:type="dxa"/>
          </w:tcPr>
          <w:p w14:paraId="69336D26" w14:textId="27E8516C" w:rsidR="00741F29" w:rsidRPr="00860DB0" w:rsidRDefault="00741F29" w:rsidP="00BB6EC4">
            <w:pPr>
              <w:jc w:val="both"/>
              <w:rPr>
                <w:rFonts w:ascii="Times New Roman" w:hAnsi="Times New Roman" w:cs="Times New Roman"/>
              </w:rPr>
            </w:pPr>
            <w:r w:rsidRPr="00860DB0">
              <w:rPr>
                <w:rFonts w:ascii="Times New Roman" w:hAnsi="Times New Roman" w:cs="Times New Roman"/>
              </w:rPr>
              <w:t>Modalitatea special</w:t>
            </w:r>
            <w:r w:rsidR="00BB6EC4" w:rsidRPr="00860DB0">
              <w:rPr>
                <w:rFonts w:ascii="Times New Roman" w:hAnsi="Times New Roman" w:cs="Times New Roman"/>
              </w:rPr>
              <w:t>ă</w:t>
            </w:r>
            <w:r w:rsidRPr="00860DB0">
              <w:rPr>
                <w:rFonts w:ascii="Times New Roman" w:hAnsi="Times New Roman" w:cs="Times New Roman"/>
              </w:rPr>
              <w:t xml:space="preserve"> de atribuire</w:t>
            </w:r>
          </w:p>
        </w:tc>
        <w:tc>
          <w:tcPr>
            <w:tcW w:w="1540" w:type="dxa"/>
          </w:tcPr>
          <w:p w14:paraId="74EF2E28" w14:textId="022BE40D" w:rsidR="00741F29" w:rsidRPr="00860DB0" w:rsidRDefault="00741F29" w:rsidP="00BB6EC4">
            <w:pPr>
              <w:jc w:val="both"/>
              <w:rPr>
                <w:rFonts w:ascii="Times New Roman" w:hAnsi="Times New Roman" w:cs="Times New Roman"/>
              </w:rPr>
            </w:pPr>
            <w:r w:rsidRPr="00860DB0">
              <w:rPr>
                <w:rFonts w:ascii="Times New Roman" w:hAnsi="Times New Roman" w:cs="Times New Roman"/>
                <w:b/>
              </w:rPr>
              <w:t>Instrumente, tehnici de atribuire și mijloace utilizate în cadrul procedurii</w:t>
            </w:r>
          </w:p>
        </w:tc>
        <w:tc>
          <w:tcPr>
            <w:tcW w:w="1560" w:type="dxa"/>
          </w:tcPr>
          <w:p w14:paraId="78AFAB9C" w14:textId="10CE5FBD" w:rsidR="00741F29" w:rsidRPr="00860DB0" w:rsidRDefault="006E3D5D" w:rsidP="00D370F1">
            <w:pPr>
              <w:jc w:val="center"/>
              <w:rPr>
                <w:rFonts w:ascii="Times New Roman" w:hAnsi="Times New Roman" w:cs="Times New Roman"/>
              </w:rPr>
            </w:pPr>
            <w:r w:rsidRPr="00860DB0">
              <w:rPr>
                <w:rFonts w:ascii="Times New Roman" w:hAnsi="Times New Roman" w:cs="Times New Roman"/>
                <w:i/>
              </w:rPr>
              <w:t>NU</w:t>
            </w:r>
          </w:p>
        </w:tc>
        <w:tc>
          <w:tcPr>
            <w:tcW w:w="4677" w:type="dxa"/>
          </w:tcPr>
          <w:p w14:paraId="06578473" w14:textId="583BA1C9" w:rsidR="00741F29" w:rsidRPr="00860DB0" w:rsidRDefault="00741F29" w:rsidP="00AC53D7">
            <w:pPr>
              <w:jc w:val="both"/>
              <w:rPr>
                <w:rFonts w:ascii="Times New Roman" w:hAnsi="Times New Roman" w:cs="Times New Roman"/>
              </w:rPr>
            </w:pPr>
          </w:p>
        </w:tc>
      </w:tr>
      <w:tr w:rsidR="006E3D5D" w:rsidRPr="00860DB0" w14:paraId="17557473" w14:textId="77777777" w:rsidTr="00D458AA">
        <w:tc>
          <w:tcPr>
            <w:tcW w:w="522" w:type="dxa"/>
            <w:vAlign w:val="center"/>
          </w:tcPr>
          <w:p w14:paraId="78D78F13" w14:textId="77777777" w:rsidR="00741F29" w:rsidRPr="00860DB0" w:rsidRDefault="00741F29" w:rsidP="00AC53D7">
            <w:pPr>
              <w:jc w:val="center"/>
              <w:rPr>
                <w:rFonts w:ascii="Times New Roman" w:hAnsi="Times New Roman" w:cs="Times New Roman"/>
              </w:rPr>
            </w:pPr>
            <w:r w:rsidRPr="00860DB0">
              <w:rPr>
                <w:rFonts w:ascii="Times New Roman" w:hAnsi="Times New Roman" w:cs="Times New Roman"/>
              </w:rPr>
              <w:t>3.</w:t>
            </w:r>
          </w:p>
        </w:tc>
        <w:tc>
          <w:tcPr>
            <w:tcW w:w="1335" w:type="dxa"/>
          </w:tcPr>
          <w:p w14:paraId="0098D759" w14:textId="77777777" w:rsidR="00741F29" w:rsidRPr="00860DB0" w:rsidRDefault="00741F29" w:rsidP="00AC53D7">
            <w:pPr>
              <w:jc w:val="both"/>
              <w:rPr>
                <w:rFonts w:ascii="Times New Roman" w:hAnsi="Times New Roman" w:cs="Times New Roman"/>
              </w:rPr>
            </w:pPr>
            <w:r w:rsidRPr="00860DB0">
              <w:rPr>
                <w:rFonts w:ascii="Times New Roman" w:hAnsi="Times New Roman" w:cs="Times New Roman"/>
              </w:rPr>
              <w:t>Reducerea termenelor</w:t>
            </w:r>
          </w:p>
        </w:tc>
        <w:tc>
          <w:tcPr>
            <w:tcW w:w="1540" w:type="dxa"/>
          </w:tcPr>
          <w:p w14:paraId="028A2629" w14:textId="68D87CBE" w:rsidR="00741F29" w:rsidRPr="00860DB0" w:rsidRDefault="00741F29" w:rsidP="00BB6EC4">
            <w:pPr>
              <w:jc w:val="both"/>
              <w:rPr>
                <w:rFonts w:ascii="Times New Roman" w:hAnsi="Times New Roman" w:cs="Times New Roman"/>
              </w:rPr>
            </w:pPr>
            <w:r w:rsidRPr="00860DB0">
              <w:rPr>
                <w:rFonts w:ascii="Times New Roman" w:hAnsi="Times New Roman" w:cs="Times New Roman"/>
                <w:b/>
              </w:rPr>
              <w:t>Accelerarea procedurii și reducerea termenelor</w:t>
            </w:r>
          </w:p>
        </w:tc>
        <w:tc>
          <w:tcPr>
            <w:tcW w:w="1560" w:type="dxa"/>
          </w:tcPr>
          <w:p w14:paraId="08E6A88C" w14:textId="7C940E44" w:rsidR="00741F29" w:rsidRPr="00860DB0" w:rsidRDefault="006E3D5D" w:rsidP="00D370F1">
            <w:pPr>
              <w:jc w:val="center"/>
              <w:rPr>
                <w:rFonts w:ascii="Times New Roman" w:hAnsi="Times New Roman" w:cs="Times New Roman"/>
              </w:rPr>
            </w:pPr>
            <w:r w:rsidRPr="00860DB0">
              <w:rPr>
                <w:rFonts w:ascii="Times New Roman" w:hAnsi="Times New Roman" w:cs="Times New Roman"/>
                <w:i/>
              </w:rPr>
              <w:t>NU</w:t>
            </w:r>
          </w:p>
        </w:tc>
        <w:tc>
          <w:tcPr>
            <w:tcW w:w="4677" w:type="dxa"/>
          </w:tcPr>
          <w:p w14:paraId="13DCC3EF" w14:textId="56F43525" w:rsidR="00741F29" w:rsidRPr="00860DB0" w:rsidRDefault="00741F29" w:rsidP="00AC53D7">
            <w:pPr>
              <w:jc w:val="both"/>
              <w:rPr>
                <w:rFonts w:ascii="Times New Roman" w:hAnsi="Times New Roman" w:cs="Times New Roman"/>
              </w:rPr>
            </w:pPr>
          </w:p>
        </w:tc>
      </w:tr>
      <w:tr w:rsidR="006E3D5D" w:rsidRPr="00860DB0" w14:paraId="3DA6A2EB" w14:textId="77777777" w:rsidTr="00D458AA">
        <w:tc>
          <w:tcPr>
            <w:tcW w:w="522" w:type="dxa"/>
            <w:vAlign w:val="center"/>
          </w:tcPr>
          <w:p w14:paraId="44612B40" w14:textId="77777777" w:rsidR="00741F29" w:rsidRPr="00860DB0" w:rsidRDefault="00741F29" w:rsidP="00AC53D7">
            <w:pPr>
              <w:jc w:val="center"/>
              <w:rPr>
                <w:rFonts w:ascii="Times New Roman" w:hAnsi="Times New Roman" w:cs="Times New Roman"/>
              </w:rPr>
            </w:pPr>
            <w:r w:rsidRPr="00860DB0">
              <w:rPr>
                <w:rFonts w:ascii="Times New Roman" w:hAnsi="Times New Roman" w:cs="Times New Roman"/>
              </w:rPr>
              <w:t>4.</w:t>
            </w:r>
          </w:p>
        </w:tc>
        <w:tc>
          <w:tcPr>
            <w:tcW w:w="1335" w:type="dxa"/>
          </w:tcPr>
          <w:p w14:paraId="5EC504DE" w14:textId="121B5292" w:rsidR="00741F29" w:rsidRPr="00860DB0" w:rsidRDefault="00BB6EC4" w:rsidP="00AC53D7">
            <w:pPr>
              <w:jc w:val="both"/>
              <w:rPr>
                <w:rFonts w:ascii="Times New Roman" w:hAnsi="Times New Roman" w:cs="Times New Roman"/>
              </w:rPr>
            </w:pPr>
            <w:r w:rsidRPr="00860DB0">
              <w:rPr>
                <w:rFonts w:ascii="Times New Roman" w:hAnsi="Times New Roman" w:cs="Times New Roman"/>
              </w:rPr>
              <w:t>Împărțire pe loturi</w:t>
            </w:r>
          </w:p>
        </w:tc>
        <w:tc>
          <w:tcPr>
            <w:tcW w:w="1540" w:type="dxa"/>
          </w:tcPr>
          <w:p w14:paraId="47589F60" w14:textId="543683CE" w:rsidR="00741F29" w:rsidRPr="00860DB0" w:rsidRDefault="00182A36" w:rsidP="00BB6EC4">
            <w:pPr>
              <w:jc w:val="both"/>
              <w:rPr>
                <w:rFonts w:ascii="Times New Roman" w:hAnsi="Times New Roman" w:cs="Times New Roman"/>
                <w:b/>
              </w:rPr>
            </w:pPr>
            <w:r w:rsidRPr="00860DB0">
              <w:rPr>
                <w:rFonts w:ascii="Times New Roman" w:hAnsi="Times New Roman" w:cs="Times New Roman"/>
                <w:b/>
              </w:rPr>
              <w:t>Împarțirea pe loturi</w:t>
            </w:r>
          </w:p>
        </w:tc>
        <w:tc>
          <w:tcPr>
            <w:tcW w:w="1560" w:type="dxa"/>
          </w:tcPr>
          <w:p w14:paraId="2DE700D7" w14:textId="1B2E8149" w:rsidR="00741F29" w:rsidRPr="00860DB0" w:rsidRDefault="000E5FCA" w:rsidP="00D370F1">
            <w:pPr>
              <w:jc w:val="center"/>
              <w:rPr>
                <w:rFonts w:ascii="Times New Roman" w:hAnsi="Times New Roman" w:cs="Times New Roman"/>
              </w:rPr>
            </w:pPr>
            <w:r w:rsidRPr="00860DB0">
              <w:rPr>
                <w:rFonts w:ascii="Times New Roman" w:hAnsi="Times New Roman" w:cs="Times New Roman"/>
                <w:i/>
              </w:rPr>
              <w:t>NU</w:t>
            </w:r>
          </w:p>
        </w:tc>
        <w:tc>
          <w:tcPr>
            <w:tcW w:w="4677" w:type="dxa"/>
          </w:tcPr>
          <w:p w14:paraId="55E0272F" w14:textId="4E2060B1" w:rsidR="00D60437" w:rsidRPr="00860DB0" w:rsidRDefault="002B23C2" w:rsidP="00CA2249">
            <w:pPr>
              <w:jc w:val="both"/>
              <w:rPr>
                <w:rFonts w:ascii="Times New Roman" w:hAnsi="Times New Roman" w:cs="Times New Roman"/>
                <w:i/>
              </w:rPr>
            </w:pPr>
            <w:r w:rsidRPr="00860DB0">
              <w:rPr>
                <w:rFonts w:ascii="Times New Roman" w:hAnsi="Times New Roman" w:cs="Times New Roman"/>
                <w:i/>
              </w:rPr>
              <w:t>Conform justificării privind neatribuirea pe loturi de la punctul 4.5 din prezenta Nota</w:t>
            </w:r>
          </w:p>
          <w:p w14:paraId="1217FF37" w14:textId="2CE28DD4" w:rsidR="00FA3589" w:rsidRPr="00860DB0" w:rsidRDefault="00FA3589" w:rsidP="00CA2249">
            <w:pPr>
              <w:jc w:val="both"/>
              <w:rPr>
                <w:rFonts w:ascii="Times New Roman" w:hAnsi="Times New Roman" w:cs="Times New Roman"/>
                <w:i/>
              </w:rPr>
            </w:pPr>
          </w:p>
        </w:tc>
      </w:tr>
      <w:tr w:rsidR="00D458AA" w:rsidRPr="00860DB0" w14:paraId="5EBBD429" w14:textId="77777777" w:rsidTr="00D458AA">
        <w:tc>
          <w:tcPr>
            <w:tcW w:w="522" w:type="dxa"/>
            <w:vAlign w:val="center"/>
          </w:tcPr>
          <w:p w14:paraId="3CC4E537" w14:textId="4CC90FF0" w:rsidR="00163229" w:rsidRPr="00860DB0" w:rsidRDefault="00861CDA" w:rsidP="00AC53D7">
            <w:pPr>
              <w:jc w:val="center"/>
              <w:rPr>
                <w:rFonts w:ascii="Times New Roman" w:hAnsi="Times New Roman" w:cs="Times New Roman"/>
              </w:rPr>
            </w:pPr>
            <w:r w:rsidRPr="00860DB0">
              <w:rPr>
                <w:rFonts w:ascii="Times New Roman" w:hAnsi="Times New Roman" w:cs="Times New Roman"/>
              </w:rPr>
              <w:t>5</w:t>
            </w:r>
          </w:p>
        </w:tc>
        <w:tc>
          <w:tcPr>
            <w:tcW w:w="1335" w:type="dxa"/>
          </w:tcPr>
          <w:p w14:paraId="689A52A2" w14:textId="5B7EAA43" w:rsidR="00163229" w:rsidRPr="00860DB0" w:rsidRDefault="00163229" w:rsidP="00BB6EC4">
            <w:pPr>
              <w:jc w:val="both"/>
              <w:rPr>
                <w:rFonts w:ascii="Times New Roman" w:hAnsi="Times New Roman" w:cs="Times New Roman"/>
              </w:rPr>
            </w:pPr>
            <w:r w:rsidRPr="00860DB0">
              <w:rPr>
                <w:rFonts w:ascii="Times New Roman" w:hAnsi="Times New Roman" w:cs="Times New Roman"/>
              </w:rPr>
              <w:t xml:space="preserve">Criterii de calificare privind capacitatea, inclusiv cerințele </w:t>
            </w:r>
            <w:r w:rsidRPr="00860DB0">
              <w:rPr>
                <w:rFonts w:ascii="Times New Roman" w:hAnsi="Times New Roman" w:cs="Times New Roman"/>
              </w:rPr>
              <w:lastRenderedPageBreak/>
              <w:t>privind înscrierea în registrele profesionale sau comerciale</w:t>
            </w:r>
          </w:p>
        </w:tc>
        <w:tc>
          <w:tcPr>
            <w:tcW w:w="1540" w:type="dxa"/>
          </w:tcPr>
          <w:p w14:paraId="03610106" w14:textId="386332C3" w:rsidR="00163229" w:rsidRPr="00860DB0" w:rsidRDefault="00163229" w:rsidP="00BB6EC4">
            <w:pPr>
              <w:jc w:val="both"/>
              <w:rPr>
                <w:rFonts w:ascii="Times New Roman" w:hAnsi="Times New Roman" w:cs="Times New Roman"/>
              </w:rPr>
            </w:pPr>
            <w:r w:rsidRPr="00860DB0">
              <w:rPr>
                <w:rFonts w:ascii="Times New Roman" w:hAnsi="Times New Roman" w:cs="Times New Roman"/>
                <w:b/>
              </w:rPr>
              <w:lastRenderedPageBreak/>
              <w:t>Justificarea criteriilor de calificare şi selecţie</w:t>
            </w:r>
          </w:p>
        </w:tc>
        <w:tc>
          <w:tcPr>
            <w:tcW w:w="1560" w:type="dxa"/>
          </w:tcPr>
          <w:p w14:paraId="3B70F36F" w14:textId="26FEF96E" w:rsidR="00163229" w:rsidRPr="00860DB0" w:rsidRDefault="006E3D5D" w:rsidP="00AC53D7">
            <w:pPr>
              <w:jc w:val="both"/>
              <w:rPr>
                <w:rFonts w:ascii="Times New Roman" w:hAnsi="Times New Roman" w:cs="Times New Roman"/>
              </w:rPr>
            </w:pPr>
            <w:r w:rsidRPr="00860DB0">
              <w:rPr>
                <w:rFonts w:ascii="Times New Roman" w:hAnsi="Times New Roman" w:cs="Times New Roman"/>
                <w:i/>
              </w:rPr>
              <w:t>Situația personală a candidatului/ofertantului:</w:t>
            </w:r>
          </w:p>
        </w:tc>
        <w:tc>
          <w:tcPr>
            <w:tcW w:w="4677" w:type="dxa"/>
          </w:tcPr>
          <w:p w14:paraId="1FC358FC" w14:textId="77777777" w:rsidR="002A6BBD" w:rsidRPr="00860DB0" w:rsidRDefault="002A6BBD" w:rsidP="002A6BBD">
            <w:pPr>
              <w:pStyle w:val="ListParagraph"/>
              <w:ind w:left="34"/>
              <w:jc w:val="both"/>
              <w:rPr>
                <w:rFonts w:ascii="Times New Roman" w:hAnsi="Times New Roman" w:cs="Times New Roman"/>
                <w:u w:val="single"/>
              </w:rPr>
            </w:pPr>
            <w:r w:rsidRPr="00860DB0">
              <w:rPr>
                <w:rFonts w:ascii="Times New Roman" w:hAnsi="Times New Roman" w:cs="Times New Roman"/>
                <w:u w:val="single"/>
              </w:rPr>
              <w:t>Cerința nr.1.</w:t>
            </w:r>
          </w:p>
          <w:p w14:paraId="76EC4603" w14:textId="77777777"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Ofertanții, terții susținători și subcontractanții nu trebuie să se regăsească în situațiile prevăzute la art.164, 165, 167 din Legea nr. 98/2016 privind achizitiile publice.</w:t>
            </w:r>
          </w:p>
          <w:p w14:paraId="6146E82F" w14:textId="77777777"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Modalitatea de îndeplinire:</w:t>
            </w:r>
          </w:p>
          <w:p w14:paraId="78464017" w14:textId="19C4E56A"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lastRenderedPageBreak/>
              <w:t xml:space="preserve">Se va completa </w:t>
            </w:r>
            <w:r w:rsidR="00781053">
              <w:rPr>
                <w:rFonts w:ascii="Times New Roman" w:hAnsi="Times New Roman" w:cs="Times New Roman"/>
              </w:rPr>
              <w:t>declarația</w:t>
            </w:r>
            <w:r w:rsidRPr="00860DB0">
              <w:rPr>
                <w:rFonts w:ascii="Times New Roman" w:hAnsi="Times New Roman" w:cs="Times New Roman"/>
              </w:rPr>
              <w:t xml:space="preserve"> în conformitate cu  art. 193 alin. (1) din Legea nr. 98/2016. de către operatorii economici participanți la procedura de atribuire (ofertanți/ofertanți asociați/</w:t>
            </w:r>
            <w:r w:rsidR="001B2809" w:rsidRPr="00860DB0">
              <w:rPr>
                <w:rFonts w:ascii="Times New Roman" w:hAnsi="Times New Roman" w:cs="Times New Roman"/>
              </w:rPr>
              <w:t xml:space="preserve"> </w:t>
            </w:r>
            <w:r w:rsidRPr="00860DB0">
              <w:rPr>
                <w:rFonts w:ascii="Times New Roman" w:hAnsi="Times New Roman" w:cs="Times New Roman"/>
              </w:rPr>
              <w:t>terți susținători/</w:t>
            </w:r>
            <w:r w:rsidR="001B2809" w:rsidRPr="00860DB0">
              <w:rPr>
                <w:rFonts w:ascii="Times New Roman" w:hAnsi="Times New Roman" w:cs="Times New Roman"/>
              </w:rPr>
              <w:t xml:space="preserve"> </w:t>
            </w:r>
            <w:r w:rsidRPr="00860DB0">
              <w:rPr>
                <w:rFonts w:ascii="Times New Roman" w:hAnsi="Times New Roman" w:cs="Times New Roman"/>
              </w:rPr>
              <w:t>subcontractanți)  cu informațiile aferente situației lor.</w:t>
            </w:r>
          </w:p>
          <w:p w14:paraId="3A15BD93" w14:textId="77777777"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Odată cu oferta, operatorii economici participanți au obligația să completeze și să prezinte:</w:t>
            </w:r>
          </w:p>
          <w:p w14:paraId="6F1676C2" w14:textId="77777777"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 angajamentul ferm al terțului suținător din care rezultă modul efectiv în care se va materializa susținerea acestuia, dacă este cazul;</w:t>
            </w:r>
          </w:p>
          <w:p w14:paraId="4BD6DFD2" w14:textId="77777777"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 acordul de subcontractare și/sau de asociere, dacă este cazul.</w:t>
            </w:r>
          </w:p>
          <w:p w14:paraId="0D555222" w14:textId="3616B9DD"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La solicitarea autorității contractante, ofertantul clasat pe primul loc în clasamentul întocmit la finalizarea evaluării ofertelor și după aplicarea criteriului de atribuire, va prezenta documentele justificative care fac dovada îndeplinirii celor asumate în</w:t>
            </w:r>
            <w:r w:rsidR="00781053">
              <w:rPr>
                <w:rFonts w:ascii="Times New Roman" w:hAnsi="Times New Roman" w:cs="Times New Roman"/>
              </w:rPr>
              <w:t xml:space="preserve"> declarație</w:t>
            </w:r>
            <w:r w:rsidRPr="00860DB0">
              <w:rPr>
                <w:rFonts w:ascii="Times New Roman" w:hAnsi="Times New Roman" w:cs="Times New Roman"/>
              </w:rPr>
              <w:t>:</w:t>
            </w:r>
          </w:p>
          <w:p w14:paraId="1D3CA9D6" w14:textId="77777777"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 pentru sediul principal documente în termen de valabilitate din care să reiasă neîncadrarea în prev. art. 165 alin. (1) din Legea nr. 98/2016, respectiv certificate constatatoare privind lipsa datoriilor restante, cu privire la plata impozitelor, taxelor sau a contribuțiilor la bugetul general consolidat (buget local, buget de stat etc.);</w:t>
            </w:r>
          </w:p>
          <w:p w14:paraId="3B4C3528" w14:textId="77777777"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 xml:space="preserve">- conform art. 165 alin.3 din Legea nr. 98/2016, </w:t>
            </w:r>
            <w:r w:rsidRPr="00781053">
              <w:rPr>
                <w:rFonts w:ascii="Times New Roman" w:hAnsi="Times New Roman" w:cs="Times New Roman"/>
                <w:b/>
                <w:bCs/>
              </w:rPr>
              <w:t>pentru sediile secundare/ punctele de lucru</w:t>
            </w:r>
            <w:r w:rsidRPr="00860DB0">
              <w:rPr>
                <w:rFonts w:ascii="Times New Roman" w:hAnsi="Times New Roman" w:cs="Times New Roman"/>
              </w:rPr>
              <w:t xml:space="preserve"> menționate în Certificatul constatator emis de ONRC, </w:t>
            </w:r>
            <w:r w:rsidRPr="00781053">
              <w:rPr>
                <w:rFonts w:ascii="Times New Roman" w:hAnsi="Times New Roman" w:cs="Times New Roman"/>
                <w:b/>
                <w:bCs/>
              </w:rPr>
              <w:t>se va prezenta o Declarație</w:t>
            </w:r>
            <w:r w:rsidRPr="00860DB0">
              <w:rPr>
                <w:rFonts w:ascii="Times New Roman" w:hAnsi="Times New Roman" w:cs="Times New Roman"/>
              </w:rPr>
              <w:t xml:space="preserve"> pe propria răspundere privind îndeplinirea obligațiilor de plată a impozitelor, taxelor sau contribuțiilor datorate la bugetul general consolidat, sub sancțiunile prevăzute de art. 326 din Legea nr. 286/2009 privind Codul penal, cu modificările și completările ulterioare;</w:t>
            </w:r>
          </w:p>
          <w:p w14:paraId="75A02522" w14:textId="77777777"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 conform art. 164 alin.2 din Legea nr. 98/2016, 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 în conformitate cu art. 164 alin.2 din Legea nr. 98/2016;</w:t>
            </w:r>
          </w:p>
          <w:p w14:paraId="1BBD6EE2" w14:textId="77777777"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 după caz, documente prin care se demonstrează faptul că operatorul economic poate beneficia de derogările prevăzute la art. 166 alin. (2), art. 167 alin. (2), art. 171 din Legea 98/2016 privind achizițiile publice;</w:t>
            </w:r>
          </w:p>
          <w:p w14:paraId="4D538C5F" w14:textId="77777777"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 alte documente edificatoare, după caz.</w:t>
            </w:r>
          </w:p>
          <w:p w14:paraId="193D022A" w14:textId="4AC2561B"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În cazul în care în țara de origine sau țara în care este stabilit ofertantul/terțul susținător</w:t>
            </w:r>
            <w:r w:rsidR="00B00448" w:rsidRPr="00860DB0">
              <w:rPr>
                <w:rFonts w:ascii="Times New Roman" w:hAnsi="Times New Roman" w:cs="Times New Roman"/>
              </w:rPr>
              <w:t xml:space="preserve"> </w:t>
            </w:r>
            <w:r w:rsidRPr="00860DB0">
              <w:rPr>
                <w:rFonts w:ascii="Times New Roman" w:hAnsi="Times New Roman" w:cs="Times New Roman"/>
              </w:rPr>
              <w:lastRenderedPageBreak/>
              <w:t>/subcontractantul nu se emit documente de natura celor prevăzute mai sus sau respectivele documente nu vizează toate situațiile prevăzute la art.164,165 și 167 din Lege, autoritatea contractantă are obligația de a accepta o declarație pe proprie răspundere sau,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p>
          <w:p w14:paraId="249BF0B0" w14:textId="77777777" w:rsidR="0057073D" w:rsidRPr="00860DB0" w:rsidRDefault="0057073D" w:rsidP="0057073D">
            <w:pPr>
              <w:pStyle w:val="ListParagraph"/>
              <w:ind w:left="34"/>
              <w:jc w:val="both"/>
              <w:rPr>
                <w:rFonts w:ascii="Times New Roman" w:hAnsi="Times New Roman" w:cs="Times New Roman"/>
              </w:rPr>
            </w:pPr>
          </w:p>
          <w:p w14:paraId="23A45134" w14:textId="77777777" w:rsidR="001B2809" w:rsidRPr="00860DB0" w:rsidRDefault="001B2809" w:rsidP="001B2809">
            <w:pPr>
              <w:pStyle w:val="ListParagraph"/>
              <w:ind w:left="34"/>
              <w:jc w:val="both"/>
              <w:rPr>
                <w:rFonts w:ascii="Times New Roman" w:hAnsi="Times New Roman" w:cs="Times New Roman"/>
                <w:u w:val="single"/>
              </w:rPr>
            </w:pPr>
            <w:r w:rsidRPr="00860DB0">
              <w:rPr>
                <w:rFonts w:ascii="Times New Roman" w:hAnsi="Times New Roman" w:cs="Times New Roman"/>
                <w:u w:val="single"/>
              </w:rPr>
              <w:t>Cerinta nr. 2- Evitarea conflictului de interese</w:t>
            </w:r>
          </w:p>
          <w:p w14:paraId="71CBF8ED" w14:textId="77777777" w:rsidR="001B2809" w:rsidRPr="00860DB0" w:rsidRDefault="001B2809" w:rsidP="001B2809">
            <w:pPr>
              <w:pStyle w:val="ListParagraph"/>
              <w:ind w:left="34"/>
              <w:jc w:val="both"/>
              <w:rPr>
                <w:rFonts w:ascii="Times New Roman" w:hAnsi="Times New Roman" w:cs="Times New Roman"/>
              </w:rPr>
            </w:pPr>
            <w:r w:rsidRPr="00860DB0">
              <w:rPr>
                <w:rFonts w:ascii="Times New Roman" w:hAnsi="Times New Roman" w:cs="Times New Roman"/>
              </w:rPr>
              <w:t>Ofertanții și după caz, ofertanții asociați, terții susținători, subcontractanții nu trebuie să se încadreze în situațiile prevăzute la art.60 din Legea nr. 98/2016, cu modificările și completările ulterioare</w:t>
            </w:r>
          </w:p>
          <w:p w14:paraId="5198BBB3" w14:textId="136BFFFC" w:rsidR="00F40540" w:rsidRPr="00860DB0" w:rsidRDefault="001B2809" w:rsidP="00F40540">
            <w:pPr>
              <w:pStyle w:val="ListParagraph"/>
              <w:ind w:left="34"/>
              <w:jc w:val="both"/>
              <w:rPr>
                <w:rFonts w:ascii="Times New Roman" w:hAnsi="Times New Roman" w:cs="Times New Roman"/>
                <w:highlight w:val="yellow"/>
              </w:rPr>
            </w:pPr>
            <w:r w:rsidRPr="00860DB0">
              <w:rPr>
                <w:rFonts w:ascii="Times New Roman" w:hAnsi="Times New Roman" w:cs="Times New Roman"/>
              </w:rPr>
              <w:t>Persoanele cu funcție de decizie din cadrul autorității contractante cu privire la organizarea, derularea și finalizarea procedurii de atribuire sunt:</w:t>
            </w:r>
            <w:r w:rsidR="00F40540" w:rsidRPr="00860DB0">
              <w:rPr>
                <w:rFonts w:ascii="Times New Roman" w:hAnsi="Times New Roman" w:cs="Times New Roman"/>
              </w:rPr>
              <w:t xml:space="preserve">– Primar;– </w:t>
            </w:r>
            <w:r w:rsidR="00F40540" w:rsidRPr="00860DB0">
              <w:rPr>
                <w:rFonts w:ascii="Times New Roman" w:hAnsi="Times New Roman" w:cs="Times New Roman"/>
                <w:highlight w:val="yellow"/>
              </w:rPr>
              <w:t xml:space="preserve">Viceprimar, </w:t>
            </w:r>
          </w:p>
          <w:p w14:paraId="6B65ACF3" w14:textId="3B527C38" w:rsidR="00F40540" w:rsidRPr="00860DB0" w:rsidRDefault="00F40540" w:rsidP="00F40540">
            <w:pPr>
              <w:pStyle w:val="ListParagraph"/>
              <w:ind w:left="34"/>
              <w:jc w:val="both"/>
              <w:rPr>
                <w:rFonts w:ascii="Times New Roman" w:hAnsi="Times New Roman" w:cs="Times New Roman"/>
                <w:highlight w:val="yellow"/>
              </w:rPr>
            </w:pPr>
            <w:r w:rsidRPr="00860DB0">
              <w:rPr>
                <w:rFonts w:ascii="Times New Roman" w:hAnsi="Times New Roman" w:cs="Times New Roman"/>
                <w:highlight w:val="yellow"/>
              </w:rPr>
              <w:t xml:space="preserve">– Secretar general </w:t>
            </w:r>
          </w:p>
          <w:p w14:paraId="5BF69413" w14:textId="314830E1" w:rsidR="00F40540" w:rsidRPr="00860DB0" w:rsidRDefault="00F40540" w:rsidP="00F40540">
            <w:pPr>
              <w:pStyle w:val="ListParagraph"/>
              <w:ind w:left="34"/>
              <w:jc w:val="both"/>
              <w:rPr>
                <w:rFonts w:ascii="Times New Roman" w:hAnsi="Times New Roman" w:cs="Times New Roman"/>
              </w:rPr>
            </w:pPr>
            <w:r w:rsidRPr="00860DB0">
              <w:rPr>
                <w:rFonts w:ascii="Times New Roman" w:hAnsi="Times New Roman" w:cs="Times New Roman"/>
                <w:highlight w:val="yellow"/>
              </w:rPr>
              <w:t>consilier</w:t>
            </w:r>
            <w:r w:rsidR="00EB22F8" w:rsidRPr="00860DB0">
              <w:rPr>
                <w:rFonts w:ascii="Times New Roman" w:hAnsi="Times New Roman" w:cs="Times New Roman"/>
                <w:highlight w:val="yellow"/>
              </w:rPr>
              <w:t>i</w:t>
            </w:r>
            <w:r w:rsidRPr="00860DB0">
              <w:rPr>
                <w:rFonts w:ascii="Times New Roman" w:hAnsi="Times New Roman" w:cs="Times New Roman"/>
                <w:highlight w:val="yellow"/>
              </w:rPr>
              <w:t>.</w:t>
            </w:r>
          </w:p>
          <w:p w14:paraId="249F9DF7" w14:textId="1C6E2932" w:rsidR="001B2809" w:rsidRPr="00860DB0" w:rsidRDefault="001B2809" w:rsidP="001B2809">
            <w:pPr>
              <w:pStyle w:val="ListParagraph"/>
              <w:ind w:left="34"/>
              <w:jc w:val="both"/>
              <w:rPr>
                <w:rFonts w:ascii="Times New Roman" w:hAnsi="Times New Roman" w:cs="Times New Roman"/>
              </w:rPr>
            </w:pPr>
            <w:r w:rsidRPr="00860DB0">
              <w:rPr>
                <w:rFonts w:ascii="Times New Roman" w:hAnsi="Times New Roman" w:cs="Times New Roman"/>
              </w:rPr>
              <w:t xml:space="preserve">Elena Coanda - reprezentant firma de consultanta in domeniul achizitiilor publice; </w:t>
            </w:r>
          </w:p>
          <w:p w14:paraId="180A8F25" w14:textId="77777777" w:rsidR="00EB22F8" w:rsidRPr="00860DB0" w:rsidRDefault="00EB22F8" w:rsidP="001B2809">
            <w:pPr>
              <w:pStyle w:val="ListParagraph"/>
              <w:ind w:left="34"/>
              <w:jc w:val="both"/>
              <w:rPr>
                <w:rFonts w:ascii="Times New Roman" w:hAnsi="Times New Roman" w:cs="Times New Roman"/>
              </w:rPr>
            </w:pPr>
          </w:p>
          <w:p w14:paraId="0E81F3C9" w14:textId="0B8F2F73"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b/>
                <w:bCs/>
              </w:rPr>
              <w:t>Modalitatea de îndeplinire:</w:t>
            </w:r>
            <w:r w:rsidRPr="00860DB0">
              <w:rPr>
                <w:rFonts w:ascii="Times New Roman" w:hAnsi="Times New Roman" w:cs="Times New Roman"/>
              </w:rPr>
              <w:t xml:space="preserve"> Personalul Autorităţii contractante are obligația completării formularului de integritate conform art. 5 din Legea nr. 184/2016 privind instituirea unui mecanism de prevenire a conflictului de interese în procedura de atribuire a contractelor de achiziție publică. </w:t>
            </w:r>
            <w:r w:rsidR="00EB22F8" w:rsidRPr="00860DB0">
              <w:rPr>
                <w:rFonts w:ascii="Times New Roman" w:hAnsi="Times New Roman" w:cs="Times New Roman"/>
              </w:rPr>
              <w:t>O</w:t>
            </w:r>
            <w:r w:rsidRPr="00860DB0">
              <w:rPr>
                <w:rFonts w:ascii="Times New Roman" w:hAnsi="Times New Roman" w:cs="Times New Roman"/>
              </w:rPr>
              <w:t xml:space="preserve">peratorii economici participanți (ofertantul/ asociatul/ terțul susținător/ subcontractantul) vor depune Declarația privind conflictul de interese, conform art.60 din Legea 98/2016. </w:t>
            </w:r>
          </w:p>
          <w:p w14:paraId="2D05923D" w14:textId="77777777" w:rsidR="00EB22F8" w:rsidRPr="00860DB0" w:rsidRDefault="00EB22F8" w:rsidP="0057073D">
            <w:pPr>
              <w:pStyle w:val="ListParagraph"/>
              <w:ind w:left="34"/>
              <w:jc w:val="both"/>
              <w:rPr>
                <w:rFonts w:ascii="Times New Roman" w:hAnsi="Times New Roman" w:cs="Times New Roman"/>
              </w:rPr>
            </w:pPr>
          </w:p>
          <w:p w14:paraId="2A7223C3" w14:textId="77777777" w:rsidR="0057073D" w:rsidRPr="00860DB0" w:rsidRDefault="0057073D" w:rsidP="0057073D">
            <w:pPr>
              <w:pStyle w:val="ListParagraph"/>
              <w:ind w:left="34"/>
              <w:jc w:val="both"/>
              <w:rPr>
                <w:rFonts w:ascii="Times New Roman" w:hAnsi="Times New Roman" w:cs="Times New Roman"/>
              </w:rPr>
            </w:pPr>
            <w:r w:rsidRPr="00860DB0">
              <w:rPr>
                <w:rFonts w:ascii="Times New Roman" w:hAnsi="Times New Roman" w:cs="Times New Roman"/>
              </w:rPr>
              <w:t>Notă: Conf. art. 53 alin.3 din Legea 98/2016, ofertanții, ofertanții asociați, subcontractanții vor prezenta o Declarație pe propria răspundere cu privire la deținătorii /beneficiarii reali ai acțiunilor la purtător, semnată de reprezentantul legal al operatorului economic, sub sancțiunile prevăzute de art. 326 din Legea nr. 286/2009 privind Codul penal, cu modificările și completările ulterioare, în situația în care forma de organizare a operatorului economic participant la procedură este societate pe acțiuni, cu capital social reprezentat prin acțiuni la purtător.</w:t>
            </w:r>
          </w:p>
          <w:p w14:paraId="3124757C" w14:textId="799DC5CD" w:rsidR="00163229" w:rsidRPr="00860DB0" w:rsidRDefault="00163229" w:rsidP="002A6BBD">
            <w:pPr>
              <w:ind w:left="34"/>
              <w:jc w:val="both"/>
              <w:rPr>
                <w:rFonts w:ascii="Times New Roman" w:hAnsi="Times New Roman" w:cs="Times New Roman"/>
              </w:rPr>
            </w:pPr>
          </w:p>
        </w:tc>
      </w:tr>
      <w:tr w:rsidR="006E3D5D" w:rsidRPr="00860DB0" w14:paraId="6A3A65FB" w14:textId="77777777" w:rsidTr="00D458AA">
        <w:tc>
          <w:tcPr>
            <w:tcW w:w="522" w:type="dxa"/>
            <w:vAlign w:val="center"/>
          </w:tcPr>
          <w:p w14:paraId="3B48A3C4" w14:textId="587550D7" w:rsidR="006E3D5D" w:rsidRPr="00860DB0" w:rsidRDefault="00861CDA" w:rsidP="00AC53D7">
            <w:pPr>
              <w:jc w:val="center"/>
              <w:rPr>
                <w:rFonts w:ascii="Times New Roman" w:hAnsi="Times New Roman" w:cs="Times New Roman"/>
              </w:rPr>
            </w:pPr>
            <w:r w:rsidRPr="00860DB0">
              <w:rPr>
                <w:rFonts w:ascii="Times New Roman" w:hAnsi="Times New Roman" w:cs="Times New Roman"/>
              </w:rPr>
              <w:lastRenderedPageBreak/>
              <w:t>6</w:t>
            </w:r>
          </w:p>
        </w:tc>
        <w:tc>
          <w:tcPr>
            <w:tcW w:w="1335" w:type="dxa"/>
          </w:tcPr>
          <w:p w14:paraId="6CBF75CF" w14:textId="77777777" w:rsidR="006E3D5D" w:rsidRPr="00860DB0" w:rsidRDefault="006E3D5D" w:rsidP="00BB6EC4">
            <w:pPr>
              <w:jc w:val="both"/>
              <w:rPr>
                <w:rFonts w:ascii="Times New Roman" w:hAnsi="Times New Roman" w:cs="Times New Roman"/>
              </w:rPr>
            </w:pPr>
          </w:p>
        </w:tc>
        <w:tc>
          <w:tcPr>
            <w:tcW w:w="1540" w:type="dxa"/>
          </w:tcPr>
          <w:p w14:paraId="08177DB7" w14:textId="77777777" w:rsidR="006E3D5D" w:rsidRPr="00860DB0" w:rsidRDefault="006E3D5D" w:rsidP="00BB6EC4">
            <w:pPr>
              <w:jc w:val="both"/>
              <w:rPr>
                <w:rFonts w:ascii="Times New Roman" w:hAnsi="Times New Roman" w:cs="Times New Roman"/>
                <w:b/>
              </w:rPr>
            </w:pPr>
          </w:p>
        </w:tc>
        <w:tc>
          <w:tcPr>
            <w:tcW w:w="1560" w:type="dxa"/>
          </w:tcPr>
          <w:p w14:paraId="083E7E2C" w14:textId="5B238C95" w:rsidR="006E3D5D" w:rsidRPr="00860DB0" w:rsidRDefault="006E3D5D" w:rsidP="00AC53D7">
            <w:pPr>
              <w:jc w:val="both"/>
              <w:rPr>
                <w:rFonts w:ascii="Times New Roman" w:hAnsi="Times New Roman" w:cs="Times New Roman"/>
                <w:b/>
                <w:bCs/>
                <w:i/>
              </w:rPr>
            </w:pPr>
            <w:r w:rsidRPr="00860DB0">
              <w:rPr>
                <w:rFonts w:ascii="Times New Roman" w:hAnsi="Times New Roman" w:cs="Times New Roman"/>
                <w:b/>
                <w:bCs/>
                <w:i/>
              </w:rPr>
              <w:t xml:space="preserve">Capacitatea de exercitare a </w:t>
            </w:r>
            <w:r w:rsidRPr="00860DB0">
              <w:rPr>
                <w:rFonts w:ascii="Times New Roman" w:hAnsi="Times New Roman" w:cs="Times New Roman"/>
                <w:b/>
                <w:bCs/>
                <w:i/>
              </w:rPr>
              <w:lastRenderedPageBreak/>
              <w:t>activității profesionale</w:t>
            </w:r>
          </w:p>
        </w:tc>
        <w:tc>
          <w:tcPr>
            <w:tcW w:w="4677" w:type="dxa"/>
          </w:tcPr>
          <w:p w14:paraId="1A6D1623" w14:textId="77777777" w:rsidR="00D458AA" w:rsidRPr="00860DB0" w:rsidRDefault="00D458AA" w:rsidP="00D458AA">
            <w:pPr>
              <w:jc w:val="both"/>
              <w:rPr>
                <w:rFonts w:ascii="Times New Roman" w:hAnsi="Times New Roman" w:cs="Times New Roman"/>
                <w:i/>
              </w:rPr>
            </w:pPr>
            <w:r w:rsidRPr="00860DB0">
              <w:rPr>
                <w:rFonts w:ascii="Times New Roman" w:hAnsi="Times New Roman" w:cs="Times New Roman"/>
                <w:i/>
              </w:rPr>
              <w:lastRenderedPageBreak/>
              <w:t>Cerința nr.1.</w:t>
            </w:r>
          </w:p>
          <w:p w14:paraId="5A65B7DB" w14:textId="3819FC2B" w:rsidR="0057073D" w:rsidRPr="00860DB0" w:rsidRDefault="0057073D" w:rsidP="0057073D">
            <w:pPr>
              <w:jc w:val="both"/>
              <w:rPr>
                <w:rFonts w:ascii="Times New Roman" w:hAnsi="Times New Roman" w:cs="Times New Roman"/>
                <w:i/>
              </w:rPr>
            </w:pPr>
            <w:r w:rsidRPr="00860DB0">
              <w:rPr>
                <w:rFonts w:ascii="Times New Roman" w:hAnsi="Times New Roman" w:cs="Times New Roman"/>
                <w:i/>
              </w:rPr>
              <w:lastRenderedPageBreak/>
              <w:t xml:space="preserve">Operatorii economici care depun ofertă trebuie să dovedească </w:t>
            </w:r>
            <w:r w:rsidRPr="00860DB0">
              <w:rPr>
                <w:rFonts w:ascii="Times New Roman" w:hAnsi="Times New Roman" w:cs="Times New Roman"/>
                <w:b/>
                <w:bCs/>
                <w:i/>
              </w:rPr>
              <w:t>o formă de înregistrare</w:t>
            </w:r>
            <w:r w:rsidRPr="00860DB0">
              <w:rPr>
                <w:rFonts w:ascii="Times New Roman" w:hAnsi="Times New Roman" w:cs="Times New Roman"/>
                <w:i/>
              </w:rPr>
              <w:t xml:space="preserv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contractului de achiziție publică. Cerința se aplică inclusiv pentru subcontractanți pentru partea din contract pe care acestia urmeaza sa o realizeze, care vor completa informațiile aferente situației lor la nivelul </w:t>
            </w:r>
            <w:r w:rsidR="001C420E">
              <w:rPr>
                <w:rFonts w:ascii="Times New Roman" w:hAnsi="Times New Roman" w:cs="Times New Roman"/>
                <w:i/>
              </w:rPr>
              <w:t>unei declarații distincte</w:t>
            </w:r>
            <w:r w:rsidRPr="00860DB0">
              <w:rPr>
                <w:rFonts w:ascii="Times New Roman" w:hAnsi="Times New Roman" w:cs="Times New Roman"/>
                <w:i/>
              </w:rPr>
              <w:t>.</w:t>
            </w:r>
          </w:p>
          <w:p w14:paraId="0B4B3FA7" w14:textId="77777777" w:rsidR="0057073D" w:rsidRPr="00860DB0" w:rsidRDefault="0057073D" w:rsidP="0057073D">
            <w:pPr>
              <w:jc w:val="both"/>
              <w:rPr>
                <w:rFonts w:ascii="Times New Roman" w:hAnsi="Times New Roman" w:cs="Times New Roman"/>
                <w:b/>
                <w:bCs/>
                <w:i/>
              </w:rPr>
            </w:pPr>
            <w:r w:rsidRPr="00860DB0">
              <w:rPr>
                <w:rFonts w:ascii="Times New Roman" w:hAnsi="Times New Roman" w:cs="Times New Roman"/>
                <w:b/>
                <w:bCs/>
                <w:i/>
              </w:rPr>
              <w:t>Modalitatea de îndeplinire:</w:t>
            </w:r>
          </w:p>
          <w:p w14:paraId="0A2C3FEE" w14:textId="6C472D47" w:rsidR="0057073D" w:rsidRPr="00860DB0" w:rsidRDefault="0057073D" w:rsidP="0057073D">
            <w:pPr>
              <w:jc w:val="both"/>
              <w:rPr>
                <w:rFonts w:ascii="Times New Roman" w:hAnsi="Times New Roman" w:cs="Times New Roman"/>
                <w:i/>
              </w:rPr>
            </w:pPr>
            <w:r w:rsidRPr="00860DB0">
              <w:rPr>
                <w:rFonts w:ascii="Times New Roman" w:hAnsi="Times New Roman" w:cs="Times New Roman"/>
                <w:i/>
              </w:rPr>
              <w:t xml:space="preserve">Documentul justificativ care probează îndeplinirea celor asumate </w:t>
            </w:r>
            <w:r w:rsidR="001C420E">
              <w:rPr>
                <w:rFonts w:ascii="Times New Roman" w:hAnsi="Times New Roman" w:cs="Times New Roman"/>
                <w:i/>
              </w:rPr>
              <w:t xml:space="preserve">prin transmiterea </w:t>
            </w:r>
            <w:r w:rsidRPr="00860DB0">
              <w:rPr>
                <w:rFonts w:ascii="Times New Roman" w:hAnsi="Times New Roman" w:cs="Times New Roman"/>
                <w:i/>
              </w:rPr>
              <w:t>certificatul</w:t>
            </w:r>
            <w:r w:rsidR="001C420E">
              <w:rPr>
                <w:rFonts w:ascii="Times New Roman" w:hAnsi="Times New Roman" w:cs="Times New Roman"/>
                <w:i/>
              </w:rPr>
              <w:t>ui</w:t>
            </w:r>
            <w:r w:rsidRPr="00860DB0">
              <w:rPr>
                <w:rFonts w:ascii="Times New Roman" w:hAnsi="Times New Roman" w:cs="Times New Roman"/>
                <w:i/>
              </w:rPr>
              <w:t xml:space="preserve"> constatator emis de ONRC, sau în cazul ofertanților persoane juridice/fizice străine, documentele echivalente emise în țara de rezidență, traduse în limba română</w:t>
            </w:r>
            <w:r w:rsidR="00EB22F8" w:rsidRPr="00860DB0">
              <w:rPr>
                <w:rFonts w:ascii="Times New Roman" w:hAnsi="Times New Roman" w:cs="Times New Roman"/>
                <w:i/>
              </w:rPr>
              <w:t>.</w:t>
            </w:r>
          </w:p>
          <w:p w14:paraId="50C8EEE3" w14:textId="77777777" w:rsidR="00EB22F8" w:rsidRPr="00860DB0" w:rsidRDefault="00EB22F8" w:rsidP="0057073D">
            <w:pPr>
              <w:jc w:val="both"/>
              <w:rPr>
                <w:rFonts w:ascii="Times New Roman" w:hAnsi="Times New Roman" w:cs="Times New Roman"/>
                <w:i/>
              </w:rPr>
            </w:pPr>
          </w:p>
          <w:p w14:paraId="5E9D3565" w14:textId="77777777" w:rsidR="0057073D" w:rsidRPr="00860DB0" w:rsidRDefault="0057073D" w:rsidP="0057073D">
            <w:pPr>
              <w:jc w:val="both"/>
              <w:rPr>
                <w:rFonts w:ascii="Times New Roman" w:hAnsi="Times New Roman" w:cs="Times New Roman"/>
                <w:i/>
              </w:rPr>
            </w:pPr>
            <w:r w:rsidRPr="00860DB0">
              <w:rPr>
                <w:rFonts w:ascii="Times New Roman" w:hAnsi="Times New Roman" w:cs="Times New Roman"/>
                <w:i/>
              </w:rPr>
              <w:t>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w:t>
            </w:r>
          </w:p>
          <w:p w14:paraId="50165CC6" w14:textId="77777777" w:rsidR="0057073D" w:rsidRPr="00860DB0" w:rsidRDefault="0057073D" w:rsidP="0057073D">
            <w:pPr>
              <w:jc w:val="both"/>
              <w:rPr>
                <w:rFonts w:ascii="Times New Roman" w:hAnsi="Times New Roman" w:cs="Times New Roman"/>
                <w:i/>
              </w:rPr>
            </w:pPr>
            <w:r w:rsidRPr="00860DB0">
              <w:rPr>
                <w:rFonts w:ascii="Times New Roman" w:hAnsi="Times New Roman" w:cs="Times New Roman"/>
                <w:i/>
              </w:rPr>
              <w:t xml:space="preserve">În cazul unui grup de operatori economici care depun oferta comună, fiecare membru din grup trebuie să dovedească că pentru partea din contract pe care o realizează are corespondent în codul CAEN din certificatul constatator emis de ONRC. </w:t>
            </w:r>
          </w:p>
          <w:p w14:paraId="607B034C" w14:textId="34B849E4" w:rsidR="006E3D5D" w:rsidRPr="00860DB0" w:rsidRDefault="0057073D" w:rsidP="0057073D">
            <w:pPr>
              <w:jc w:val="both"/>
              <w:rPr>
                <w:rFonts w:ascii="Times New Roman" w:hAnsi="Times New Roman" w:cs="Times New Roman"/>
                <w:i/>
              </w:rPr>
            </w:pPr>
            <w:r w:rsidRPr="00860DB0">
              <w:rPr>
                <w:rFonts w:ascii="Times New Roman" w:hAnsi="Times New Roman" w:cs="Times New Roman"/>
                <w:i/>
              </w:rPr>
              <w:t>În cazul ofertanților -</w:t>
            </w:r>
            <w:r w:rsidR="003D59EA" w:rsidRPr="00860DB0">
              <w:rPr>
                <w:rFonts w:ascii="Times New Roman" w:hAnsi="Times New Roman" w:cs="Times New Roman"/>
                <w:i/>
              </w:rPr>
              <w:t xml:space="preserve"> </w:t>
            </w:r>
            <w:r w:rsidRPr="00860DB0">
              <w:rPr>
                <w:rFonts w:ascii="Times New Roman" w:hAnsi="Times New Roman" w:cs="Times New Roman"/>
                <w:i/>
              </w:rPr>
              <w:t>persoane juridice/fizice străine- se vor prezenta documentele edificatoare care să dovedească o formă de înregistrare / autorizare ori apartemență din punct de vedere profesional, în conformitate cu prevederile legale din țara în care ofertantul este rezident, însoțite de o traducere autorizată a acestora în limba română. Obiectul contractului trebuie să aibă corespondent în domeniile de activitate înscrise în documentele prezentate. Informațiile cuprinse în aceste documente trebuie să fie reale/actuale la data prezentării acestora.</w:t>
            </w:r>
          </w:p>
        </w:tc>
      </w:tr>
      <w:tr w:rsidR="006E3D5D" w:rsidRPr="00860DB0" w14:paraId="7527C66B" w14:textId="77777777" w:rsidTr="00D458AA">
        <w:tc>
          <w:tcPr>
            <w:tcW w:w="522" w:type="dxa"/>
            <w:vAlign w:val="center"/>
          </w:tcPr>
          <w:p w14:paraId="68C21E18" w14:textId="6A61DCAC" w:rsidR="006E3D5D" w:rsidRPr="00860DB0" w:rsidRDefault="00861CDA" w:rsidP="00AC53D7">
            <w:pPr>
              <w:jc w:val="center"/>
              <w:rPr>
                <w:rFonts w:ascii="Times New Roman" w:hAnsi="Times New Roman" w:cs="Times New Roman"/>
              </w:rPr>
            </w:pPr>
            <w:r w:rsidRPr="00860DB0">
              <w:rPr>
                <w:rFonts w:ascii="Times New Roman" w:hAnsi="Times New Roman" w:cs="Times New Roman"/>
              </w:rPr>
              <w:lastRenderedPageBreak/>
              <w:t>7</w:t>
            </w:r>
            <w:r w:rsidR="006E3D5D" w:rsidRPr="00860DB0">
              <w:rPr>
                <w:rFonts w:ascii="Times New Roman" w:hAnsi="Times New Roman" w:cs="Times New Roman"/>
              </w:rPr>
              <w:t>.</w:t>
            </w:r>
          </w:p>
        </w:tc>
        <w:tc>
          <w:tcPr>
            <w:tcW w:w="1335" w:type="dxa"/>
          </w:tcPr>
          <w:p w14:paraId="7A09648B" w14:textId="77777777" w:rsidR="006E3D5D" w:rsidRPr="00860DB0" w:rsidRDefault="006E3D5D" w:rsidP="00AC53D7">
            <w:pPr>
              <w:jc w:val="both"/>
              <w:rPr>
                <w:rFonts w:ascii="Times New Roman" w:hAnsi="Times New Roman" w:cs="Times New Roman"/>
              </w:rPr>
            </w:pPr>
            <w:r w:rsidRPr="00860DB0">
              <w:rPr>
                <w:rFonts w:ascii="Times New Roman" w:hAnsi="Times New Roman" w:cs="Times New Roman"/>
              </w:rPr>
              <w:t>Criteriul de atribuire</w:t>
            </w:r>
          </w:p>
        </w:tc>
        <w:tc>
          <w:tcPr>
            <w:tcW w:w="1540" w:type="dxa"/>
          </w:tcPr>
          <w:p w14:paraId="556322EE" w14:textId="59C322BE" w:rsidR="006E3D5D" w:rsidRPr="00860DB0" w:rsidRDefault="006E3D5D" w:rsidP="00AC53D7">
            <w:pPr>
              <w:jc w:val="both"/>
              <w:rPr>
                <w:rFonts w:ascii="Times New Roman" w:hAnsi="Times New Roman" w:cs="Times New Roman"/>
              </w:rPr>
            </w:pPr>
            <w:r w:rsidRPr="00860DB0">
              <w:rPr>
                <w:rFonts w:ascii="Times New Roman" w:hAnsi="Times New Roman" w:cs="Times New Roman"/>
                <w:b/>
              </w:rPr>
              <w:t>Justificarea criteriului de atribuire și a factorilor de evaluare</w:t>
            </w:r>
          </w:p>
        </w:tc>
        <w:tc>
          <w:tcPr>
            <w:tcW w:w="1560" w:type="dxa"/>
          </w:tcPr>
          <w:p w14:paraId="573FD6A8" w14:textId="0CB89CC3" w:rsidR="006E3D5D" w:rsidRPr="00860DB0" w:rsidRDefault="00D458AA" w:rsidP="00AC53D7">
            <w:pPr>
              <w:jc w:val="both"/>
              <w:rPr>
                <w:rFonts w:ascii="Times New Roman" w:hAnsi="Times New Roman" w:cs="Times New Roman"/>
              </w:rPr>
            </w:pPr>
            <w:r w:rsidRPr="00860DB0">
              <w:rPr>
                <w:rFonts w:ascii="Times New Roman" w:hAnsi="Times New Roman" w:cs="Times New Roman"/>
                <w:i/>
              </w:rPr>
              <w:t>Cel mai bun raport calitate- preț</w:t>
            </w:r>
          </w:p>
        </w:tc>
        <w:tc>
          <w:tcPr>
            <w:tcW w:w="4677" w:type="dxa"/>
          </w:tcPr>
          <w:p w14:paraId="198454B5" w14:textId="446F6A27" w:rsidR="008E789A" w:rsidRPr="008F6628" w:rsidRDefault="008E789A" w:rsidP="008E789A">
            <w:pPr>
              <w:jc w:val="both"/>
              <w:rPr>
                <w:rFonts w:ascii="Times New Roman" w:hAnsi="Times New Roman" w:cs="Times New Roman"/>
                <w:i/>
                <w:lang w:val="pt-BR"/>
              </w:rPr>
            </w:pPr>
            <w:r w:rsidRPr="00860DB0">
              <w:rPr>
                <w:rFonts w:ascii="Times New Roman" w:hAnsi="Times New Roman" w:cs="Times New Roman"/>
                <w:i/>
              </w:rPr>
              <w:t xml:space="preserve">În conformitate cu prevederile legii 98/2016 art. 111. alin </w:t>
            </w:r>
            <w:r w:rsidRPr="008F6628">
              <w:rPr>
                <w:rFonts w:ascii="Times New Roman" w:hAnsi="Times New Roman" w:cs="Times New Roman"/>
                <w:i/>
              </w:rPr>
              <w:t>6)</w:t>
            </w:r>
            <w:r w:rsidRPr="008F6628">
              <w:rPr>
                <w:rFonts w:ascii="Times New Roman" w:hAnsi="Times New Roman" w:cs="Times New Roman"/>
                <w:b/>
                <w:bCs/>
                <w:i/>
              </w:rPr>
              <w:t xml:space="preserve"> </w:t>
            </w:r>
            <w:r w:rsidRPr="008F6628">
              <w:rPr>
                <w:rFonts w:ascii="Times New Roman" w:hAnsi="Times New Roman" w:cs="Times New Roman"/>
                <w:i/>
              </w:rPr>
              <w:t xml:space="preserve">Criteriile de atribuire utilizate pentru atribuirea contractelor de achiziţie publică/acordurilor-cadru având ca obiect servicii sociale şi alte servicii specifice, prevăzute în anexa nr. 2, şi cu o valoare estimată egală sau mai mare decât pragul valoric prevăzut la art. 7 alin. </w:t>
            </w:r>
            <w:r w:rsidRPr="00860DB0">
              <w:rPr>
                <w:rFonts w:ascii="Times New Roman" w:hAnsi="Times New Roman" w:cs="Times New Roman"/>
                <w:i/>
                <w:lang w:val="en-US"/>
              </w:rPr>
              <w:t xml:space="preserve">(1) lit. d) </w:t>
            </w:r>
            <w:r w:rsidRPr="00860DB0">
              <w:rPr>
                <w:rFonts w:ascii="Times New Roman" w:hAnsi="Times New Roman" w:cs="Times New Roman"/>
                <w:b/>
                <w:bCs/>
                <w:i/>
                <w:lang w:val="en-US"/>
              </w:rPr>
              <w:t>sunt cel mai bun raport calitate-pret</w:t>
            </w:r>
            <w:r w:rsidRPr="00860DB0">
              <w:rPr>
                <w:rFonts w:ascii="Times New Roman" w:hAnsi="Times New Roman" w:cs="Times New Roman"/>
                <w:i/>
                <w:lang w:val="en-US"/>
              </w:rPr>
              <w:t xml:space="preserve"> sau cel mai bun </w:t>
            </w:r>
            <w:r w:rsidRPr="008E789A">
              <w:rPr>
                <w:rFonts w:ascii="Times New Roman" w:hAnsi="Times New Roman" w:cs="Times New Roman"/>
                <w:i/>
                <w:lang w:val="en-US"/>
              </w:rPr>
              <w:t xml:space="preserve">raport calitate-cost, prevăzute la art. 187 alin. </w:t>
            </w:r>
            <w:r w:rsidRPr="008F6628">
              <w:rPr>
                <w:rFonts w:ascii="Times New Roman" w:hAnsi="Times New Roman" w:cs="Times New Roman"/>
                <w:i/>
                <w:lang w:val="pt-BR"/>
              </w:rPr>
              <w:lastRenderedPageBreak/>
              <w:t>(3) lit. a) şi b), ţinându-se seama de criteriile de calitate şi de sustenabilitate ale serviciilor sociale</w:t>
            </w:r>
          </w:p>
          <w:p w14:paraId="725BB663" w14:textId="77777777" w:rsidR="008E789A" w:rsidRPr="00860DB0" w:rsidRDefault="008E789A" w:rsidP="008E789A">
            <w:pPr>
              <w:jc w:val="both"/>
              <w:rPr>
                <w:rFonts w:ascii="Times New Roman" w:hAnsi="Times New Roman" w:cs="Times New Roman"/>
                <w:i/>
              </w:rPr>
            </w:pPr>
          </w:p>
          <w:p w14:paraId="6A7DBF7B" w14:textId="7405853B" w:rsidR="009010B0" w:rsidRPr="00860DB0" w:rsidRDefault="00D458AA" w:rsidP="00AC53D7">
            <w:pPr>
              <w:jc w:val="both"/>
              <w:rPr>
                <w:rFonts w:ascii="Times New Roman" w:hAnsi="Times New Roman" w:cs="Times New Roman"/>
                <w:i/>
              </w:rPr>
            </w:pPr>
            <w:r w:rsidRPr="00860DB0">
              <w:rPr>
                <w:rFonts w:ascii="Times New Roman" w:hAnsi="Times New Roman" w:cs="Times New Roman"/>
                <w:i/>
              </w:rPr>
              <w:t xml:space="preserve">Autoritatea contractantă atribuie contractul de achiziţie publică ofertantului care a depus oferta cea mai avantajoasă din punct de vedere economic prin aplicarea criteriului de atribuire </w:t>
            </w:r>
            <w:r w:rsidR="008E789A" w:rsidRPr="00860DB0">
              <w:rPr>
                <w:rFonts w:ascii="Times New Roman" w:hAnsi="Times New Roman" w:cs="Times New Roman"/>
                <w:i/>
              </w:rPr>
              <w:t>„</w:t>
            </w:r>
            <w:r w:rsidR="009010B0" w:rsidRPr="00860DB0">
              <w:rPr>
                <w:rFonts w:ascii="Times New Roman" w:hAnsi="Times New Roman" w:cs="Times New Roman"/>
                <w:i/>
              </w:rPr>
              <w:t>ce</w:t>
            </w:r>
            <w:r w:rsidR="008E789A" w:rsidRPr="00860DB0">
              <w:rPr>
                <w:rFonts w:ascii="Times New Roman" w:hAnsi="Times New Roman" w:cs="Times New Roman"/>
                <w:i/>
              </w:rPr>
              <w:t>l</w:t>
            </w:r>
            <w:r w:rsidR="009010B0" w:rsidRPr="00860DB0">
              <w:rPr>
                <w:rFonts w:ascii="Times New Roman" w:hAnsi="Times New Roman" w:cs="Times New Roman"/>
                <w:i/>
              </w:rPr>
              <w:t xml:space="preserve"> mai bun raport calitate - pret</w:t>
            </w:r>
            <w:r w:rsidRPr="00860DB0">
              <w:rPr>
                <w:rFonts w:ascii="Times New Roman" w:hAnsi="Times New Roman" w:cs="Times New Roman"/>
                <w:i/>
              </w:rPr>
              <w:t>”, având în vedere stabilirea clară a specificațiilor tehnice și a condițiilor economice și comerciale din documentația de atribuire.</w:t>
            </w:r>
          </w:p>
        </w:tc>
      </w:tr>
      <w:tr w:rsidR="009010B0" w:rsidRPr="00860DB0" w14:paraId="5D67F726" w14:textId="77777777" w:rsidTr="00D458AA">
        <w:tc>
          <w:tcPr>
            <w:tcW w:w="522" w:type="dxa"/>
            <w:vAlign w:val="center"/>
          </w:tcPr>
          <w:p w14:paraId="11F3F6ED" w14:textId="203F8583" w:rsidR="009010B0" w:rsidRPr="00860DB0" w:rsidRDefault="00861CDA" w:rsidP="009010B0">
            <w:pPr>
              <w:jc w:val="center"/>
              <w:rPr>
                <w:rFonts w:ascii="Times New Roman" w:hAnsi="Times New Roman" w:cs="Times New Roman"/>
              </w:rPr>
            </w:pPr>
            <w:r w:rsidRPr="00860DB0">
              <w:rPr>
                <w:rFonts w:ascii="Times New Roman" w:hAnsi="Times New Roman" w:cs="Times New Roman"/>
              </w:rPr>
              <w:lastRenderedPageBreak/>
              <w:t>8</w:t>
            </w:r>
            <w:r w:rsidR="009010B0" w:rsidRPr="00860DB0">
              <w:rPr>
                <w:rFonts w:ascii="Times New Roman" w:hAnsi="Times New Roman" w:cs="Times New Roman"/>
              </w:rPr>
              <w:t>.</w:t>
            </w:r>
          </w:p>
        </w:tc>
        <w:tc>
          <w:tcPr>
            <w:tcW w:w="1335" w:type="dxa"/>
          </w:tcPr>
          <w:p w14:paraId="5754A5E8" w14:textId="099C3417" w:rsidR="009010B0" w:rsidRPr="00860DB0" w:rsidRDefault="009010B0" w:rsidP="009010B0">
            <w:pPr>
              <w:jc w:val="both"/>
              <w:rPr>
                <w:rFonts w:ascii="Times New Roman" w:hAnsi="Times New Roman" w:cs="Times New Roman"/>
              </w:rPr>
            </w:pPr>
            <w:r w:rsidRPr="00860DB0">
              <w:rPr>
                <w:rFonts w:ascii="Times New Roman" w:hAnsi="Times New Roman" w:cs="Times New Roman"/>
              </w:rPr>
              <w:t>Factorii de evaluare utilizați</w:t>
            </w:r>
          </w:p>
        </w:tc>
        <w:tc>
          <w:tcPr>
            <w:tcW w:w="1540" w:type="dxa"/>
          </w:tcPr>
          <w:p w14:paraId="656D9DE1" w14:textId="0711FD86" w:rsidR="009010B0" w:rsidRPr="00860DB0" w:rsidRDefault="009010B0" w:rsidP="009010B0">
            <w:pPr>
              <w:jc w:val="both"/>
              <w:rPr>
                <w:rFonts w:ascii="Times New Roman" w:hAnsi="Times New Roman" w:cs="Times New Roman"/>
              </w:rPr>
            </w:pPr>
            <w:r w:rsidRPr="00860DB0">
              <w:rPr>
                <w:rFonts w:ascii="Times New Roman" w:hAnsi="Times New Roman" w:cs="Times New Roman"/>
                <w:b/>
                <w:lang w:val="it-IT"/>
              </w:rPr>
              <w:t>Justificarea criteriului de atribuire</w:t>
            </w:r>
            <w:r w:rsidRPr="00860DB0">
              <w:rPr>
                <w:rFonts w:ascii="Times New Roman" w:hAnsi="Times New Roman" w:cs="Times New Roman"/>
              </w:rPr>
              <w:t xml:space="preserve"> </w:t>
            </w:r>
            <w:r w:rsidRPr="00860DB0">
              <w:rPr>
                <w:rFonts w:ascii="Times New Roman" w:hAnsi="Times New Roman" w:cs="Times New Roman"/>
                <w:b/>
              </w:rPr>
              <w:t>și a factorilor de evaluare</w:t>
            </w:r>
          </w:p>
        </w:tc>
        <w:tc>
          <w:tcPr>
            <w:tcW w:w="1560" w:type="dxa"/>
          </w:tcPr>
          <w:p w14:paraId="394EB075" w14:textId="7B11C912" w:rsidR="009010B0" w:rsidRPr="00860DB0" w:rsidRDefault="009010B0" w:rsidP="009010B0">
            <w:pPr>
              <w:jc w:val="both"/>
              <w:rPr>
                <w:rFonts w:ascii="Times New Roman" w:hAnsi="Times New Roman" w:cs="Times New Roman"/>
              </w:rPr>
            </w:pPr>
            <w:r w:rsidRPr="00860DB0">
              <w:rPr>
                <w:rFonts w:ascii="Times New Roman" w:hAnsi="Times New Roman" w:cs="Times New Roman"/>
                <w:i/>
              </w:rPr>
              <w:t>DA</w:t>
            </w:r>
          </w:p>
        </w:tc>
        <w:tc>
          <w:tcPr>
            <w:tcW w:w="4677" w:type="dxa"/>
          </w:tcPr>
          <w:p w14:paraId="04D6B36A" w14:textId="6FCD5255" w:rsidR="009010B0" w:rsidRPr="00860DB0" w:rsidRDefault="009010B0" w:rsidP="009010B0">
            <w:pPr>
              <w:jc w:val="both"/>
              <w:rPr>
                <w:rFonts w:ascii="Times New Roman" w:hAnsi="Times New Roman" w:cs="Times New Roman"/>
              </w:rPr>
            </w:pPr>
            <w:r w:rsidRPr="00860DB0">
              <w:rPr>
                <w:rFonts w:ascii="Times New Roman" w:hAnsi="Times New Roman" w:cs="Times New Roman"/>
              </w:rPr>
              <w:t xml:space="preserve">Detaliat </w:t>
            </w:r>
            <w:r w:rsidR="00034AE8" w:rsidRPr="00860DB0">
              <w:rPr>
                <w:rFonts w:ascii="Times New Roman" w:hAnsi="Times New Roman" w:cs="Times New Roman"/>
              </w:rPr>
              <w:t>î</w:t>
            </w:r>
            <w:r w:rsidRPr="00860DB0">
              <w:rPr>
                <w:rFonts w:ascii="Times New Roman" w:hAnsi="Times New Roman" w:cs="Times New Roman"/>
              </w:rPr>
              <w:t>n strategia de contractare la punctul 4.6</w:t>
            </w:r>
          </w:p>
          <w:p w14:paraId="1AD44BAD" w14:textId="1007259D" w:rsidR="00034AE8" w:rsidRPr="00860DB0" w:rsidRDefault="00034AE8" w:rsidP="00034AE8">
            <w:pPr>
              <w:jc w:val="both"/>
              <w:rPr>
                <w:rFonts w:ascii="Times New Roman" w:hAnsi="Times New Roman" w:cs="Times New Roman"/>
              </w:rPr>
            </w:pPr>
          </w:p>
        </w:tc>
      </w:tr>
    </w:tbl>
    <w:p w14:paraId="30D6F709" w14:textId="77777777" w:rsidR="00C15412" w:rsidRPr="00860DB0" w:rsidRDefault="00C15412" w:rsidP="006E4A4C">
      <w:pPr>
        <w:spacing w:after="0" w:line="240" w:lineRule="auto"/>
        <w:rPr>
          <w:rFonts w:ascii="Times New Roman" w:hAnsi="Times New Roman" w:cs="Times New Roman"/>
        </w:rPr>
      </w:pPr>
    </w:p>
    <w:p w14:paraId="38EDFE5E" w14:textId="03FADBDC" w:rsidR="00396DE2" w:rsidRPr="00860DB0" w:rsidRDefault="00396DE2" w:rsidP="008E789A">
      <w:pPr>
        <w:pStyle w:val="ListParagraph"/>
        <w:numPr>
          <w:ilvl w:val="0"/>
          <w:numId w:val="39"/>
        </w:numPr>
        <w:rPr>
          <w:rFonts w:ascii="Times New Roman" w:hAnsi="Times New Roman" w:cs="Times New Roman"/>
          <w:b/>
          <w:lang w:val="it-IT"/>
        </w:rPr>
      </w:pPr>
      <w:r w:rsidRPr="00860DB0">
        <w:rPr>
          <w:rFonts w:ascii="Times New Roman" w:hAnsi="Times New Roman" w:cs="Times New Roman"/>
          <w:b/>
          <w:lang w:val="it-IT"/>
        </w:rPr>
        <w:t>Contextul realizării achiziţiei</w:t>
      </w:r>
    </w:p>
    <w:p w14:paraId="1D442C66" w14:textId="77777777" w:rsidR="00396DE2" w:rsidRPr="00860DB0" w:rsidRDefault="00396DE2" w:rsidP="006E4A4C">
      <w:pPr>
        <w:spacing w:after="0" w:line="240" w:lineRule="auto"/>
        <w:rPr>
          <w:rFonts w:ascii="Times New Roman" w:eastAsia="Times New Roman" w:hAnsi="Times New Roman" w:cs="Times New Roman"/>
          <w:color w:val="000000" w:themeColor="text1"/>
          <w:lang w:val="it-IT"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7514"/>
      </w:tblGrid>
      <w:tr w:rsidR="00396DE2" w:rsidRPr="00860DB0" w14:paraId="48FC4834" w14:textId="77777777" w:rsidTr="00860DB0">
        <w:trPr>
          <w:trHeight w:val="300"/>
        </w:trPr>
        <w:tc>
          <w:tcPr>
            <w:tcW w:w="1437" w:type="dxa"/>
            <w:hideMark/>
          </w:tcPr>
          <w:p w14:paraId="5B680D22" w14:textId="277A0F7A" w:rsidR="00396DE2" w:rsidRPr="00860DB0" w:rsidRDefault="00396DE2" w:rsidP="008E789A">
            <w:pPr>
              <w:spacing w:after="0" w:line="240" w:lineRule="auto"/>
              <w:jc w:val="both"/>
              <w:rPr>
                <w:rFonts w:ascii="Times New Roman" w:eastAsia="Times New Roman" w:hAnsi="Times New Roman" w:cs="Times New Roman"/>
                <w:color w:val="000000" w:themeColor="text1"/>
                <w:lang w:val="it-IT" w:eastAsia="en-GB"/>
              </w:rPr>
            </w:pPr>
            <w:r w:rsidRPr="00860DB0">
              <w:rPr>
                <w:rFonts w:ascii="Times New Roman" w:eastAsia="Times New Roman" w:hAnsi="Times New Roman" w:cs="Times New Roman"/>
                <w:color w:val="000000" w:themeColor="text1"/>
                <w:lang w:val="it-IT" w:eastAsia="en-GB"/>
              </w:rPr>
              <w:t>Beneficii anticipate a fi obținute de c</w:t>
            </w:r>
            <w:r w:rsidR="00657D0A" w:rsidRPr="00860DB0">
              <w:rPr>
                <w:rFonts w:ascii="Times New Roman" w:eastAsia="Times New Roman" w:hAnsi="Times New Roman" w:cs="Times New Roman"/>
                <w:color w:val="000000" w:themeColor="text1"/>
                <w:lang w:val="it-IT" w:eastAsia="en-GB"/>
              </w:rPr>
              <w:t>ă</w:t>
            </w:r>
            <w:r w:rsidRPr="00860DB0">
              <w:rPr>
                <w:rFonts w:ascii="Times New Roman" w:eastAsia="Times New Roman" w:hAnsi="Times New Roman" w:cs="Times New Roman"/>
                <w:color w:val="000000" w:themeColor="text1"/>
                <w:lang w:val="it-IT" w:eastAsia="en-GB"/>
              </w:rPr>
              <w:t>tre autoritatea contractant</w:t>
            </w:r>
            <w:r w:rsidR="00657D0A" w:rsidRPr="00860DB0">
              <w:rPr>
                <w:rFonts w:ascii="Times New Roman" w:eastAsia="Times New Roman" w:hAnsi="Times New Roman" w:cs="Times New Roman"/>
                <w:color w:val="000000" w:themeColor="text1"/>
                <w:lang w:val="it-IT" w:eastAsia="en-GB"/>
              </w:rPr>
              <w:t>ă</w:t>
            </w:r>
            <w:r w:rsidRPr="00860DB0">
              <w:rPr>
                <w:rFonts w:ascii="Times New Roman" w:eastAsia="Times New Roman" w:hAnsi="Times New Roman" w:cs="Times New Roman"/>
                <w:color w:val="000000" w:themeColor="text1"/>
                <w:lang w:val="it-IT" w:eastAsia="en-GB"/>
              </w:rPr>
              <w:t xml:space="preserve"> (art</w:t>
            </w:r>
            <w:r w:rsidR="00A90AF8" w:rsidRPr="00860DB0">
              <w:rPr>
                <w:rFonts w:ascii="Times New Roman" w:eastAsia="Times New Roman" w:hAnsi="Times New Roman" w:cs="Times New Roman"/>
                <w:color w:val="000000" w:themeColor="text1"/>
                <w:lang w:val="it-IT" w:eastAsia="en-GB"/>
              </w:rPr>
              <w:t>.</w:t>
            </w:r>
            <w:r w:rsidRPr="00860DB0">
              <w:rPr>
                <w:rFonts w:ascii="Times New Roman" w:eastAsia="Times New Roman" w:hAnsi="Times New Roman" w:cs="Times New Roman"/>
                <w:color w:val="000000" w:themeColor="text1"/>
                <w:lang w:val="it-IT" w:eastAsia="en-GB"/>
              </w:rPr>
              <w:t xml:space="preserve"> 9</w:t>
            </w:r>
            <w:r w:rsidR="00AB62F2" w:rsidRPr="00860DB0">
              <w:rPr>
                <w:rFonts w:ascii="Times New Roman" w:eastAsia="Times New Roman" w:hAnsi="Times New Roman" w:cs="Times New Roman"/>
                <w:color w:val="000000" w:themeColor="text1"/>
                <w:lang w:val="it-IT" w:eastAsia="en-GB"/>
              </w:rPr>
              <w:t>,</w:t>
            </w:r>
            <w:r w:rsidRPr="00860DB0">
              <w:rPr>
                <w:rFonts w:ascii="Times New Roman" w:eastAsia="Times New Roman" w:hAnsi="Times New Roman" w:cs="Times New Roman"/>
                <w:color w:val="000000" w:themeColor="text1"/>
                <w:lang w:val="it-IT" w:eastAsia="en-GB"/>
              </w:rPr>
              <w:t xml:space="preserve"> alin</w:t>
            </w:r>
            <w:r w:rsidR="00A90AF8" w:rsidRPr="00860DB0">
              <w:rPr>
                <w:rFonts w:ascii="Times New Roman" w:eastAsia="Times New Roman" w:hAnsi="Times New Roman" w:cs="Times New Roman"/>
                <w:color w:val="000000" w:themeColor="text1"/>
                <w:lang w:val="it-IT" w:eastAsia="en-GB"/>
              </w:rPr>
              <w:t>.</w:t>
            </w:r>
            <w:r w:rsidRPr="00860DB0">
              <w:rPr>
                <w:rFonts w:ascii="Times New Roman" w:eastAsia="Times New Roman" w:hAnsi="Times New Roman" w:cs="Times New Roman"/>
                <w:color w:val="000000" w:themeColor="text1"/>
                <w:lang w:val="it-IT" w:eastAsia="en-GB"/>
              </w:rPr>
              <w:t xml:space="preserve"> </w:t>
            </w:r>
            <w:r w:rsidR="00A90AF8" w:rsidRPr="00860DB0">
              <w:rPr>
                <w:rFonts w:ascii="Times New Roman" w:eastAsia="Times New Roman" w:hAnsi="Times New Roman" w:cs="Times New Roman"/>
                <w:color w:val="000000" w:themeColor="text1"/>
                <w:lang w:val="it-IT" w:eastAsia="en-GB"/>
              </w:rPr>
              <w:t>(</w:t>
            </w:r>
            <w:r w:rsidRPr="00860DB0">
              <w:rPr>
                <w:rFonts w:ascii="Times New Roman" w:eastAsia="Times New Roman" w:hAnsi="Times New Roman" w:cs="Times New Roman"/>
                <w:color w:val="000000" w:themeColor="text1"/>
                <w:lang w:val="it-IT" w:eastAsia="en-GB"/>
              </w:rPr>
              <w:t>3</w:t>
            </w:r>
            <w:r w:rsidR="00A90AF8" w:rsidRPr="00860DB0">
              <w:rPr>
                <w:rFonts w:ascii="Times New Roman" w:eastAsia="Times New Roman" w:hAnsi="Times New Roman" w:cs="Times New Roman"/>
                <w:color w:val="000000" w:themeColor="text1"/>
                <w:lang w:val="it-IT" w:eastAsia="en-GB"/>
              </w:rPr>
              <w:t>),</w:t>
            </w:r>
            <w:r w:rsidRPr="00860DB0">
              <w:rPr>
                <w:rFonts w:ascii="Times New Roman" w:eastAsia="Times New Roman" w:hAnsi="Times New Roman" w:cs="Times New Roman"/>
                <w:color w:val="000000" w:themeColor="text1"/>
                <w:lang w:val="it-IT" w:eastAsia="en-GB"/>
              </w:rPr>
              <w:t xml:space="preserve"> lit</w:t>
            </w:r>
            <w:r w:rsidR="00A90AF8" w:rsidRPr="00860DB0">
              <w:rPr>
                <w:rFonts w:ascii="Times New Roman" w:eastAsia="Times New Roman" w:hAnsi="Times New Roman" w:cs="Times New Roman"/>
                <w:color w:val="000000" w:themeColor="text1"/>
                <w:lang w:val="it-IT" w:eastAsia="en-GB"/>
              </w:rPr>
              <w:t>.</w:t>
            </w:r>
            <w:r w:rsidRPr="00860DB0">
              <w:rPr>
                <w:rFonts w:ascii="Times New Roman" w:eastAsia="Times New Roman" w:hAnsi="Times New Roman" w:cs="Times New Roman"/>
                <w:color w:val="000000" w:themeColor="text1"/>
                <w:lang w:val="it-IT" w:eastAsia="en-GB"/>
              </w:rPr>
              <w:t xml:space="preserve"> e</w:t>
            </w:r>
            <w:r w:rsidR="00A90AF8" w:rsidRPr="00860DB0">
              <w:rPr>
                <w:rFonts w:ascii="Times New Roman" w:eastAsia="Times New Roman" w:hAnsi="Times New Roman" w:cs="Times New Roman"/>
                <w:color w:val="000000" w:themeColor="text1"/>
                <w:lang w:val="it-IT" w:eastAsia="en-GB"/>
              </w:rPr>
              <w:t>)</w:t>
            </w:r>
            <w:r w:rsidRPr="00860DB0">
              <w:rPr>
                <w:rFonts w:ascii="Times New Roman" w:eastAsia="Times New Roman" w:hAnsi="Times New Roman" w:cs="Times New Roman"/>
                <w:color w:val="000000" w:themeColor="text1"/>
                <w:lang w:val="it-IT" w:eastAsia="en-GB"/>
              </w:rPr>
              <w:t xml:space="preserve"> din HG 395/2016)</w:t>
            </w:r>
          </w:p>
        </w:tc>
        <w:tc>
          <w:tcPr>
            <w:tcW w:w="7514" w:type="dxa"/>
          </w:tcPr>
          <w:p w14:paraId="6AAC6BB8" w14:textId="77777777" w:rsidR="008E789A" w:rsidRPr="008E789A" w:rsidRDefault="008E789A" w:rsidP="008E789A">
            <w:pPr>
              <w:spacing w:after="0" w:line="240" w:lineRule="auto"/>
              <w:jc w:val="both"/>
              <w:rPr>
                <w:rFonts w:ascii="Times New Roman" w:eastAsia="Times New Roman" w:hAnsi="Times New Roman" w:cs="Times New Roman"/>
                <w:b/>
                <w:bCs/>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I. Îmbunătățirea Siguranței Publice și Sănătății</w:t>
            </w:r>
          </w:p>
          <w:p w14:paraId="73AD569F" w14:textId="77777777" w:rsidR="008E789A" w:rsidRPr="008E789A" w:rsidRDefault="008E789A" w:rsidP="008E789A">
            <w:pPr>
              <w:numPr>
                <w:ilvl w:val="0"/>
                <w:numId w:val="61"/>
              </w:numPr>
              <w:spacing w:after="0" w:line="240" w:lineRule="auto"/>
              <w:jc w:val="both"/>
              <w:rPr>
                <w:rFonts w:ascii="Times New Roman" w:eastAsia="Times New Roman" w:hAnsi="Times New Roman" w:cs="Times New Roman"/>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Creșterea Siguranței Turiștilor și Locuitorilor:</w:t>
            </w:r>
            <w:r w:rsidRPr="008E789A">
              <w:rPr>
                <w:rFonts w:ascii="Times New Roman" w:eastAsia="Times New Roman" w:hAnsi="Times New Roman" w:cs="Times New Roman"/>
                <w:i/>
                <w:color w:val="000000" w:themeColor="text1"/>
                <w:lang w:val="en-US" w:eastAsia="en-GB"/>
              </w:rPr>
              <w:t xml:space="preserve"> Obținerea unor servicii de salvare acvatică la un </w:t>
            </w:r>
            <w:r w:rsidRPr="008E789A">
              <w:rPr>
                <w:rFonts w:ascii="Times New Roman" w:eastAsia="Times New Roman" w:hAnsi="Times New Roman" w:cs="Times New Roman"/>
                <w:b/>
                <w:bCs/>
                <w:i/>
                <w:color w:val="000000" w:themeColor="text1"/>
                <w:lang w:val="en-US" w:eastAsia="en-GB"/>
              </w:rPr>
              <w:t>standard de calitate</w:t>
            </w:r>
            <w:r w:rsidRPr="008E789A">
              <w:rPr>
                <w:rFonts w:ascii="Times New Roman" w:eastAsia="Times New Roman" w:hAnsi="Times New Roman" w:cs="Times New Roman"/>
                <w:i/>
                <w:color w:val="000000" w:themeColor="text1"/>
                <w:lang w:val="en-US" w:eastAsia="en-GB"/>
              </w:rPr>
              <w:t xml:space="preserve"> înalt, esențială pentru reducerea riscului de accidente și înec.</w:t>
            </w:r>
          </w:p>
          <w:p w14:paraId="5BE0F75D" w14:textId="77777777" w:rsidR="008E789A" w:rsidRPr="008E789A" w:rsidRDefault="008E789A" w:rsidP="008E789A">
            <w:pPr>
              <w:numPr>
                <w:ilvl w:val="0"/>
                <w:numId w:val="61"/>
              </w:numPr>
              <w:spacing w:after="0" w:line="240" w:lineRule="auto"/>
              <w:jc w:val="both"/>
              <w:rPr>
                <w:rFonts w:ascii="Times New Roman" w:eastAsia="Times New Roman" w:hAnsi="Times New Roman" w:cs="Times New Roman"/>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Răspuns Rapid și Eficient:</w:t>
            </w:r>
            <w:r w:rsidRPr="008E789A">
              <w:rPr>
                <w:rFonts w:ascii="Times New Roman" w:eastAsia="Times New Roman" w:hAnsi="Times New Roman" w:cs="Times New Roman"/>
                <w:i/>
                <w:color w:val="000000" w:themeColor="text1"/>
                <w:lang w:val="en-US" w:eastAsia="en-GB"/>
              </w:rPr>
              <w:t xml:space="preserve"> Asigurarea unei </w:t>
            </w:r>
            <w:r w:rsidRPr="008E789A">
              <w:rPr>
                <w:rFonts w:ascii="Times New Roman" w:eastAsia="Times New Roman" w:hAnsi="Times New Roman" w:cs="Times New Roman"/>
                <w:b/>
                <w:bCs/>
                <w:i/>
                <w:color w:val="000000" w:themeColor="text1"/>
                <w:lang w:val="en-US" w:eastAsia="en-GB"/>
              </w:rPr>
              <w:t>acoperiri optime</w:t>
            </w:r>
            <w:r w:rsidRPr="008E789A">
              <w:rPr>
                <w:rFonts w:ascii="Times New Roman" w:eastAsia="Times New Roman" w:hAnsi="Times New Roman" w:cs="Times New Roman"/>
                <w:i/>
                <w:color w:val="000000" w:themeColor="text1"/>
                <w:lang w:val="en-US" w:eastAsia="en-GB"/>
              </w:rPr>
              <w:t xml:space="preserve"> a plajelor și a unui </w:t>
            </w:r>
            <w:r w:rsidRPr="008E789A">
              <w:rPr>
                <w:rFonts w:ascii="Times New Roman" w:eastAsia="Times New Roman" w:hAnsi="Times New Roman" w:cs="Times New Roman"/>
                <w:b/>
                <w:bCs/>
                <w:i/>
                <w:color w:val="000000" w:themeColor="text1"/>
                <w:lang w:val="en-US" w:eastAsia="en-GB"/>
              </w:rPr>
              <w:t>timp de reacție minim</w:t>
            </w:r>
            <w:r w:rsidRPr="008E789A">
              <w:rPr>
                <w:rFonts w:ascii="Times New Roman" w:eastAsia="Times New Roman" w:hAnsi="Times New Roman" w:cs="Times New Roman"/>
                <w:i/>
                <w:color w:val="000000" w:themeColor="text1"/>
                <w:lang w:val="en-US" w:eastAsia="en-GB"/>
              </w:rPr>
              <w:t xml:space="preserve"> în caz de urgențe medicale sau acvatice prin posturile de prim ajutor și salvamari bine poziționate și echipate.</w:t>
            </w:r>
          </w:p>
          <w:p w14:paraId="607E9050" w14:textId="77777777" w:rsidR="008E789A" w:rsidRPr="008E789A" w:rsidRDefault="008E789A" w:rsidP="008E789A">
            <w:pPr>
              <w:numPr>
                <w:ilvl w:val="0"/>
                <w:numId w:val="61"/>
              </w:numPr>
              <w:spacing w:after="0" w:line="240" w:lineRule="auto"/>
              <w:jc w:val="both"/>
              <w:rPr>
                <w:rFonts w:ascii="Times New Roman" w:eastAsia="Times New Roman" w:hAnsi="Times New Roman" w:cs="Times New Roman"/>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Conformitate Legală și cu Standarde:</w:t>
            </w:r>
            <w:r w:rsidRPr="008E789A">
              <w:rPr>
                <w:rFonts w:ascii="Times New Roman" w:eastAsia="Times New Roman" w:hAnsi="Times New Roman" w:cs="Times New Roman"/>
                <w:i/>
                <w:color w:val="000000" w:themeColor="text1"/>
                <w:lang w:val="en-US" w:eastAsia="en-GB"/>
              </w:rPr>
              <w:t xml:space="preserve"> Respectarea obligațiilor legale și a normelor naționale/internaționale privind siguranța pe plajă, evitând astfel sancțiunile și protejând imaginea orașului.</w:t>
            </w:r>
          </w:p>
          <w:p w14:paraId="72732B9F" w14:textId="77777777" w:rsidR="008E789A" w:rsidRPr="008E789A" w:rsidRDefault="008E789A" w:rsidP="008E789A">
            <w:pPr>
              <w:spacing w:after="0" w:line="240" w:lineRule="auto"/>
              <w:jc w:val="both"/>
              <w:rPr>
                <w:rFonts w:ascii="Times New Roman" w:eastAsia="Times New Roman" w:hAnsi="Times New Roman" w:cs="Times New Roman"/>
                <w:b/>
                <w:bCs/>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II. Eficiență Operațională și Controlul Costurilor</w:t>
            </w:r>
          </w:p>
          <w:p w14:paraId="475D5571" w14:textId="77777777" w:rsidR="008E789A" w:rsidRPr="008E789A" w:rsidRDefault="008E789A" w:rsidP="008E789A">
            <w:pPr>
              <w:numPr>
                <w:ilvl w:val="0"/>
                <w:numId w:val="62"/>
              </w:numPr>
              <w:spacing w:after="0" w:line="240" w:lineRule="auto"/>
              <w:jc w:val="both"/>
              <w:rPr>
                <w:rFonts w:ascii="Times New Roman" w:eastAsia="Times New Roman" w:hAnsi="Times New Roman" w:cs="Times New Roman"/>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Optimizarea Alocării Resurselor:</w:t>
            </w:r>
            <w:r w:rsidRPr="008E789A">
              <w:rPr>
                <w:rFonts w:ascii="Times New Roman" w:eastAsia="Times New Roman" w:hAnsi="Times New Roman" w:cs="Times New Roman"/>
                <w:i/>
                <w:color w:val="000000" w:themeColor="text1"/>
                <w:lang w:val="en-US" w:eastAsia="en-GB"/>
              </w:rPr>
              <w:t xml:space="preserve"> Prin definirea clară a cerințelor în strategia de contractare (număr de salvamari, echipamente necesare, program de lucru), se evită supracosturile și se asigură că resursele sunt utilizate eficient.</w:t>
            </w:r>
          </w:p>
          <w:p w14:paraId="62A3B26E" w14:textId="77777777" w:rsidR="008E789A" w:rsidRPr="008E789A" w:rsidRDefault="008E789A" w:rsidP="008E789A">
            <w:pPr>
              <w:numPr>
                <w:ilvl w:val="0"/>
                <w:numId w:val="62"/>
              </w:numPr>
              <w:spacing w:after="0" w:line="240" w:lineRule="auto"/>
              <w:jc w:val="both"/>
              <w:rPr>
                <w:rFonts w:ascii="Times New Roman" w:eastAsia="Times New Roman" w:hAnsi="Times New Roman" w:cs="Times New Roman"/>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Obținerea celui mai bun Raport Calitate-Preț:</w:t>
            </w:r>
            <w:r w:rsidRPr="008E789A">
              <w:rPr>
                <w:rFonts w:ascii="Times New Roman" w:eastAsia="Times New Roman" w:hAnsi="Times New Roman" w:cs="Times New Roman"/>
                <w:i/>
                <w:color w:val="000000" w:themeColor="text1"/>
                <w:lang w:val="en-US" w:eastAsia="en-GB"/>
              </w:rPr>
              <w:t xml:space="preserve"> O strategie bine gândită, bazată pe </w:t>
            </w:r>
            <w:r w:rsidRPr="008E789A">
              <w:rPr>
                <w:rFonts w:ascii="Times New Roman" w:eastAsia="Times New Roman" w:hAnsi="Times New Roman" w:cs="Times New Roman"/>
                <w:b/>
                <w:bCs/>
                <w:i/>
                <w:color w:val="000000" w:themeColor="text1"/>
                <w:lang w:val="en-US" w:eastAsia="en-GB"/>
              </w:rPr>
              <w:t>criterii de evaluare clare</w:t>
            </w:r>
            <w:r w:rsidRPr="008E789A">
              <w:rPr>
                <w:rFonts w:ascii="Times New Roman" w:eastAsia="Times New Roman" w:hAnsi="Times New Roman" w:cs="Times New Roman"/>
                <w:i/>
                <w:color w:val="000000" w:themeColor="text1"/>
                <w:lang w:val="en-US" w:eastAsia="en-GB"/>
              </w:rPr>
              <w:t xml:space="preserve"> (nu doar prețul cel mai mic, ci și experiența, calificările personalului și calitatea echipamentelor), garantează că serviciile contractate sunt performante la un cost just.</w:t>
            </w:r>
          </w:p>
          <w:p w14:paraId="3D0112C2" w14:textId="77777777" w:rsidR="008E789A" w:rsidRPr="008E789A" w:rsidRDefault="008E789A" w:rsidP="008E789A">
            <w:pPr>
              <w:numPr>
                <w:ilvl w:val="0"/>
                <w:numId w:val="62"/>
              </w:numPr>
              <w:spacing w:after="0" w:line="240" w:lineRule="auto"/>
              <w:jc w:val="both"/>
              <w:rPr>
                <w:rFonts w:ascii="Times New Roman" w:eastAsia="Times New Roman" w:hAnsi="Times New Roman" w:cs="Times New Roman"/>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Transferul Riscului Operațional:</w:t>
            </w:r>
            <w:r w:rsidRPr="008E789A">
              <w:rPr>
                <w:rFonts w:ascii="Times New Roman" w:eastAsia="Times New Roman" w:hAnsi="Times New Roman" w:cs="Times New Roman"/>
                <w:i/>
                <w:color w:val="000000" w:themeColor="text1"/>
                <w:lang w:val="en-US" w:eastAsia="en-GB"/>
              </w:rPr>
              <w:t xml:space="preserve"> Prin contractarea serviciilor către un operator specializat, o parte din riscurile legate de recrutarea, instruirea și dotarea personalului de salvare și prim-ajutor sunt transferate către prestator.</w:t>
            </w:r>
          </w:p>
          <w:p w14:paraId="6D396C6C" w14:textId="77777777" w:rsidR="008E789A" w:rsidRPr="008E789A" w:rsidRDefault="008E789A" w:rsidP="008E789A">
            <w:pPr>
              <w:numPr>
                <w:ilvl w:val="0"/>
                <w:numId w:val="62"/>
              </w:numPr>
              <w:spacing w:after="0" w:line="240" w:lineRule="auto"/>
              <w:jc w:val="both"/>
              <w:rPr>
                <w:rFonts w:ascii="Times New Roman" w:eastAsia="Times New Roman" w:hAnsi="Times New Roman" w:cs="Times New Roman"/>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Predictibilitate Bugetară:</w:t>
            </w:r>
            <w:r w:rsidRPr="008E789A">
              <w:rPr>
                <w:rFonts w:ascii="Times New Roman" w:eastAsia="Times New Roman" w:hAnsi="Times New Roman" w:cs="Times New Roman"/>
                <w:i/>
                <w:color w:val="000000" w:themeColor="text1"/>
                <w:lang w:val="en-US" w:eastAsia="en-GB"/>
              </w:rPr>
              <w:t xml:space="preserve"> Contractul multianual (dacă este cazul) sau cel cu preț fix oferă o mai mare </w:t>
            </w:r>
            <w:r w:rsidRPr="008E789A">
              <w:rPr>
                <w:rFonts w:ascii="Times New Roman" w:eastAsia="Times New Roman" w:hAnsi="Times New Roman" w:cs="Times New Roman"/>
                <w:b/>
                <w:bCs/>
                <w:i/>
                <w:color w:val="000000" w:themeColor="text1"/>
                <w:lang w:val="en-US" w:eastAsia="en-GB"/>
              </w:rPr>
              <w:t>predictibilitate</w:t>
            </w:r>
            <w:r w:rsidRPr="008E789A">
              <w:rPr>
                <w:rFonts w:ascii="Times New Roman" w:eastAsia="Times New Roman" w:hAnsi="Times New Roman" w:cs="Times New Roman"/>
                <w:i/>
                <w:color w:val="000000" w:themeColor="text1"/>
                <w:lang w:val="en-US" w:eastAsia="en-GB"/>
              </w:rPr>
              <w:t xml:space="preserve"> a cheltuielilor anuale cu acest serviciu vital.</w:t>
            </w:r>
          </w:p>
          <w:p w14:paraId="4F01642B" w14:textId="77777777" w:rsidR="008E789A" w:rsidRPr="008E789A" w:rsidRDefault="008E789A" w:rsidP="008E789A">
            <w:pPr>
              <w:spacing w:after="0" w:line="240" w:lineRule="auto"/>
              <w:jc w:val="both"/>
              <w:rPr>
                <w:rFonts w:ascii="Times New Roman" w:eastAsia="Times New Roman" w:hAnsi="Times New Roman" w:cs="Times New Roman"/>
                <w:b/>
                <w:bCs/>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III. Îmbunătățirea Imaginii și Impact Economic</w:t>
            </w:r>
          </w:p>
          <w:p w14:paraId="036CA60F" w14:textId="77777777" w:rsidR="008E789A" w:rsidRPr="008E789A" w:rsidRDefault="008E789A" w:rsidP="008E789A">
            <w:pPr>
              <w:numPr>
                <w:ilvl w:val="0"/>
                <w:numId w:val="63"/>
              </w:numPr>
              <w:spacing w:after="0" w:line="240" w:lineRule="auto"/>
              <w:jc w:val="both"/>
              <w:rPr>
                <w:rFonts w:ascii="Times New Roman" w:eastAsia="Times New Roman" w:hAnsi="Times New Roman" w:cs="Times New Roman"/>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Creșterea Atractivității Turistice:</w:t>
            </w:r>
            <w:r w:rsidRPr="008E789A">
              <w:rPr>
                <w:rFonts w:ascii="Times New Roman" w:eastAsia="Times New Roman" w:hAnsi="Times New Roman" w:cs="Times New Roman"/>
                <w:i/>
                <w:color w:val="000000" w:themeColor="text1"/>
                <w:lang w:val="en-US" w:eastAsia="en-GB"/>
              </w:rPr>
              <w:t xml:space="preserve"> O plajă percepută ca fiind sigură și bine supravegheată îmbunătățește </w:t>
            </w:r>
            <w:r w:rsidRPr="008E789A">
              <w:rPr>
                <w:rFonts w:ascii="Times New Roman" w:eastAsia="Times New Roman" w:hAnsi="Times New Roman" w:cs="Times New Roman"/>
                <w:b/>
                <w:bCs/>
                <w:i/>
                <w:color w:val="000000" w:themeColor="text1"/>
                <w:lang w:val="en-US" w:eastAsia="en-GB"/>
              </w:rPr>
              <w:t>reputația orașului</w:t>
            </w:r>
            <w:r w:rsidRPr="008E789A">
              <w:rPr>
                <w:rFonts w:ascii="Times New Roman" w:eastAsia="Times New Roman" w:hAnsi="Times New Roman" w:cs="Times New Roman"/>
                <w:i/>
                <w:color w:val="000000" w:themeColor="text1"/>
                <w:lang w:val="en-US" w:eastAsia="en-GB"/>
              </w:rPr>
              <w:t xml:space="preserve"> ca destinație turistică, atrăgând mai mulți vizitatori și, implicit, generând venituri economice locale mai mari.</w:t>
            </w:r>
          </w:p>
          <w:p w14:paraId="7A2B3828" w14:textId="77777777" w:rsidR="008E789A" w:rsidRPr="008E789A" w:rsidRDefault="008E789A" w:rsidP="008E789A">
            <w:pPr>
              <w:numPr>
                <w:ilvl w:val="0"/>
                <w:numId w:val="63"/>
              </w:numPr>
              <w:spacing w:after="0" w:line="240" w:lineRule="auto"/>
              <w:jc w:val="both"/>
              <w:rPr>
                <w:rFonts w:ascii="Times New Roman" w:eastAsia="Times New Roman" w:hAnsi="Times New Roman" w:cs="Times New Roman"/>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t>Încrederea Comunității și a Turiștilor:</w:t>
            </w:r>
            <w:r w:rsidRPr="008E789A">
              <w:rPr>
                <w:rFonts w:ascii="Times New Roman" w:eastAsia="Times New Roman" w:hAnsi="Times New Roman" w:cs="Times New Roman"/>
                <w:i/>
                <w:color w:val="000000" w:themeColor="text1"/>
                <w:lang w:val="en-US" w:eastAsia="en-GB"/>
              </w:rPr>
              <w:t xml:space="preserve"> Serviciile profesionale de salvare și prim ajutor consolidează </w:t>
            </w:r>
            <w:r w:rsidRPr="008E789A">
              <w:rPr>
                <w:rFonts w:ascii="Times New Roman" w:eastAsia="Times New Roman" w:hAnsi="Times New Roman" w:cs="Times New Roman"/>
                <w:b/>
                <w:bCs/>
                <w:i/>
                <w:color w:val="000000" w:themeColor="text1"/>
                <w:lang w:val="en-US" w:eastAsia="en-GB"/>
              </w:rPr>
              <w:t>încrederea publică</w:t>
            </w:r>
            <w:r w:rsidRPr="008E789A">
              <w:rPr>
                <w:rFonts w:ascii="Times New Roman" w:eastAsia="Times New Roman" w:hAnsi="Times New Roman" w:cs="Times New Roman"/>
                <w:i/>
                <w:color w:val="000000" w:themeColor="text1"/>
                <w:lang w:val="en-US" w:eastAsia="en-GB"/>
              </w:rPr>
              <w:t xml:space="preserve"> în capacitatea administrației locale de a gestiona servicii esențiale.</w:t>
            </w:r>
          </w:p>
          <w:p w14:paraId="671644E6" w14:textId="77777777" w:rsidR="008E789A" w:rsidRPr="008E789A" w:rsidRDefault="008E789A" w:rsidP="008E789A">
            <w:pPr>
              <w:numPr>
                <w:ilvl w:val="0"/>
                <w:numId w:val="63"/>
              </w:numPr>
              <w:spacing w:after="0" w:line="240" w:lineRule="auto"/>
              <w:jc w:val="both"/>
              <w:rPr>
                <w:rFonts w:ascii="Times New Roman" w:eastAsia="Times New Roman" w:hAnsi="Times New Roman" w:cs="Times New Roman"/>
                <w:i/>
                <w:color w:val="000000" w:themeColor="text1"/>
                <w:lang w:val="en-US" w:eastAsia="en-GB"/>
              </w:rPr>
            </w:pPr>
            <w:r w:rsidRPr="008E789A">
              <w:rPr>
                <w:rFonts w:ascii="Times New Roman" w:eastAsia="Times New Roman" w:hAnsi="Times New Roman" w:cs="Times New Roman"/>
                <w:b/>
                <w:bCs/>
                <w:i/>
                <w:color w:val="000000" w:themeColor="text1"/>
                <w:lang w:val="en-US" w:eastAsia="en-GB"/>
              </w:rPr>
              <w:lastRenderedPageBreak/>
              <w:t>Date și Raportare:</w:t>
            </w:r>
            <w:r w:rsidRPr="008E789A">
              <w:rPr>
                <w:rFonts w:ascii="Times New Roman" w:eastAsia="Times New Roman" w:hAnsi="Times New Roman" w:cs="Times New Roman"/>
                <w:i/>
                <w:color w:val="000000" w:themeColor="text1"/>
                <w:lang w:val="en-US" w:eastAsia="en-GB"/>
              </w:rPr>
              <w:t xml:space="preserve"> Strategia poate include cerințe de raportare (statistici accidente, intervenții) care oferă Autorității Contractante </w:t>
            </w:r>
            <w:r w:rsidRPr="008E789A">
              <w:rPr>
                <w:rFonts w:ascii="Times New Roman" w:eastAsia="Times New Roman" w:hAnsi="Times New Roman" w:cs="Times New Roman"/>
                <w:b/>
                <w:bCs/>
                <w:i/>
                <w:color w:val="000000" w:themeColor="text1"/>
                <w:lang w:val="en-US" w:eastAsia="en-GB"/>
              </w:rPr>
              <w:t>date valoroase</w:t>
            </w:r>
            <w:r w:rsidRPr="008E789A">
              <w:rPr>
                <w:rFonts w:ascii="Times New Roman" w:eastAsia="Times New Roman" w:hAnsi="Times New Roman" w:cs="Times New Roman"/>
                <w:i/>
                <w:color w:val="000000" w:themeColor="text1"/>
                <w:lang w:val="en-US" w:eastAsia="en-GB"/>
              </w:rPr>
              <w:t xml:space="preserve"> pentru monitorizarea performanței și planificarea viitoare.</w:t>
            </w:r>
          </w:p>
          <w:p w14:paraId="1C717E05" w14:textId="481F2C3C" w:rsidR="00935D86" w:rsidRPr="00860DB0" w:rsidRDefault="00935D86" w:rsidP="00E03748">
            <w:pPr>
              <w:spacing w:after="0" w:line="240" w:lineRule="auto"/>
              <w:jc w:val="both"/>
              <w:rPr>
                <w:rFonts w:ascii="Times New Roman" w:eastAsia="Times New Roman" w:hAnsi="Times New Roman" w:cs="Times New Roman"/>
                <w:i/>
                <w:color w:val="000000" w:themeColor="text1"/>
                <w:lang w:val="it-IT" w:eastAsia="en-GB"/>
              </w:rPr>
            </w:pPr>
          </w:p>
        </w:tc>
      </w:tr>
    </w:tbl>
    <w:p w14:paraId="116ACA2F" w14:textId="77777777" w:rsidR="00396DE2" w:rsidRPr="00860DB0" w:rsidRDefault="00396DE2" w:rsidP="006E4A4C">
      <w:pPr>
        <w:spacing w:after="0" w:line="240" w:lineRule="auto"/>
        <w:rPr>
          <w:rFonts w:ascii="Times New Roman" w:eastAsia="Times New Roman" w:hAnsi="Times New Roman" w:cs="Times New Roman"/>
          <w:color w:val="000000" w:themeColor="text1"/>
          <w:lang w:val="it-IT" w:eastAsia="en-GB"/>
        </w:rPr>
      </w:pPr>
    </w:p>
    <w:p w14:paraId="2F33AC5C" w14:textId="77777777" w:rsidR="00396DE2" w:rsidRPr="00860DB0" w:rsidRDefault="00396DE2" w:rsidP="006E4A4C">
      <w:pPr>
        <w:spacing w:after="0" w:line="240" w:lineRule="auto"/>
        <w:rPr>
          <w:rFonts w:ascii="Times New Roman" w:hAnsi="Times New Roman" w:cs="Times New Roman"/>
          <w:color w:val="000000" w:themeColor="text1"/>
          <w:highlight w:val="lightGray"/>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5400"/>
        <w:gridCol w:w="720"/>
        <w:gridCol w:w="944"/>
      </w:tblGrid>
      <w:tr w:rsidR="00245455" w:rsidRPr="00860DB0" w14:paraId="518A25F6" w14:textId="77777777" w:rsidTr="00860DB0">
        <w:trPr>
          <w:trHeight w:val="300"/>
        </w:trPr>
        <w:tc>
          <w:tcPr>
            <w:tcW w:w="1887" w:type="dxa"/>
            <w:vMerge w:val="restart"/>
          </w:tcPr>
          <w:p w14:paraId="154BB670" w14:textId="334534D1" w:rsidR="00245455" w:rsidRPr="00860DB0" w:rsidRDefault="00245455" w:rsidP="00D47BF9">
            <w:pPr>
              <w:spacing w:after="0" w:line="240" w:lineRule="auto"/>
              <w:jc w:val="both"/>
              <w:rPr>
                <w:rFonts w:ascii="Times New Roman" w:eastAsia="Times New Roman" w:hAnsi="Times New Roman" w:cs="Times New Roman"/>
                <w:color w:val="000000" w:themeColor="text1"/>
                <w:highlight w:val="yellow"/>
                <w:lang w:val="it-IT" w:eastAsia="en-GB"/>
              </w:rPr>
            </w:pPr>
            <w:r w:rsidRPr="00860DB0">
              <w:rPr>
                <w:rFonts w:ascii="Times New Roman" w:eastAsia="Times New Roman" w:hAnsi="Times New Roman" w:cs="Times New Roman"/>
                <w:color w:val="000000" w:themeColor="text1"/>
                <w:lang w:eastAsia="en-GB"/>
              </w:rPr>
              <w:t>Obiectivele comunicate la nivelul sectorului administraţiei publice în care activează autoritatea contractantă la a căror realizare contribuie contractul/</w:t>
            </w:r>
            <w:r w:rsidR="00D47BF9">
              <w:rPr>
                <w:rFonts w:ascii="Times New Roman" w:eastAsia="Times New Roman" w:hAnsi="Times New Roman" w:cs="Times New Roman"/>
                <w:color w:val="000000" w:themeColor="text1"/>
                <w:lang w:eastAsia="en-GB"/>
              </w:rPr>
              <w:t xml:space="preserve"> </w:t>
            </w:r>
            <w:r w:rsidRPr="00860DB0">
              <w:rPr>
                <w:rFonts w:ascii="Times New Roman" w:eastAsia="Times New Roman" w:hAnsi="Times New Roman" w:cs="Times New Roman"/>
                <w:color w:val="000000" w:themeColor="text1"/>
                <w:lang w:eastAsia="en-GB"/>
              </w:rPr>
              <w:t xml:space="preserve">acordul-cadru (art. 9, alin. </w:t>
            </w:r>
            <w:r w:rsidRPr="00860DB0">
              <w:rPr>
                <w:rFonts w:ascii="Times New Roman" w:eastAsia="Times New Roman" w:hAnsi="Times New Roman" w:cs="Times New Roman"/>
                <w:color w:val="000000" w:themeColor="text1"/>
                <w:lang w:val="it-IT" w:eastAsia="en-GB"/>
              </w:rPr>
              <w:t>(3) lit. e) din HG 395/2016)</w:t>
            </w:r>
          </w:p>
        </w:tc>
        <w:tc>
          <w:tcPr>
            <w:tcW w:w="5400" w:type="dxa"/>
            <w:vAlign w:val="center"/>
          </w:tcPr>
          <w:p w14:paraId="14A2A8C7" w14:textId="77777777" w:rsidR="00245455" w:rsidRPr="00860DB0" w:rsidRDefault="00245455" w:rsidP="006E4A4C">
            <w:pPr>
              <w:spacing w:after="0" w:line="240" w:lineRule="auto"/>
              <w:jc w:val="center"/>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DA</w:t>
            </w:r>
          </w:p>
        </w:tc>
        <w:tc>
          <w:tcPr>
            <w:tcW w:w="720" w:type="dxa"/>
            <w:vAlign w:val="center"/>
          </w:tcPr>
          <w:p w14:paraId="3F3195B6" w14:textId="77777777" w:rsidR="00245455" w:rsidRPr="00860DB0" w:rsidRDefault="00245455" w:rsidP="006E4A4C">
            <w:pPr>
              <w:spacing w:after="0" w:line="240" w:lineRule="auto"/>
              <w:jc w:val="center"/>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NU</w:t>
            </w:r>
          </w:p>
        </w:tc>
        <w:tc>
          <w:tcPr>
            <w:tcW w:w="944" w:type="dxa"/>
            <w:vAlign w:val="center"/>
          </w:tcPr>
          <w:p w14:paraId="6C494287" w14:textId="77777777" w:rsidR="00245455" w:rsidRPr="00860DB0" w:rsidRDefault="00245455" w:rsidP="006E4A4C">
            <w:pPr>
              <w:spacing w:after="0" w:line="240" w:lineRule="auto"/>
              <w:jc w:val="center"/>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Nu este cazul</w:t>
            </w:r>
          </w:p>
        </w:tc>
      </w:tr>
      <w:tr w:rsidR="00245455" w:rsidRPr="00860DB0" w14:paraId="5E61EAA7" w14:textId="77777777" w:rsidTr="00860DB0">
        <w:trPr>
          <w:trHeight w:val="300"/>
        </w:trPr>
        <w:tc>
          <w:tcPr>
            <w:tcW w:w="1887" w:type="dxa"/>
            <w:vMerge/>
          </w:tcPr>
          <w:p w14:paraId="3BDF1E04" w14:textId="77777777" w:rsidR="00245455" w:rsidRPr="00860DB0" w:rsidRDefault="00245455" w:rsidP="006E4A4C">
            <w:pPr>
              <w:spacing w:after="0" w:line="240" w:lineRule="auto"/>
              <w:rPr>
                <w:rFonts w:ascii="Times New Roman" w:eastAsia="Times New Roman" w:hAnsi="Times New Roman" w:cs="Times New Roman"/>
                <w:color w:val="000000" w:themeColor="text1"/>
                <w:highlight w:val="yellow"/>
                <w:lang w:val="it-IT" w:eastAsia="en-GB"/>
              </w:rPr>
            </w:pPr>
          </w:p>
        </w:tc>
        <w:tc>
          <w:tcPr>
            <w:tcW w:w="5400" w:type="dxa"/>
            <w:vAlign w:val="center"/>
          </w:tcPr>
          <w:p w14:paraId="798F5C83" w14:textId="11DE5F38" w:rsidR="00245455" w:rsidRPr="00860DB0" w:rsidRDefault="00ED30F1" w:rsidP="006E4A4C">
            <w:pPr>
              <w:spacing w:after="0" w:line="240" w:lineRule="auto"/>
              <w:jc w:val="center"/>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X contractul contribuie la obiectivul sectorial major de a oferi servicii publice de calitate superioară care să susțină dezvoltarea comunității și să protejeze viața și sănătatea.</w:t>
            </w:r>
          </w:p>
        </w:tc>
        <w:tc>
          <w:tcPr>
            <w:tcW w:w="720" w:type="dxa"/>
            <w:vAlign w:val="center"/>
          </w:tcPr>
          <w:p w14:paraId="0BDCFE5C" w14:textId="0832FA87" w:rsidR="00245455" w:rsidRPr="00860DB0" w:rsidRDefault="00245455" w:rsidP="006E4A4C">
            <w:pPr>
              <w:spacing w:after="0" w:line="240" w:lineRule="auto"/>
              <w:jc w:val="center"/>
              <w:rPr>
                <w:rFonts w:ascii="Times New Roman" w:hAnsi="Times New Roman" w:cs="Times New Roman"/>
                <w:i/>
                <w:color w:val="000000" w:themeColor="text1"/>
                <w:lang w:val="it-IT"/>
              </w:rPr>
            </w:pPr>
          </w:p>
        </w:tc>
        <w:tc>
          <w:tcPr>
            <w:tcW w:w="944" w:type="dxa"/>
            <w:vAlign w:val="center"/>
          </w:tcPr>
          <w:p w14:paraId="3816D123" w14:textId="218CCCCA" w:rsidR="00245455" w:rsidRPr="00860DB0" w:rsidRDefault="00245455" w:rsidP="006E4A4C">
            <w:pPr>
              <w:spacing w:after="0" w:line="240" w:lineRule="auto"/>
              <w:jc w:val="center"/>
              <w:rPr>
                <w:rFonts w:ascii="Times New Roman" w:hAnsi="Times New Roman" w:cs="Times New Roman"/>
                <w:i/>
                <w:color w:val="000000" w:themeColor="text1"/>
                <w:lang w:val="it-IT"/>
              </w:rPr>
            </w:pPr>
          </w:p>
        </w:tc>
      </w:tr>
      <w:tr w:rsidR="00245455" w:rsidRPr="00860DB0" w14:paraId="074B8E0F" w14:textId="77777777" w:rsidTr="00860DB0">
        <w:trPr>
          <w:trHeight w:val="300"/>
        </w:trPr>
        <w:tc>
          <w:tcPr>
            <w:tcW w:w="1887" w:type="dxa"/>
            <w:vMerge/>
          </w:tcPr>
          <w:p w14:paraId="6D73F8AF" w14:textId="77777777" w:rsidR="00245455" w:rsidRPr="00860DB0" w:rsidRDefault="00245455" w:rsidP="006E4A4C">
            <w:pPr>
              <w:spacing w:after="0" w:line="240" w:lineRule="auto"/>
              <w:rPr>
                <w:rFonts w:ascii="Times New Roman" w:eastAsia="Times New Roman" w:hAnsi="Times New Roman" w:cs="Times New Roman"/>
                <w:color w:val="000000" w:themeColor="text1"/>
                <w:highlight w:val="yellow"/>
                <w:lang w:val="it-IT" w:eastAsia="en-GB"/>
              </w:rPr>
            </w:pPr>
          </w:p>
        </w:tc>
        <w:tc>
          <w:tcPr>
            <w:tcW w:w="5400" w:type="dxa"/>
            <w:vAlign w:val="center"/>
          </w:tcPr>
          <w:p w14:paraId="25AF70E1"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Obiective Contribuabile la Nivelul Administrației Publice</w:t>
            </w:r>
          </w:p>
          <w:p w14:paraId="568A3D28" w14:textId="37B862D6" w:rsidR="00ED30F1" w:rsidRPr="00860DB0" w:rsidRDefault="00ED30F1" w:rsidP="00ED30F1">
            <w:pPr>
              <w:spacing w:after="0" w:line="240" w:lineRule="auto"/>
              <w:jc w:val="both"/>
              <w:rPr>
                <w:rFonts w:ascii="Times New Roman" w:hAnsi="Times New Roman" w:cs="Times New Roman"/>
                <w:b/>
                <w:bCs/>
                <w:i/>
                <w:color w:val="000000" w:themeColor="text1"/>
                <w:lang w:val="it-IT"/>
              </w:rPr>
            </w:pPr>
            <w:r w:rsidRPr="00860DB0">
              <w:rPr>
                <w:rFonts w:ascii="Times New Roman" w:hAnsi="Times New Roman" w:cs="Times New Roman"/>
                <w:b/>
                <w:bCs/>
                <w:i/>
                <w:color w:val="000000" w:themeColor="text1"/>
                <w:lang w:val="it-IT"/>
              </w:rPr>
              <w:t xml:space="preserve">1. Obiective de Siguranță Publică și Sănătate </w:t>
            </w:r>
          </w:p>
          <w:p w14:paraId="10590412"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Contractul contribuie direct la realizarea obiectivului strategic fundamental de asigurare a Siguranței Cetățenilor și Turiștilor.</w:t>
            </w:r>
          </w:p>
          <w:p w14:paraId="41FDE687"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p>
          <w:p w14:paraId="4481A787"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Reducerea la Minimum a Riscurilor de Accidente: Scăderea numărului de incidente acvatice grave și a deceselor prin înec pe raza plajelor administrate.</w:t>
            </w:r>
          </w:p>
          <w:p w14:paraId="3D04C1C1"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p>
          <w:p w14:paraId="7A89EF89"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Asigurarea Asistenței Medicale de Urgență: Garantarea faptului că pe perioada sezonului estival, există personal calificat (salvamari, asistenți) și dotări pentru a acorda primul ajutor rapid și eficient la fața locului.</w:t>
            </w:r>
          </w:p>
          <w:p w14:paraId="18B76697"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p>
          <w:p w14:paraId="4EE7603C"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Respectarea Standardelor de Calitate: Menținerea și îmbunătățirea standardelor de siguranță impuse de legislația națională și internațională pentru zonele de îmbăiere (ex. obținerea sau menținerea Steagului Albastru, dacă este cazul).</w:t>
            </w:r>
          </w:p>
          <w:p w14:paraId="1D63AC2D"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p>
          <w:p w14:paraId="13D0EDAD" w14:textId="398ED619" w:rsidR="00ED30F1" w:rsidRPr="00860DB0" w:rsidRDefault="00ED30F1" w:rsidP="00ED30F1">
            <w:pPr>
              <w:spacing w:after="0" w:line="240" w:lineRule="auto"/>
              <w:jc w:val="both"/>
              <w:rPr>
                <w:rFonts w:ascii="Times New Roman" w:hAnsi="Times New Roman" w:cs="Times New Roman"/>
                <w:b/>
                <w:bCs/>
                <w:i/>
                <w:color w:val="000000" w:themeColor="text1"/>
                <w:lang w:val="it-IT"/>
              </w:rPr>
            </w:pPr>
            <w:r w:rsidRPr="00860DB0">
              <w:rPr>
                <w:rFonts w:ascii="Times New Roman" w:hAnsi="Times New Roman" w:cs="Times New Roman"/>
                <w:b/>
                <w:bCs/>
                <w:i/>
                <w:color w:val="000000" w:themeColor="text1"/>
                <w:lang w:val="it-IT"/>
              </w:rPr>
              <w:t xml:space="preserve">2. Obiective de Dezvoltare și Competitivitate Turistică </w:t>
            </w:r>
          </w:p>
          <w:p w14:paraId="513AC995"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Serviciile de salvare sunt esențiale pentru îndeplinirea obiectivului de transformare a Eforiei într-o Destinație Turistică de Top, Sigură și Atractivă.</w:t>
            </w:r>
          </w:p>
          <w:p w14:paraId="57543AC2"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p>
          <w:p w14:paraId="555F1851"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Consolidarea Imaginii Pozitive: Promovarea Eforiei ca o stațiune care pune preț pe securitatea vizitatorilor și care investește în servicii de urgență profesioniste.</w:t>
            </w:r>
          </w:p>
          <w:p w14:paraId="3C34AE39"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p>
          <w:p w14:paraId="4C0C8F88"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Creșterea Încrederii Turiștilor: Prin asigurarea unei prezențe vizibile și profesioniste a salvamarilor și posturilor de prim ajutor, se sporește sentimentul de confort și încredere al turiștilor, contribuind la fidelizarea acestora.</w:t>
            </w:r>
          </w:p>
          <w:p w14:paraId="18EB318B"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p>
          <w:p w14:paraId="11D872DF"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Extinderea Sezonului Turistic (Potențial): O infrastructură de siguranță bine pusă la punct poate susține eforturile de prelungire a perioadei de operare, oferind servicii esențiale și în afara lunilor de vârf.</w:t>
            </w:r>
          </w:p>
          <w:p w14:paraId="37BB9287"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p>
          <w:p w14:paraId="31F123C1" w14:textId="4380A6E1" w:rsidR="00ED30F1" w:rsidRPr="00860DB0" w:rsidRDefault="00ED30F1" w:rsidP="00ED30F1">
            <w:pPr>
              <w:spacing w:after="0" w:line="240" w:lineRule="auto"/>
              <w:jc w:val="both"/>
              <w:rPr>
                <w:rFonts w:ascii="Times New Roman" w:hAnsi="Times New Roman" w:cs="Times New Roman"/>
                <w:b/>
                <w:bCs/>
                <w:i/>
                <w:color w:val="000000" w:themeColor="text1"/>
                <w:lang w:val="it-IT"/>
              </w:rPr>
            </w:pPr>
            <w:r w:rsidRPr="00860DB0">
              <w:rPr>
                <w:rFonts w:ascii="Times New Roman" w:hAnsi="Times New Roman" w:cs="Times New Roman"/>
                <w:b/>
                <w:bCs/>
                <w:i/>
                <w:color w:val="000000" w:themeColor="text1"/>
                <w:lang w:val="it-IT"/>
              </w:rPr>
              <w:t xml:space="preserve">3. Obiective de Eficiență și Buna Guvernare </w:t>
            </w:r>
          </w:p>
          <w:p w14:paraId="0AF56D5F"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Contractul sprijină obiectivele administrației publice de a gestiona resursele eficient, transparent și responsabil.</w:t>
            </w:r>
          </w:p>
          <w:p w14:paraId="04718937"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p>
          <w:p w14:paraId="12A9C332"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lastRenderedPageBreak/>
              <w:t>Eficiența Bugetară: Utilizarea fondurilor publice într-un mod care asigură cel mai bun raport calitate-preț (Value for Money) pentru un serviciu critic de siguranță publică, evitând costurile ridicate ale gestionării interne a acestui serviciu specializat.</w:t>
            </w:r>
          </w:p>
          <w:p w14:paraId="15B22231"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p>
          <w:p w14:paraId="6DD68126"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Responsabilitate și Conformitate: Demonstrarea capacității Autorității Contractante de a îndeplini obligațiile legale privind siguranța pe plajă prin proceduri de achiziție transparente și conforme.</w:t>
            </w:r>
          </w:p>
          <w:p w14:paraId="5925765B"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p>
          <w:p w14:paraId="0D3A5C1A" w14:textId="77777777" w:rsidR="00ED30F1" w:rsidRPr="00860DB0" w:rsidRDefault="00ED30F1" w:rsidP="00ED30F1">
            <w:pPr>
              <w:spacing w:after="0" w:line="240" w:lineRule="auto"/>
              <w:jc w:val="both"/>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Managementul Riscului: Transferul responsabilității operaționale și a riscurilor asociate (recrutare, instruire, dotare, litigii) către un prestator specializat, permițând administrației locale să se concentreze pe funcțiile sale de bază.</w:t>
            </w:r>
          </w:p>
          <w:p w14:paraId="1518409F" w14:textId="16845834" w:rsidR="00245455" w:rsidRPr="00860DB0" w:rsidRDefault="00245455" w:rsidP="00ED30F1">
            <w:pPr>
              <w:spacing w:after="0" w:line="240" w:lineRule="auto"/>
              <w:jc w:val="both"/>
              <w:rPr>
                <w:rFonts w:ascii="Times New Roman" w:hAnsi="Times New Roman" w:cs="Times New Roman"/>
                <w:i/>
                <w:color w:val="000000" w:themeColor="text1"/>
                <w:lang w:val="it-IT"/>
              </w:rPr>
            </w:pPr>
          </w:p>
        </w:tc>
        <w:tc>
          <w:tcPr>
            <w:tcW w:w="720" w:type="dxa"/>
            <w:vAlign w:val="center"/>
          </w:tcPr>
          <w:p w14:paraId="5E73CE94" w14:textId="3E4438A0" w:rsidR="00245455" w:rsidRPr="00860DB0" w:rsidRDefault="00245455" w:rsidP="006E4A4C">
            <w:pPr>
              <w:spacing w:after="0" w:line="240" w:lineRule="auto"/>
              <w:jc w:val="center"/>
              <w:rPr>
                <w:rFonts w:ascii="Times New Roman" w:hAnsi="Times New Roman" w:cs="Times New Roman"/>
                <w:i/>
                <w:color w:val="000000" w:themeColor="text1"/>
                <w:lang w:val="it-IT"/>
              </w:rPr>
            </w:pPr>
          </w:p>
        </w:tc>
        <w:tc>
          <w:tcPr>
            <w:tcW w:w="944" w:type="dxa"/>
            <w:vAlign w:val="center"/>
          </w:tcPr>
          <w:p w14:paraId="1BC8F429" w14:textId="77777777" w:rsidR="00245455" w:rsidRPr="00860DB0" w:rsidRDefault="00245455" w:rsidP="006E4A4C">
            <w:pPr>
              <w:spacing w:after="0" w:line="240" w:lineRule="auto"/>
              <w:jc w:val="center"/>
              <w:rPr>
                <w:rFonts w:ascii="Times New Roman" w:hAnsi="Times New Roman" w:cs="Times New Roman"/>
                <w:i/>
                <w:color w:val="000000" w:themeColor="text1"/>
                <w:lang w:val="it-IT"/>
              </w:rPr>
            </w:pPr>
          </w:p>
        </w:tc>
      </w:tr>
    </w:tbl>
    <w:p w14:paraId="78957BA9" w14:textId="77777777" w:rsidR="00396DE2" w:rsidRPr="00860DB0" w:rsidRDefault="00396DE2" w:rsidP="006E4A4C">
      <w:pPr>
        <w:spacing w:after="0" w:line="240" w:lineRule="auto"/>
        <w:rPr>
          <w:rFonts w:ascii="Times New Roman" w:eastAsia="Times New Roman" w:hAnsi="Times New Roman" w:cs="Times New Roman"/>
          <w:color w:val="000000" w:themeColor="text1"/>
          <w:highlight w:val="yellow"/>
          <w:lang w:eastAsia="en-GB"/>
        </w:rPr>
      </w:pPr>
    </w:p>
    <w:p w14:paraId="7477D161" w14:textId="77777777" w:rsidR="00396DE2" w:rsidRPr="00860DB0" w:rsidRDefault="00396DE2" w:rsidP="006E4A4C">
      <w:pPr>
        <w:spacing w:after="0" w:line="240" w:lineRule="auto"/>
        <w:rPr>
          <w:rFonts w:ascii="Times New Roman" w:eastAsia="Times New Roman" w:hAnsi="Times New Roman" w:cs="Times New Roman"/>
          <w:color w:val="000000" w:themeColor="text1"/>
          <w:highlight w:val="yellow"/>
          <w:lang w:val="it-IT"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7"/>
        <w:gridCol w:w="2140"/>
        <w:gridCol w:w="1877"/>
        <w:gridCol w:w="1877"/>
      </w:tblGrid>
      <w:tr w:rsidR="00C639EE" w:rsidRPr="00860DB0" w14:paraId="36F6C330" w14:textId="77777777" w:rsidTr="00F021B7">
        <w:trPr>
          <w:trHeight w:val="498"/>
        </w:trPr>
        <w:tc>
          <w:tcPr>
            <w:tcW w:w="3057" w:type="dxa"/>
            <w:vMerge w:val="restart"/>
          </w:tcPr>
          <w:p w14:paraId="5E16F36B" w14:textId="01382FCD" w:rsidR="00C639EE" w:rsidRPr="00860DB0" w:rsidRDefault="00C639EE" w:rsidP="00D47BF9">
            <w:pPr>
              <w:spacing w:after="0" w:line="240" w:lineRule="auto"/>
              <w:jc w:val="both"/>
              <w:rPr>
                <w:rFonts w:ascii="Times New Roman" w:eastAsia="Times New Roman" w:hAnsi="Times New Roman" w:cs="Times New Roman"/>
                <w:color w:val="000000" w:themeColor="text1"/>
                <w:lang w:val="it-IT" w:eastAsia="en-GB"/>
              </w:rPr>
            </w:pPr>
            <w:r w:rsidRPr="00860DB0">
              <w:rPr>
                <w:rFonts w:ascii="Times New Roman" w:eastAsia="Times New Roman" w:hAnsi="Times New Roman" w:cs="Times New Roman"/>
                <w:color w:val="000000" w:themeColor="text1"/>
                <w:lang w:val="it-IT" w:eastAsia="en-GB"/>
              </w:rPr>
              <w:t xml:space="preserve">Obiective din strategia locală/regională/națională de dezvoltare la a cărui realizare contribuie contractul/acordul-cadru respectiv </w:t>
            </w:r>
            <w:r w:rsidRPr="00860DB0">
              <w:rPr>
                <w:rFonts w:ascii="Times New Roman" w:hAnsi="Times New Roman" w:cs="Times New Roman"/>
                <w:i/>
                <w:color w:val="000000" w:themeColor="text1"/>
                <w:lang w:val="it-IT"/>
              </w:rPr>
              <w:t>(art. 9, alin. (3), lit. g) din HG 395/2016)</w:t>
            </w:r>
          </w:p>
        </w:tc>
        <w:tc>
          <w:tcPr>
            <w:tcW w:w="2140" w:type="dxa"/>
            <w:vAlign w:val="center"/>
          </w:tcPr>
          <w:p w14:paraId="31853F5E" w14:textId="77777777" w:rsidR="00C639EE" w:rsidRPr="00860DB0" w:rsidRDefault="00C639EE" w:rsidP="006E4A4C">
            <w:pPr>
              <w:spacing w:after="0" w:line="240" w:lineRule="auto"/>
              <w:jc w:val="center"/>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DA</w:t>
            </w:r>
          </w:p>
        </w:tc>
        <w:tc>
          <w:tcPr>
            <w:tcW w:w="1877" w:type="dxa"/>
            <w:vAlign w:val="center"/>
          </w:tcPr>
          <w:p w14:paraId="5FDCCE6A" w14:textId="77777777" w:rsidR="00C639EE" w:rsidRPr="00860DB0" w:rsidRDefault="00C639EE" w:rsidP="006E4A4C">
            <w:pPr>
              <w:spacing w:after="0" w:line="240" w:lineRule="auto"/>
              <w:jc w:val="center"/>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NU</w:t>
            </w:r>
          </w:p>
        </w:tc>
        <w:tc>
          <w:tcPr>
            <w:tcW w:w="1877" w:type="dxa"/>
            <w:vAlign w:val="center"/>
          </w:tcPr>
          <w:p w14:paraId="34E7AD79" w14:textId="77777777" w:rsidR="00C639EE" w:rsidRPr="00860DB0" w:rsidRDefault="00C639EE" w:rsidP="006E4A4C">
            <w:pPr>
              <w:spacing w:after="0" w:line="240" w:lineRule="auto"/>
              <w:jc w:val="center"/>
              <w:rPr>
                <w:rFonts w:ascii="Times New Roman" w:hAnsi="Times New Roman" w:cs="Times New Roman"/>
                <w:i/>
                <w:color w:val="000000" w:themeColor="text1"/>
                <w:lang w:val="it-IT"/>
              </w:rPr>
            </w:pPr>
            <w:r w:rsidRPr="00860DB0">
              <w:rPr>
                <w:rFonts w:ascii="Times New Roman" w:hAnsi="Times New Roman" w:cs="Times New Roman"/>
                <w:i/>
                <w:color w:val="000000" w:themeColor="text1"/>
                <w:lang w:val="it-IT"/>
              </w:rPr>
              <w:t>Nu este cazul</w:t>
            </w:r>
          </w:p>
        </w:tc>
      </w:tr>
      <w:tr w:rsidR="00C639EE" w:rsidRPr="00860DB0" w14:paraId="04B25724" w14:textId="77777777" w:rsidTr="00F021B7">
        <w:trPr>
          <w:trHeight w:val="431"/>
        </w:trPr>
        <w:tc>
          <w:tcPr>
            <w:tcW w:w="3057" w:type="dxa"/>
            <w:vMerge/>
          </w:tcPr>
          <w:p w14:paraId="142FB9EF" w14:textId="77777777" w:rsidR="00C639EE" w:rsidRPr="00860DB0" w:rsidRDefault="00C639EE" w:rsidP="006E4A4C">
            <w:pPr>
              <w:spacing w:after="0" w:line="240" w:lineRule="auto"/>
              <w:rPr>
                <w:rFonts w:ascii="Times New Roman" w:eastAsia="Times New Roman" w:hAnsi="Times New Roman" w:cs="Times New Roman"/>
                <w:color w:val="000000" w:themeColor="text1"/>
                <w:lang w:val="it-IT" w:eastAsia="en-GB"/>
              </w:rPr>
            </w:pPr>
          </w:p>
        </w:tc>
        <w:tc>
          <w:tcPr>
            <w:tcW w:w="2140" w:type="dxa"/>
            <w:vAlign w:val="center"/>
          </w:tcPr>
          <w:p w14:paraId="05FCAF57" w14:textId="736DB71F" w:rsidR="00C639EE" w:rsidRPr="00860DB0" w:rsidRDefault="00C639EE" w:rsidP="006E4A4C">
            <w:pPr>
              <w:spacing w:after="0" w:line="240" w:lineRule="auto"/>
              <w:jc w:val="center"/>
              <w:rPr>
                <w:rFonts w:ascii="Times New Roman" w:hAnsi="Times New Roman" w:cs="Times New Roman"/>
                <w:i/>
                <w:color w:val="000000" w:themeColor="text1"/>
                <w:lang w:val="it-IT"/>
              </w:rPr>
            </w:pPr>
          </w:p>
        </w:tc>
        <w:tc>
          <w:tcPr>
            <w:tcW w:w="1877" w:type="dxa"/>
            <w:vAlign w:val="center"/>
          </w:tcPr>
          <w:p w14:paraId="49DF41D8" w14:textId="292E61E1" w:rsidR="00C639EE" w:rsidRPr="00860DB0" w:rsidRDefault="00C639EE" w:rsidP="006E4A4C">
            <w:pPr>
              <w:spacing w:after="0" w:line="240" w:lineRule="auto"/>
              <w:jc w:val="center"/>
              <w:rPr>
                <w:rFonts w:ascii="Times New Roman" w:hAnsi="Times New Roman" w:cs="Times New Roman"/>
                <w:i/>
                <w:color w:val="000000" w:themeColor="text1"/>
                <w:lang w:val="it-IT"/>
              </w:rPr>
            </w:pPr>
          </w:p>
        </w:tc>
        <w:tc>
          <w:tcPr>
            <w:tcW w:w="1877" w:type="dxa"/>
            <w:vAlign w:val="center"/>
          </w:tcPr>
          <w:p w14:paraId="14EDDFE0" w14:textId="41E5D522" w:rsidR="00C639EE" w:rsidRPr="00860DB0" w:rsidRDefault="0081003E" w:rsidP="006E4A4C">
            <w:pPr>
              <w:spacing w:after="0" w:line="240" w:lineRule="auto"/>
              <w:jc w:val="center"/>
              <w:rPr>
                <w:rFonts w:ascii="Times New Roman" w:hAnsi="Times New Roman" w:cs="Times New Roman"/>
                <w:i/>
                <w:color w:val="000000" w:themeColor="text1"/>
                <w:lang w:val="it-IT"/>
              </w:rPr>
            </w:pPr>
            <w:r w:rsidRPr="00860DB0">
              <w:rPr>
                <w:rFonts w:ascii="Times New Roman" w:hAnsi="Times New Roman" w:cs="Times New Roman"/>
                <w:i/>
                <w:color w:val="000000" w:themeColor="text1"/>
              </w:rPr>
              <w:t>X</w:t>
            </w:r>
          </w:p>
        </w:tc>
      </w:tr>
      <w:tr w:rsidR="00C639EE" w:rsidRPr="00860DB0" w14:paraId="75B5F50F" w14:textId="77777777" w:rsidTr="00F021B7">
        <w:trPr>
          <w:trHeight w:val="431"/>
        </w:trPr>
        <w:tc>
          <w:tcPr>
            <w:tcW w:w="3057" w:type="dxa"/>
            <w:vMerge/>
          </w:tcPr>
          <w:p w14:paraId="1E642D95" w14:textId="77777777" w:rsidR="00C639EE" w:rsidRPr="00860DB0" w:rsidRDefault="00C639EE" w:rsidP="006E4A4C">
            <w:pPr>
              <w:spacing w:after="0" w:line="240" w:lineRule="auto"/>
              <w:rPr>
                <w:rFonts w:ascii="Times New Roman" w:eastAsia="Times New Roman" w:hAnsi="Times New Roman" w:cs="Times New Roman"/>
                <w:color w:val="000000" w:themeColor="text1"/>
                <w:lang w:val="it-IT" w:eastAsia="en-GB"/>
              </w:rPr>
            </w:pPr>
          </w:p>
        </w:tc>
        <w:tc>
          <w:tcPr>
            <w:tcW w:w="2140" w:type="dxa"/>
            <w:vAlign w:val="center"/>
          </w:tcPr>
          <w:p w14:paraId="043571C4" w14:textId="53171DEA" w:rsidR="00C639EE" w:rsidRPr="00860DB0" w:rsidRDefault="00C639EE" w:rsidP="00C639EE">
            <w:pPr>
              <w:spacing w:after="0" w:line="240" w:lineRule="auto"/>
              <w:jc w:val="center"/>
              <w:rPr>
                <w:rFonts w:ascii="Times New Roman" w:hAnsi="Times New Roman" w:cs="Times New Roman"/>
                <w:i/>
                <w:color w:val="000000" w:themeColor="text1"/>
                <w:lang w:val="it-IT"/>
              </w:rPr>
            </w:pPr>
          </w:p>
        </w:tc>
        <w:tc>
          <w:tcPr>
            <w:tcW w:w="1877" w:type="dxa"/>
            <w:vAlign w:val="center"/>
          </w:tcPr>
          <w:p w14:paraId="115A2E5E" w14:textId="77777777" w:rsidR="00C639EE" w:rsidRPr="00860DB0" w:rsidRDefault="00C639EE" w:rsidP="006E4A4C">
            <w:pPr>
              <w:spacing w:after="0" w:line="240" w:lineRule="auto"/>
              <w:jc w:val="center"/>
              <w:rPr>
                <w:rFonts w:ascii="Times New Roman" w:hAnsi="Times New Roman" w:cs="Times New Roman"/>
                <w:i/>
                <w:color w:val="000000" w:themeColor="text1"/>
                <w:lang w:val="it-IT"/>
              </w:rPr>
            </w:pPr>
          </w:p>
        </w:tc>
        <w:tc>
          <w:tcPr>
            <w:tcW w:w="1877" w:type="dxa"/>
            <w:vAlign w:val="center"/>
          </w:tcPr>
          <w:p w14:paraId="4BB18E89" w14:textId="77777777" w:rsidR="00C639EE" w:rsidRPr="00860DB0" w:rsidRDefault="00C639EE" w:rsidP="006E4A4C">
            <w:pPr>
              <w:spacing w:after="0" w:line="240" w:lineRule="auto"/>
              <w:jc w:val="center"/>
              <w:rPr>
                <w:rFonts w:ascii="Times New Roman" w:hAnsi="Times New Roman" w:cs="Times New Roman"/>
                <w:i/>
                <w:color w:val="000000" w:themeColor="text1"/>
                <w:lang w:val="it-IT"/>
              </w:rPr>
            </w:pPr>
          </w:p>
        </w:tc>
      </w:tr>
    </w:tbl>
    <w:p w14:paraId="4BFB333A" w14:textId="77777777" w:rsidR="00BD37F8" w:rsidRPr="00860DB0" w:rsidRDefault="00BD37F8" w:rsidP="006E4A4C">
      <w:pPr>
        <w:spacing w:after="0" w:line="240" w:lineRule="auto"/>
        <w:rPr>
          <w:rFonts w:ascii="Times New Roman" w:eastAsia="Times New Roman" w:hAnsi="Times New Roman" w:cs="Times New Roman"/>
          <w:color w:val="000000" w:themeColor="text1"/>
          <w:lang w:eastAsia="en-GB"/>
        </w:rPr>
      </w:pPr>
    </w:p>
    <w:p w14:paraId="33950570" w14:textId="77777777" w:rsidR="00231131" w:rsidRPr="00860DB0" w:rsidRDefault="00231131" w:rsidP="006E4A4C">
      <w:pPr>
        <w:spacing w:after="0" w:line="240" w:lineRule="auto"/>
        <w:rPr>
          <w:rFonts w:ascii="Times New Roman" w:hAnsi="Times New Roman" w:cs="Times New Roman"/>
          <w:lang w:val="it-IT"/>
        </w:rPr>
      </w:pPr>
    </w:p>
    <w:p w14:paraId="3CFD3660" w14:textId="09215100" w:rsidR="00E44FB6" w:rsidRPr="00860DB0" w:rsidRDefault="00937664" w:rsidP="00C15412">
      <w:pPr>
        <w:pStyle w:val="Heading1"/>
        <w:numPr>
          <w:ilvl w:val="0"/>
          <w:numId w:val="39"/>
        </w:numPr>
        <w:spacing w:before="0" w:line="240" w:lineRule="auto"/>
        <w:rPr>
          <w:rFonts w:ascii="Times New Roman" w:hAnsi="Times New Roman" w:cs="Times New Roman"/>
          <w:b/>
          <w:color w:val="auto"/>
          <w:sz w:val="22"/>
          <w:szCs w:val="22"/>
          <w:lang w:val="it-IT"/>
        </w:rPr>
      </w:pPr>
      <w:bookmarkStart w:id="3" w:name="_Toc211955696"/>
      <w:r w:rsidRPr="00860DB0">
        <w:rPr>
          <w:rFonts w:ascii="Times New Roman" w:hAnsi="Times New Roman" w:cs="Times New Roman"/>
          <w:b/>
          <w:color w:val="auto"/>
          <w:sz w:val="22"/>
          <w:szCs w:val="22"/>
          <w:lang w:val="it-IT"/>
        </w:rPr>
        <w:t xml:space="preserve">Informaţii privind </w:t>
      </w:r>
      <w:r w:rsidR="00E44FB6" w:rsidRPr="00860DB0">
        <w:rPr>
          <w:rFonts w:ascii="Times New Roman" w:hAnsi="Times New Roman" w:cs="Times New Roman"/>
          <w:b/>
          <w:color w:val="auto"/>
          <w:sz w:val="22"/>
          <w:szCs w:val="22"/>
          <w:lang w:val="it-IT"/>
        </w:rPr>
        <w:t xml:space="preserve">date de intrare pentru </w:t>
      </w:r>
      <w:r w:rsidRPr="00860DB0">
        <w:rPr>
          <w:rFonts w:ascii="Times New Roman" w:hAnsi="Times New Roman" w:cs="Times New Roman"/>
          <w:b/>
          <w:color w:val="auto"/>
          <w:sz w:val="22"/>
          <w:szCs w:val="22"/>
          <w:lang w:val="it-IT"/>
        </w:rPr>
        <w:t>pregă</w:t>
      </w:r>
      <w:r w:rsidR="00D12614" w:rsidRPr="00860DB0">
        <w:rPr>
          <w:rFonts w:ascii="Times New Roman" w:hAnsi="Times New Roman" w:cs="Times New Roman"/>
          <w:b/>
          <w:color w:val="auto"/>
          <w:sz w:val="22"/>
          <w:szCs w:val="22"/>
          <w:lang w:val="it-IT"/>
        </w:rPr>
        <w:t xml:space="preserve">tirea </w:t>
      </w:r>
      <w:r w:rsidR="00A12804" w:rsidRPr="00860DB0">
        <w:rPr>
          <w:rFonts w:ascii="Times New Roman" w:hAnsi="Times New Roman" w:cs="Times New Roman"/>
          <w:b/>
          <w:color w:val="auto"/>
          <w:sz w:val="22"/>
          <w:szCs w:val="22"/>
          <w:lang w:val="it-IT"/>
        </w:rPr>
        <w:t>procedurii:</w:t>
      </w:r>
      <w:bookmarkEnd w:id="3"/>
      <w:r w:rsidR="00A12804" w:rsidRPr="00860DB0">
        <w:rPr>
          <w:rFonts w:ascii="Times New Roman" w:hAnsi="Times New Roman" w:cs="Times New Roman"/>
          <w:b/>
          <w:color w:val="auto"/>
          <w:sz w:val="22"/>
          <w:szCs w:val="22"/>
          <w:lang w:val="it-IT"/>
        </w:rPr>
        <w:t xml:space="preserve"> </w:t>
      </w:r>
    </w:p>
    <w:p w14:paraId="732D6038" w14:textId="77777777" w:rsidR="00E44FB6" w:rsidRPr="00860DB0" w:rsidRDefault="00E44FB6" w:rsidP="00F46C47">
      <w:pPr>
        <w:spacing w:after="0" w:line="240" w:lineRule="auto"/>
        <w:rPr>
          <w:rFonts w:ascii="Times New Roman" w:hAnsi="Times New Roman" w:cs="Times New Roman"/>
          <w:lang w:val="it-IT"/>
        </w:rPr>
      </w:pPr>
    </w:p>
    <w:p w14:paraId="332E03D7" w14:textId="21A34223" w:rsidR="009A5FD1" w:rsidRPr="00860DB0" w:rsidRDefault="00E44FB6" w:rsidP="007A785B">
      <w:pPr>
        <w:pStyle w:val="Heading1"/>
        <w:numPr>
          <w:ilvl w:val="1"/>
          <w:numId w:val="39"/>
        </w:numPr>
        <w:spacing w:before="0" w:line="240" w:lineRule="auto"/>
        <w:rPr>
          <w:rFonts w:ascii="Times New Roman" w:hAnsi="Times New Roman" w:cs="Times New Roman"/>
          <w:b/>
          <w:color w:val="auto"/>
          <w:sz w:val="22"/>
          <w:szCs w:val="22"/>
          <w:lang w:val="it-IT"/>
        </w:rPr>
      </w:pPr>
      <w:bookmarkStart w:id="4" w:name="_Toc211955697"/>
      <w:r w:rsidRPr="00860DB0">
        <w:rPr>
          <w:rFonts w:ascii="Times New Roman" w:hAnsi="Times New Roman" w:cs="Times New Roman"/>
          <w:b/>
          <w:color w:val="auto"/>
          <w:sz w:val="22"/>
          <w:szCs w:val="22"/>
          <w:lang w:val="it-IT"/>
        </w:rPr>
        <w:t xml:space="preserve">Informaţii </w:t>
      </w:r>
      <w:r w:rsidR="00051E88" w:rsidRPr="00860DB0">
        <w:rPr>
          <w:rFonts w:ascii="Times New Roman" w:hAnsi="Times New Roman" w:cs="Times New Roman"/>
          <w:b/>
          <w:color w:val="auto"/>
          <w:sz w:val="22"/>
          <w:szCs w:val="22"/>
          <w:lang w:val="it-IT"/>
        </w:rPr>
        <w:t xml:space="preserve">pentru </w:t>
      </w:r>
      <w:r w:rsidRPr="00860DB0">
        <w:rPr>
          <w:rFonts w:ascii="Times New Roman" w:hAnsi="Times New Roman" w:cs="Times New Roman"/>
          <w:b/>
          <w:color w:val="auto"/>
          <w:sz w:val="22"/>
          <w:szCs w:val="22"/>
          <w:lang w:val="it-IT"/>
        </w:rPr>
        <w:t xml:space="preserve">pregătirea </w:t>
      </w:r>
      <w:r w:rsidR="00051E88" w:rsidRPr="00860DB0">
        <w:rPr>
          <w:rFonts w:ascii="Times New Roman" w:hAnsi="Times New Roman" w:cs="Times New Roman"/>
          <w:b/>
          <w:color w:val="auto"/>
          <w:sz w:val="22"/>
          <w:szCs w:val="22"/>
          <w:lang w:val="it-IT"/>
        </w:rPr>
        <w:t>achiziției</w:t>
      </w:r>
      <w:r w:rsidRPr="00860DB0">
        <w:rPr>
          <w:rFonts w:ascii="Times New Roman" w:hAnsi="Times New Roman" w:cs="Times New Roman"/>
          <w:b/>
          <w:color w:val="auto"/>
          <w:sz w:val="22"/>
          <w:szCs w:val="22"/>
          <w:lang w:val="it-IT"/>
        </w:rPr>
        <w:t xml:space="preserve"> obținute din analiza și cercetarea pieţei</w:t>
      </w:r>
      <w:bookmarkEnd w:id="4"/>
      <w:r w:rsidRPr="00860DB0">
        <w:rPr>
          <w:rFonts w:ascii="Times New Roman" w:hAnsi="Times New Roman" w:cs="Times New Roman"/>
          <w:b/>
          <w:color w:val="auto"/>
          <w:sz w:val="22"/>
          <w:szCs w:val="22"/>
          <w:lang w:val="it-IT"/>
        </w:rPr>
        <w:t xml:space="preserve"> </w:t>
      </w:r>
    </w:p>
    <w:p w14:paraId="563DFDDD" w14:textId="77777777" w:rsidR="00EA6D01" w:rsidRPr="00860DB0" w:rsidRDefault="00EA6D01" w:rsidP="00ED30F1">
      <w:pPr>
        <w:spacing w:after="0" w:line="240" w:lineRule="auto"/>
        <w:rPr>
          <w:rFonts w:ascii="Times New Roman" w:hAnsi="Times New Roman" w:cs="Times New Roman"/>
          <w:lang w:val="en-US"/>
        </w:rPr>
      </w:pPr>
    </w:p>
    <w:p w14:paraId="407B43E4" w14:textId="0CDB5AFB" w:rsidR="00ED30F1" w:rsidRPr="00ED30F1" w:rsidRDefault="00ED30F1" w:rsidP="00EA6D01">
      <w:pPr>
        <w:spacing w:after="0" w:line="240" w:lineRule="auto"/>
        <w:jc w:val="both"/>
        <w:rPr>
          <w:rFonts w:ascii="Times New Roman" w:hAnsi="Times New Roman" w:cs="Times New Roman"/>
          <w:lang w:val="en-US"/>
        </w:rPr>
      </w:pPr>
      <w:r w:rsidRPr="00ED30F1">
        <w:rPr>
          <w:rFonts w:ascii="Times New Roman" w:hAnsi="Times New Roman" w:cs="Times New Roman"/>
          <w:lang w:val="en-US"/>
        </w:rPr>
        <w:t>Având în vedere că achiziția serviciilor de salvare acvatică este un contract de prestări servicii cu caracter de repetitivitate și că se utilizează o procedură proprie a Autorității Contractante, cercetarea pieței a fost adaptată la acest cadru, concentrându-se pe justificarea valorii estimate și pe identificarea capacității pieței de a răspunde cerințelor.</w:t>
      </w:r>
    </w:p>
    <w:p w14:paraId="53E85885" w14:textId="77777777" w:rsidR="00ED30F1" w:rsidRPr="00ED30F1" w:rsidRDefault="00ED30F1" w:rsidP="00ED30F1">
      <w:pPr>
        <w:spacing w:after="0" w:line="240" w:lineRule="auto"/>
        <w:rPr>
          <w:rFonts w:ascii="Times New Roman" w:hAnsi="Times New Roman" w:cs="Times New Roman"/>
          <w:b/>
          <w:bCs/>
          <w:lang w:val="en-US"/>
        </w:rPr>
      </w:pPr>
      <w:r w:rsidRPr="00ED30F1">
        <w:rPr>
          <w:rFonts w:ascii="Times New Roman" w:hAnsi="Times New Roman" w:cs="Times New Roman"/>
          <w:b/>
          <w:bCs/>
          <w:lang w:val="en-US"/>
        </w:rPr>
        <w:t>1. Justificarea Utilizării Procedurii Proprii</w:t>
      </w:r>
    </w:p>
    <w:p w14:paraId="1398C63A" w14:textId="2FA8BE2A" w:rsidR="00ED30F1" w:rsidRPr="00ED30F1" w:rsidRDefault="00ED30F1" w:rsidP="00EA6D01">
      <w:pPr>
        <w:numPr>
          <w:ilvl w:val="0"/>
          <w:numId w:val="64"/>
        </w:numPr>
        <w:spacing w:after="0" w:line="240" w:lineRule="auto"/>
        <w:jc w:val="both"/>
        <w:rPr>
          <w:rFonts w:ascii="Times New Roman" w:hAnsi="Times New Roman" w:cs="Times New Roman"/>
          <w:lang w:val="en-US"/>
        </w:rPr>
      </w:pPr>
      <w:r w:rsidRPr="00ED30F1">
        <w:rPr>
          <w:rFonts w:ascii="Times New Roman" w:hAnsi="Times New Roman" w:cs="Times New Roman"/>
          <w:lang w:val="en-US"/>
        </w:rPr>
        <w:t>Identificarea Cadrului Legal: S-a confirmat că valoarea estimată a contractului și specificul acestuia permit aplicarea unei proceduri proprii, conform prevederilor Anexei relevante la legislația achizițiilor publice</w:t>
      </w:r>
      <w:r w:rsidR="00EA6D01" w:rsidRPr="00860DB0">
        <w:rPr>
          <w:rFonts w:ascii="Times New Roman" w:hAnsi="Times New Roman" w:cs="Times New Roman"/>
          <w:lang w:val="en-US"/>
        </w:rPr>
        <w:t>.</w:t>
      </w:r>
    </w:p>
    <w:p w14:paraId="66F965BA" w14:textId="77777777" w:rsidR="00ED30F1" w:rsidRPr="00ED30F1" w:rsidRDefault="00ED30F1" w:rsidP="00EA6D01">
      <w:pPr>
        <w:numPr>
          <w:ilvl w:val="0"/>
          <w:numId w:val="64"/>
        </w:numPr>
        <w:spacing w:after="0" w:line="240" w:lineRule="auto"/>
        <w:jc w:val="both"/>
        <w:rPr>
          <w:rFonts w:ascii="Times New Roman" w:hAnsi="Times New Roman" w:cs="Times New Roman"/>
          <w:lang w:val="en-US"/>
        </w:rPr>
      </w:pPr>
      <w:r w:rsidRPr="00ED30F1">
        <w:rPr>
          <w:rFonts w:ascii="Times New Roman" w:hAnsi="Times New Roman" w:cs="Times New Roman"/>
          <w:lang w:val="en-US"/>
        </w:rPr>
        <w:t>Optimizarea Timpului și Resurselor: Utilizarea platformei/site-ului propriu și a procedurii interne contribuie la reducerea birocrației și a timpului necesar finalizării achiziției, aspect critic având în vedere caracterul sezonier și urgența începerii serviciilor la debutul sezonului estival.</w:t>
      </w:r>
    </w:p>
    <w:p w14:paraId="08C0756D" w14:textId="77777777" w:rsidR="00ED30F1" w:rsidRPr="00ED30F1" w:rsidRDefault="00ED30F1" w:rsidP="00ED30F1">
      <w:pPr>
        <w:spacing w:after="0" w:line="240" w:lineRule="auto"/>
        <w:rPr>
          <w:rFonts w:ascii="Times New Roman" w:hAnsi="Times New Roman" w:cs="Times New Roman"/>
          <w:b/>
          <w:bCs/>
          <w:lang w:val="en-US"/>
        </w:rPr>
      </w:pPr>
      <w:r w:rsidRPr="00ED30F1">
        <w:rPr>
          <w:rFonts w:ascii="Times New Roman" w:hAnsi="Times New Roman" w:cs="Times New Roman"/>
          <w:b/>
          <w:bCs/>
          <w:lang w:val="en-US"/>
        </w:rPr>
        <w:t>2. Analiza Datelor Istorice și a Costurilor (Fundamentarea Valorii)</w:t>
      </w:r>
    </w:p>
    <w:p w14:paraId="5A659CCE" w14:textId="77777777" w:rsidR="00ED30F1" w:rsidRPr="00ED30F1" w:rsidRDefault="00ED30F1" w:rsidP="00EA6D01">
      <w:pPr>
        <w:spacing w:after="0" w:line="240" w:lineRule="auto"/>
        <w:jc w:val="both"/>
        <w:rPr>
          <w:rFonts w:ascii="Times New Roman" w:hAnsi="Times New Roman" w:cs="Times New Roman"/>
          <w:lang w:val="en-US"/>
        </w:rPr>
      </w:pPr>
      <w:r w:rsidRPr="00ED30F1">
        <w:rPr>
          <w:rFonts w:ascii="Times New Roman" w:hAnsi="Times New Roman" w:cs="Times New Roman"/>
          <w:lang w:val="en-US"/>
        </w:rPr>
        <w:t>Cercetarea pieței s-a bazat în principal pe date interne, asigurând o estimare corectă a valorii contractului:</w:t>
      </w:r>
    </w:p>
    <w:p w14:paraId="073D6C3F" w14:textId="77777777" w:rsidR="00ED30F1" w:rsidRPr="00ED30F1" w:rsidRDefault="00ED30F1" w:rsidP="00EA6D01">
      <w:pPr>
        <w:numPr>
          <w:ilvl w:val="0"/>
          <w:numId w:val="65"/>
        </w:numPr>
        <w:spacing w:after="0" w:line="240" w:lineRule="auto"/>
        <w:jc w:val="both"/>
        <w:rPr>
          <w:rFonts w:ascii="Times New Roman" w:hAnsi="Times New Roman" w:cs="Times New Roman"/>
          <w:lang w:val="en-US"/>
        </w:rPr>
      </w:pPr>
      <w:r w:rsidRPr="00ED30F1">
        <w:rPr>
          <w:rFonts w:ascii="Times New Roman" w:hAnsi="Times New Roman" w:cs="Times New Roman"/>
          <w:lang w:val="en-US"/>
        </w:rPr>
        <w:t>Fundamentarea Valorii Estimate: Valoarea a fost calculată prin analiza detaliată a costurilor din contractele anterioare pentru același serviciu, ajustate corespunzător cu:</w:t>
      </w:r>
    </w:p>
    <w:p w14:paraId="5A6E6575" w14:textId="77777777" w:rsidR="00ED30F1" w:rsidRPr="00ED30F1" w:rsidRDefault="00ED30F1" w:rsidP="00EA6D01">
      <w:pPr>
        <w:numPr>
          <w:ilvl w:val="1"/>
          <w:numId w:val="65"/>
        </w:numPr>
        <w:spacing w:after="0" w:line="240" w:lineRule="auto"/>
        <w:jc w:val="both"/>
        <w:rPr>
          <w:rFonts w:ascii="Times New Roman" w:hAnsi="Times New Roman" w:cs="Times New Roman"/>
          <w:lang w:val="en-US"/>
        </w:rPr>
      </w:pPr>
      <w:r w:rsidRPr="00ED30F1">
        <w:rPr>
          <w:rFonts w:ascii="Times New Roman" w:hAnsi="Times New Roman" w:cs="Times New Roman"/>
          <w:lang w:val="en-US"/>
        </w:rPr>
        <w:t>Indicii de evoluție salarială (creșterea salariului minim, impactul major al costului cu personalul – salvamari, asistenți).</w:t>
      </w:r>
    </w:p>
    <w:p w14:paraId="583718A9" w14:textId="77777777" w:rsidR="00ED30F1" w:rsidRPr="00ED30F1" w:rsidRDefault="00ED30F1" w:rsidP="00EA6D01">
      <w:pPr>
        <w:numPr>
          <w:ilvl w:val="1"/>
          <w:numId w:val="65"/>
        </w:numPr>
        <w:spacing w:after="0" w:line="240" w:lineRule="auto"/>
        <w:jc w:val="both"/>
        <w:rPr>
          <w:rFonts w:ascii="Times New Roman" w:hAnsi="Times New Roman" w:cs="Times New Roman"/>
          <w:lang w:val="en-US"/>
        </w:rPr>
      </w:pPr>
      <w:r w:rsidRPr="00ED30F1">
        <w:rPr>
          <w:rFonts w:ascii="Times New Roman" w:hAnsi="Times New Roman" w:cs="Times New Roman"/>
          <w:lang w:val="en-US"/>
        </w:rPr>
        <w:t>Rata inflației pentru servicii conexe și dotări (mentenanța ambarcațiunilor, consumabile prim-ajutor).</w:t>
      </w:r>
    </w:p>
    <w:p w14:paraId="54B9FF75" w14:textId="77777777" w:rsidR="00ED30F1" w:rsidRPr="00ED30F1" w:rsidRDefault="00ED30F1" w:rsidP="00EA6D01">
      <w:pPr>
        <w:numPr>
          <w:ilvl w:val="1"/>
          <w:numId w:val="65"/>
        </w:numPr>
        <w:spacing w:after="0" w:line="240" w:lineRule="auto"/>
        <w:jc w:val="both"/>
        <w:rPr>
          <w:rFonts w:ascii="Times New Roman" w:hAnsi="Times New Roman" w:cs="Times New Roman"/>
          <w:lang w:val="en-US"/>
        </w:rPr>
      </w:pPr>
      <w:r w:rsidRPr="00ED30F1">
        <w:rPr>
          <w:rFonts w:ascii="Times New Roman" w:hAnsi="Times New Roman" w:cs="Times New Roman"/>
          <w:lang w:val="en-US"/>
        </w:rPr>
        <w:t>Eventuale îmbunătățiri solicitate în caietul de sarcini (ex. un număr mai mare de personal sau echipamente mai performante).</w:t>
      </w:r>
    </w:p>
    <w:p w14:paraId="7E8A1333" w14:textId="739670FC" w:rsidR="00ED30F1" w:rsidRPr="00ED30F1" w:rsidRDefault="00ED30F1" w:rsidP="00EA6D01">
      <w:pPr>
        <w:numPr>
          <w:ilvl w:val="0"/>
          <w:numId w:val="65"/>
        </w:numPr>
        <w:spacing w:after="0" w:line="240" w:lineRule="auto"/>
        <w:jc w:val="both"/>
        <w:rPr>
          <w:rFonts w:ascii="Times New Roman" w:hAnsi="Times New Roman" w:cs="Times New Roman"/>
          <w:lang w:val="en-US"/>
        </w:rPr>
      </w:pPr>
      <w:r w:rsidRPr="00ED30F1">
        <w:rPr>
          <w:rFonts w:ascii="Times New Roman" w:hAnsi="Times New Roman" w:cs="Times New Roman"/>
          <w:lang w:val="en-US"/>
        </w:rPr>
        <w:t xml:space="preserve">Studiu Comparativ Intern (Benchmark): S-a </w:t>
      </w:r>
      <w:r w:rsidR="00EA6D01" w:rsidRPr="00860DB0">
        <w:rPr>
          <w:rFonts w:ascii="Times New Roman" w:hAnsi="Times New Roman" w:cs="Times New Roman"/>
          <w:lang w:val="en-US"/>
        </w:rPr>
        <w:t>u verificat și</w:t>
      </w:r>
      <w:r w:rsidRPr="00ED30F1">
        <w:rPr>
          <w:rFonts w:ascii="Times New Roman" w:hAnsi="Times New Roman" w:cs="Times New Roman"/>
          <w:lang w:val="en-US"/>
        </w:rPr>
        <w:t xml:space="preserve"> prețurilor unitare plătite de alte autorități contractante similare de pe litoral (sau în cadrul unor contracte proprii similare), pentru a valida că prețul estimat se încadrează în marja pieței relevante.</w:t>
      </w:r>
    </w:p>
    <w:p w14:paraId="120F9AB8" w14:textId="77777777" w:rsidR="00ED30F1" w:rsidRPr="00ED30F1" w:rsidRDefault="00ED30F1" w:rsidP="00EA6D01">
      <w:pPr>
        <w:spacing w:after="0" w:line="240" w:lineRule="auto"/>
        <w:jc w:val="both"/>
        <w:rPr>
          <w:rFonts w:ascii="Times New Roman" w:hAnsi="Times New Roman" w:cs="Times New Roman"/>
          <w:b/>
          <w:bCs/>
          <w:lang w:val="en-US"/>
        </w:rPr>
      </w:pPr>
      <w:r w:rsidRPr="00ED30F1">
        <w:rPr>
          <w:rFonts w:ascii="Times New Roman" w:hAnsi="Times New Roman" w:cs="Times New Roman"/>
          <w:b/>
          <w:bCs/>
          <w:lang w:val="en-US"/>
        </w:rPr>
        <w:lastRenderedPageBreak/>
        <w:t>3. Analiza Capacității Pieței de a Răspunde Cerințelor</w:t>
      </w:r>
    </w:p>
    <w:p w14:paraId="7BAF3CD0" w14:textId="77777777" w:rsidR="00ED30F1" w:rsidRPr="008F6628" w:rsidRDefault="00ED30F1" w:rsidP="00EA6D01">
      <w:pPr>
        <w:spacing w:after="0" w:line="240" w:lineRule="auto"/>
        <w:jc w:val="both"/>
        <w:rPr>
          <w:rFonts w:ascii="Times New Roman" w:hAnsi="Times New Roman" w:cs="Times New Roman"/>
          <w:lang w:val="pt-BR"/>
        </w:rPr>
      </w:pPr>
      <w:r w:rsidRPr="008F6628">
        <w:rPr>
          <w:rFonts w:ascii="Times New Roman" w:hAnsi="Times New Roman" w:cs="Times New Roman"/>
          <w:lang w:val="pt-BR"/>
        </w:rPr>
        <w:t>Deși procedura este proprie, s-a evaluat oferta potențială:</w:t>
      </w:r>
    </w:p>
    <w:p w14:paraId="0CBCEBB4" w14:textId="77777777" w:rsidR="00ED30F1" w:rsidRPr="00ED30F1" w:rsidRDefault="00ED30F1" w:rsidP="00EA6D01">
      <w:pPr>
        <w:numPr>
          <w:ilvl w:val="0"/>
          <w:numId w:val="66"/>
        </w:numPr>
        <w:spacing w:after="0" w:line="240" w:lineRule="auto"/>
        <w:jc w:val="both"/>
        <w:rPr>
          <w:rFonts w:ascii="Times New Roman" w:hAnsi="Times New Roman" w:cs="Times New Roman"/>
          <w:lang w:val="en-US"/>
        </w:rPr>
      </w:pPr>
      <w:r w:rsidRPr="00ED30F1">
        <w:rPr>
          <w:rFonts w:ascii="Times New Roman" w:hAnsi="Times New Roman" w:cs="Times New Roman"/>
          <w:lang w:val="en-US"/>
        </w:rPr>
        <w:t>Suficiența Ofertanților: S-a confirmat existența unui număr suficient de operatori economici specializați în prestarea acestui tip de serviciu pe piața națională, capabili să acopere cerințele de personal calificat și dotare necesară.</w:t>
      </w:r>
    </w:p>
    <w:p w14:paraId="46AB20D9" w14:textId="77777777" w:rsidR="00ED30F1" w:rsidRPr="00ED30F1" w:rsidRDefault="00ED30F1" w:rsidP="00EA6D01">
      <w:pPr>
        <w:numPr>
          <w:ilvl w:val="0"/>
          <w:numId w:val="66"/>
        </w:numPr>
        <w:spacing w:after="0" w:line="240" w:lineRule="auto"/>
        <w:jc w:val="both"/>
        <w:rPr>
          <w:rFonts w:ascii="Times New Roman" w:hAnsi="Times New Roman" w:cs="Times New Roman"/>
          <w:lang w:val="en-US"/>
        </w:rPr>
      </w:pPr>
      <w:r w:rsidRPr="00ED30F1">
        <w:rPr>
          <w:rFonts w:ascii="Times New Roman" w:hAnsi="Times New Roman" w:cs="Times New Roman"/>
          <w:lang w:val="en-US"/>
        </w:rPr>
        <w:t>Elaborarea Caietului de Sarcini: Informațiile obținute din experiența anterioară au permis stabilirea unor criterii de calificare și cerințe tehnice realiste, asigurându-se că specificațiile nu sunt restrictive și permit participarea operatorilor relevanți, încurajând astfel concurența chiar și în cadrul procedurii proprii derulate pe site-ul instituției.</w:t>
      </w:r>
    </w:p>
    <w:p w14:paraId="07804A3F" w14:textId="77777777" w:rsidR="00ED30F1" w:rsidRPr="00860DB0" w:rsidRDefault="00ED30F1" w:rsidP="00EA6D01">
      <w:pPr>
        <w:spacing w:after="0" w:line="240" w:lineRule="auto"/>
        <w:jc w:val="both"/>
        <w:rPr>
          <w:rFonts w:ascii="Times New Roman" w:hAnsi="Times New Roman" w:cs="Times New Roman"/>
          <w:lang w:val="en-US"/>
        </w:rPr>
      </w:pPr>
      <w:r w:rsidRPr="00ED30F1">
        <w:rPr>
          <w:rFonts w:ascii="Times New Roman" w:hAnsi="Times New Roman" w:cs="Times New Roman"/>
          <w:b/>
          <w:bCs/>
          <w:lang w:val="en-US"/>
        </w:rPr>
        <w:t>Concluzie</w:t>
      </w:r>
      <w:r w:rsidRPr="00ED30F1">
        <w:rPr>
          <w:rFonts w:ascii="Times New Roman" w:hAnsi="Times New Roman" w:cs="Times New Roman"/>
          <w:lang w:val="en-US"/>
        </w:rPr>
        <w:t>: Analiza și cercetarea pieței au confirmat că:</w:t>
      </w:r>
    </w:p>
    <w:p w14:paraId="0A672025" w14:textId="779411B1" w:rsidR="00ED30F1" w:rsidRPr="00860DB0" w:rsidRDefault="00ED30F1" w:rsidP="00EA6D01">
      <w:pPr>
        <w:spacing w:after="0" w:line="240" w:lineRule="auto"/>
        <w:jc w:val="both"/>
        <w:rPr>
          <w:rFonts w:ascii="Times New Roman" w:hAnsi="Times New Roman" w:cs="Times New Roman"/>
          <w:lang w:val="en-US"/>
        </w:rPr>
      </w:pPr>
      <w:r w:rsidRPr="00ED30F1">
        <w:rPr>
          <w:rFonts w:ascii="Times New Roman" w:hAnsi="Times New Roman" w:cs="Times New Roman"/>
          <w:lang w:val="en-US"/>
        </w:rPr>
        <w:t xml:space="preserve">a) se poate aplica procedura proprie; </w:t>
      </w:r>
    </w:p>
    <w:p w14:paraId="52B99942" w14:textId="77777777" w:rsidR="00ED30F1" w:rsidRPr="00860DB0" w:rsidRDefault="00ED30F1" w:rsidP="00EA6D01">
      <w:pPr>
        <w:spacing w:after="0" w:line="240" w:lineRule="auto"/>
        <w:jc w:val="both"/>
        <w:rPr>
          <w:rFonts w:ascii="Times New Roman" w:hAnsi="Times New Roman" w:cs="Times New Roman"/>
          <w:lang w:val="en-US"/>
        </w:rPr>
      </w:pPr>
      <w:r w:rsidRPr="00ED30F1">
        <w:rPr>
          <w:rFonts w:ascii="Times New Roman" w:hAnsi="Times New Roman" w:cs="Times New Roman"/>
          <w:lang w:val="en-US"/>
        </w:rPr>
        <w:t xml:space="preserve">b) valoarea estimată este corect fundamentată pe costuri istorice ajustate; </w:t>
      </w:r>
    </w:p>
    <w:p w14:paraId="373F2781" w14:textId="77777777" w:rsidR="00EA6D01" w:rsidRDefault="00ED30F1" w:rsidP="00EA6D01">
      <w:pPr>
        <w:spacing w:after="0" w:line="240" w:lineRule="auto"/>
        <w:jc w:val="both"/>
        <w:rPr>
          <w:rFonts w:ascii="Times New Roman" w:hAnsi="Times New Roman" w:cs="Times New Roman"/>
          <w:lang w:val="en-US"/>
        </w:rPr>
      </w:pPr>
      <w:r w:rsidRPr="00ED30F1">
        <w:rPr>
          <w:rFonts w:ascii="Times New Roman" w:hAnsi="Times New Roman" w:cs="Times New Roman"/>
          <w:lang w:val="en-US"/>
        </w:rPr>
        <w:t>c) piața are capacitatea de a furniza serviciul la standardul solicitat.</w:t>
      </w:r>
    </w:p>
    <w:p w14:paraId="2E54583D" w14:textId="77777777" w:rsidR="00D47BF9" w:rsidRPr="00860DB0" w:rsidRDefault="00D47BF9" w:rsidP="00EA6D01">
      <w:pPr>
        <w:spacing w:after="0" w:line="240" w:lineRule="auto"/>
        <w:jc w:val="both"/>
        <w:rPr>
          <w:rFonts w:ascii="Times New Roman" w:hAnsi="Times New Roman" w:cs="Times New Roman"/>
          <w:lang w:val="en-US"/>
        </w:rPr>
      </w:pPr>
    </w:p>
    <w:p w14:paraId="2E17F11C" w14:textId="0677BB99" w:rsidR="00ED30F1" w:rsidRPr="00ED30F1" w:rsidRDefault="00ED30F1" w:rsidP="00EA6D01">
      <w:pPr>
        <w:spacing w:after="0" w:line="240" w:lineRule="auto"/>
        <w:jc w:val="both"/>
        <w:rPr>
          <w:rFonts w:ascii="Times New Roman" w:hAnsi="Times New Roman" w:cs="Times New Roman"/>
          <w:lang w:val="en-US"/>
        </w:rPr>
      </w:pPr>
      <w:r w:rsidRPr="00ED30F1">
        <w:rPr>
          <w:rFonts w:ascii="Times New Roman" w:hAnsi="Times New Roman" w:cs="Times New Roman"/>
          <w:lang w:val="en-US"/>
        </w:rPr>
        <w:t>Procedura proprie, derulată pe site, reprezintă cea mai eficientă cale de a contracta acest serviciu vital, respectând totodată principiile de transparență (prin publicarea pe site-ul instituției) și eficiență.</w:t>
      </w:r>
    </w:p>
    <w:p w14:paraId="1CB4C78E" w14:textId="77777777" w:rsidR="009A5FD1" w:rsidRPr="00860DB0" w:rsidRDefault="009A5FD1" w:rsidP="007A785B">
      <w:pPr>
        <w:spacing w:after="0" w:line="240" w:lineRule="auto"/>
        <w:rPr>
          <w:rFonts w:ascii="Times New Roman" w:hAnsi="Times New Roman" w:cs="Times New Roman"/>
        </w:rPr>
      </w:pPr>
    </w:p>
    <w:p w14:paraId="298DFAB5" w14:textId="21C6CBF2" w:rsidR="00E44FB6" w:rsidRPr="00860DB0" w:rsidRDefault="00E44FB6" w:rsidP="00C15412">
      <w:pPr>
        <w:pStyle w:val="Heading1"/>
        <w:numPr>
          <w:ilvl w:val="1"/>
          <w:numId w:val="39"/>
        </w:numPr>
        <w:spacing w:before="0" w:line="240" w:lineRule="auto"/>
        <w:rPr>
          <w:rFonts w:ascii="Times New Roman" w:hAnsi="Times New Roman" w:cs="Times New Roman"/>
          <w:b/>
          <w:color w:val="auto"/>
          <w:sz w:val="22"/>
          <w:szCs w:val="22"/>
          <w:lang w:val="it-IT"/>
        </w:rPr>
      </w:pPr>
      <w:bookmarkStart w:id="5" w:name="_Toc211955698"/>
      <w:r w:rsidRPr="00860DB0">
        <w:rPr>
          <w:rFonts w:ascii="Times New Roman" w:hAnsi="Times New Roman" w:cs="Times New Roman"/>
          <w:b/>
          <w:color w:val="auto"/>
          <w:sz w:val="22"/>
          <w:szCs w:val="22"/>
          <w:lang w:val="it-IT"/>
        </w:rPr>
        <w:t xml:space="preserve">Informaţii privind pregătirea procedurii obținute din </w:t>
      </w:r>
      <w:r w:rsidR="00EF0FB1" w:rsidRPr="00860DB0">
        <w:rPr>
          <w:rFonts w:ascii="Times New Roman" w:hAnsi="Times New Roman" w:cs="Times New Roman"/>
          <w:b/>
          <w:color w:val="auto"/>
          <w:sz w:val="22"/>
          <w:szCs w:val="22"/>
          <w:lang w:val="it-IT"/>
        </w:rPr>
        <w:t>consultarea pieței</w:t>
      </w:r>
      <w:bookmarkEnd w:id="5"/>
    </w:p>
    <w:p w14:paraId="50DDD905" w14:textId="77777777" w:rsidR="00231131" w:rsidRPr="00860DB0" w:rsidRDefault="00231131" w:rsidP="00BD37F8">
      <w:pPr>
        <w:spacing w:after="0" w:line="240" w:lineRule="auto"/>
        <w:jc w:val="both"/>
        <w:rPr>
          <w:rFonts w:ascii="Times New Roman" w:eastAsia="Times New Roman" w:hAnsi="Times New Roman" w:cs="Times New Roman"/>
          <w:b/>
          <w:bCs/>
          <w:color w:val="000000" w:themeColor="text1"/>
          <w:lang w:eastAsia="en-GB"/>
        </w:rPr>
      </w:pPr>
    </w:p>
    <w:p w14:paraId="548AB4E2" w14:textId="7B117873" w:rsidR="00EA6D01" w:rsidRPr="00EA6D01" w:rsidRDefault="00EA6D01" w:rsidP="00EA6D01">
      <w:pPr>
        <w:spacing w:after="0" w:line="240" w:lineRule="auto"/>
        <w:jc w:val="both"/>
        <w:rPr>
          <w:rFonts w:ascii="Times New Roman" w:eastAsia="Times New Roman" w:hAnsi="Times New Roman" w:cs="Times New Roman"/>
          <w:color w:val="000000" w:themeColor="text1"/>
          <w:lang w:val="en-US" w:eastAsia="en-GB"/>
        </w:rPr>
      </w:pPr>
      <w:r w:rsidRPr="00860DB0">
        <w:rPr>
          <w:rFonts w:ascii="Times New Roman" w:eastAsia="Times New Roman" w:hAnsi="Times New Roman" w:cs="Times New Roman"/>
          <w:color w:val="000000" w:themeColor="text1"/>
          <w:lang w:val="en-US" w:eastAsia="en-GB"/>
        </w:rPr>
        <w:t>A</w:t>
      </w:r>
      <w:r w:rsidRPr="00EA6D01">
        <w:rPr>
          <w:rFonts w:ascii="Times New Roman" w:eastAsia="Times New Roman" w:hAnsi="Times New Roman" w:cs="Times New Roman"/>
          <w:color w:val="000000" w:themeColor="text1"/>
          <w:lang w:val="en-US" w:eastAsia="en-GB"/>
        </w:rPr>
        <w:t>vând în vedere natura repetitivă și specializată a serviciului de salvare acvatică, precum și urgența specifică începutului de sezon, consultarea pieței a fost realizată prin următoarele mijloace:</w:t>
      </w:r>
    </w:p>
    <w:p w14:paraId="1E845510" w14:textId="77777777" w:rsidR="00EA6D01" w:rsidRPr="00860DB0" w:rsidRDefault="00EA6D01" w:rsidP="00EA6D01">
      <w:pPr>
        <w:spacing w:after="0" w:line="240" w:lineRule="auto"/>
        <w:jc w:val="both"/>
        <w:rPr>
          <w:rFonts w:ascii="Times New Roman" w:eastAsia="Times New Roman" w:hAnsi="Times New Roman" w:cs="Times New Roman"/>
          <w:color w:val="000000" w:themeColor="text1"/>
          <w:lang w:val="en-US" w:eastAsia="en-GB"/>
        </w:rPr>
      </w:pPr>
    </w:p>
    <w:p w14:paraId="684A2322" w14:textId="4768E775" w:rsidR="00EA6D01" w:rsidRPr="00EA6D01" w:rsidRDefault="00EA6D01" w:rsidP="00EA6D01">
      <w:pPr>
        <w:spacing w:after="0" w:line="240" w:lineRule="auto"/>
        <w:jc w:val="both"/>
        <w:rPr>
          <w:rFonts w:ascii="Times New Roman" w:eastAsia="Times New Roman" w:hAnsi="Times New Roman" w:cs="Times New Roman"/>
          <w:color w:val="000000" w:themeColor="text1"/>
          <w:lang w:val="en-US" w:eastAsia="en-GB"/>
        </w:rPr>
      </w:pPr>
      <w:r w:rsidRPr="00EA6D01">
        <w:rPr>
          <w:rFonts w:ascii="Times New Roman" w:eastAsia="Times New Roman" w:hAnsi="Times New Roman" w:cs="Times New Roman"/>
          <w:color w:val="000000" w:themeColor="text1"/>
          <w:lang w:val="en-US" w:eastAsia="en-GB"/>
        </w:rPr>
        <w:t>A. Consultare Internă Bazată pe Istoricul Contractual</w:t>
      </w:r>
    </w:p>
    <w:p w14:paraId="7F32B1CE" w14:textId="77777777" w:rsidR="00EA6D01" w:rsidRPr="00EA6D01" w:rsidRDefault="00EA6D01" w:rsidP="00EA6D01">
      <w:pPr>
        <w:spacing w:after="0" w:line="240" w:lineRule="auto"/>
        <w:jc w:val="both"/>
        <w:rPr>
          <w:rFonts w:ascii="Times New Roman" w:eastAsia="Times New Roman" w:hAnsi="Times New Roman" w:cs="Times New Roman"/>
          <w:color w:val="000000" w:themeColor="text1"/>
          <w:lang w:val="en-US" w:eastAsia="en-GB"/>
        </w:rPr>
      </w:pPr>
      <w:r w:rsidRPr="00EA6D01">
        <w:rPr>
          <w:rFonts w:ascii="Times New Roman" w:eastAsia="Times New Roman" w:hAnsi="Times New Roman" w:cs="Times New Roman"/>
          <w:color w:val="000000" w:themeColor="text1"/>
          <w:lang w:val="en-US" w:eastAsia="en-GB"/>
        </w:rPr>
        <w:t>Deoarece serviciul a fost contractat și în anii anteriori, principala sursă de informații a fost analiza internă a performanței și costurilor din contractele precedente. Aceasta a inclus:</w:t>
      </w:r>
    </w:p>
    <w:p w14:paraId="56DC1F99" w14:textId="77777777" w:rsidR="00EA6D01" w:rsidRPr="00EA6D01" w:rsidRDefault="00EA6D01" w:rsidP="00EA6D01">
      <w:pPr>
        <w:numPr>
          <w:ilvl w:val="0"/>
          <w:numId w:val="67"/>
        </w:numPr>
        <w:spacing w:after="0" w:line="240" w:lineRule="auto"/>
        <w:jc w:val="both"/>
        <w:rPr>
          <w:rFonts w:ascii="Times New Roman" w:eastAsia="Times New Roman" w:hAnsi="Times New Roman" w:cs="Times New Roman"/>
          <w:color w:val="000000" w:themeColor="text1"/>
          <w:lang w:val="en-US" w:eastAsia="en-GB"/>
        </w:rPr>
      </w:pPr>
      <w:r w:rsidRPr="00EA6D01">
        <w:rPr>
          <w:rFonts w:ascii="Times New Roman" w:eastAsia="Times New Roman" w:hAnsi="Times New Roman" w:cs="Times New Roman"/>
          <w:color w:val="000000" w:themeColor="text1"/>
          <w:u w:val="single"/>
          <w:lang w:val="en-US" w:eastAsia="en-GB"/>
        </w:rPr>
        <w:t>Evaluarea Costurilor Ora-Om</w:t>
      </w:r>
      <w:r w:rsidRPr="00EA6D01">
        <w:rPr>
          <w:rFonts w:ascii="Times New Roman" w:eastAsia="Times New Roman" w:hAnsi="Times New Roman" w:cs="Times New Roman"/>
          <w:color w:val="000000" w:themeColor="text1"/>
          <w:lang w:val="en-US" w:eastAsia="en-GB"/>
        </w:rPr>
        <w:t>: S-a stabilit costul rezonabil al forței de muncă specializate (salvamari, asistenți), având în vedere creșterile salariale și complexitatea calificărilor cerute.</w:t>
      </w:r>
    </w:p>
    <w:p w14:paraId="55B522D9" w14:textId="77777777" w:rsidR="00EA6D01" w:rsidRPr="00EA6D01" w:rsidRDefault="00EA6D01" w:rsidP="00EA6D01">
      <w:pPr>
        <w:numPr>
          <w:ilvl w:val="0"/>
          <w:numId w:val="67"/>
        </w:numPr>
        <w:spacing w:after="0" w:line="240" w:lineRule="auto"/>
        <w:jc w:val="both"/>
        <w:rPr>
          <w:rFonts w:ascii="Times New Roman" w:eastAsia="Times New Roman" w:hAnsi="Times New Roman" w:cs="Times New Roman"/>
          <w:color w:val="000000" w:themeColor="text1"/>
          <w:lang w:val="en-US" w:eastAsia="en-GB"/>
        </w:rPr>
      </w:pPr>
      <w:r w:rsidRPr="00EA6D01">
        <w:rPr>
          <w:rFonts w:ascii="Times New Roman" w:eastAsia="Times New Roman" w:hAnsi="Times New Roman" w:cs="Times New Roman"/>
          <w:color w:val="000000" w:themeColor="text1"/>
          <w:u w:val="single"/>
          <w:lang w:val="en-US" w:eastAsia="en-GB"/>
        </w:rPr>
        <w:t>Optimizarea Echipamentelor</w:t>
      </w:r>
      <w:r w:rsidRPr="00EA6D01">
        <w:rPr>
          <w:rFonts w:ascii="Times New Roman" w:eastAsia="Times New Roman" w:hAnsi="Times New Roman" w:cs="Times New Roman"/>
          <w:color w:val="000000" w:themeColor="text1"/>
          <w:lang w:val="en-US" w:eastAsia="en-GB"/>
        </w:rPr>
        <w:t>: S-au identificat tipurile și numărul optim de ambarcațiuni, echipamente de prim-ajutor și mijloace de comunicație necesare, pe baza incidentelor și a lecțiilor învățate din sezoanele trecute.</w:t>
      </w:r>
    </w:p>
    <w:p w14:paraId="2106B8C0" w14:textId="77777777" w:rsidR="00EA6D01" w:rsidRPr="00EA6D01" w:rsidRDefault="00EA6D01" w:rsidP="00EA6D01">
      <w:pPr>
        <w:numPr>
          <w:ilvl w:val="0"/>
          <w:numId w:val="67"/>
        </w:numPr>
        <w:spacing w:after="0" w:line="240" w:lineRule="auto"/>
        <w:jc w:val="both"/>
        <w:rPr>
          <w:rFonts w:ascii="Times New Roman" w:eastAsia="Times New Roman" w:hAnsi="Times New Roman" w:cs="Times New Roman"/>
          <w:color w:val="000000" w:themeColor="text1"/>
          <w:lang w:val="en-US" w:eastAsia="en-GB"/>
        </w:rPr>
      </w:pPr>
      <w:r w:rsidRPr="00EA6D01">
        <w:rPr>
          <w:rFonts w:ascii="Times New Roman" w:eastAsia="Times New Roman" w:hAnsi="Times New Roman" w:cs="Times New Roman"/>
          <w:color w:val="000000" w:themeColor="text1"/>
          <w:u w:val="single"/>
          <w:lang w:val="en-US" w:eastAsia="en-GB"/>
        </w:rPr>
        <w:t>Ajustarea Normativului</w:t>
      </w:r>
      <w:r w:rsidRPr="00EA6D01">
        <w:rPr>
          <w:rFonts w:ascii="Times New Roman" w:eastAsia="Times New Roman" w:hAnsi="Times New Roman" w:cs="Times New Roman"/>
          <w:color w:val="000000" w:themeColor="text1"/>
          <w:lang w:val="en-US" w:eastAsia="en-GB"/>
        </w:rPr>
        <w:t>: S-au confirmat sau ajustat cerințele privind numărul minim de salvamari pe zonă, intervalul orar de supraveghere și dotările posturilor de prim ajutor, în conformitate cu standardele naționale în vigoare.</w:t>
      </w:r>
    </w:p>
    <w:p w14:paraId="43CBD9B5" w14:textId="77777777" w:rsidR="00EA6D01" w:rsidRPr="00860DB0" w:rsidRDefault="00EA6D01" w:rsidP="00EA6D01">
      <w:pPr>
        <w:spacing w:after="0" w:line="240" w:lineRule="auto"/>
        <w:jc w:val="both"/>
        <w:rPr>
          <w:rFonts w:ascii="Times New Roman" w:eastAsia="Times New Roman" w:hAnsi="Times New Roman" w:cs="Times New Roman"/>
          <w:color w:val="000000" w:themeColor="text1"/>
          <w:lang w:val="en-US" w:eastAsia="en-GB"/>
        </w:rPr>
      </w:pPr>
    </w:p>
    <w:p w14:paraId="19EA5008" w14:textId="55C00D52" w:rsidR="00EA6D01" w:rsidRPr="00EA6D01" w:rsidRDefault="00EA6D01" w:rsidP="00EA6D01">
      <w:pPr>
        <w:spacing w:after="0" w:line="240" w:lineRule="auto"/>
        <w:jc w:val="both"/>
        <w:rPr>
          <w:rFonts w:ascii="Times New Roman" w:eastAsia="Times New Roman" w:hAnsi="Times New Roman" w:cs="Times New Roman"/>
          <w:color w:val="000000" w:themeColor="text1"/>
          <w:lang w:val="en-US" w:eastAsia="en-GB"/>
        </w:rPr>
      </w:pPr>
      <w:r w:rsidRPr="00EA6D01">
        <w:rPr>
          <w:rFonts w:ascii="Times New Roman" w:eastAsia="Times New Roman" w:hAnsi="Times New Roman" w:cs="Times New Roman"/>
          <w:color w:val="000000" w:themeColor="text1"/>
          <w:lang w:val="en-US" w:eastAsia="en-GB"/>
        </w:rPr>
        <w:t>B. Măsuri de Asigurare a Concurenței și Transparenței</w:t>
      </w:r>
    </w:p>
    <w:p w14:paraId="4D0CF1D0" w14:textId="77777777" w:rsidR="00EA6D01" w:rsidRPr="00EA6D01" w:rsidRDefault="00EA6D01" w:rsidP="00EA6D01">
      <w:pPr>
        <w:spacing w:after="0" w:line="240" w:lineRule="auto"/>
        <w:jc w:val="both"/>
        <w:rPr>
          <w:rFonts w:ascii="Times New Roman" w:eastAsia="Times New Roman" w:hAnsi="Times New Roman" w:cs="Times New Roman"/>
          <w:color w:val="000000" w:themeColor="text1"/>
          <w:lang w:val="en-US" w:eastAsia="en-GB"/>
        </w:rPr>
      </w:pPr>
      <w:r w:rsidRPr="00EA6D01">
        <w:rPr>
          <w:rFonts w:ascii="Times New Roman" w:eastAsia="Times New Roman" w:hAnsi="Times New Roman" w:cs="Times New Roman"/>
          <w:color w:val="000000" w:themeColor="text1"/>
          <w:lang w:val="en-US" w:eastAsia="en-GB"/>
        </w:rPr>
        <w:t>Deși procedura este una proprie, derulată pe site-ul Autorității Contractante, au fost luate măsuri pentru a se asigura că informațiile ajung la potențialii operatori economici:</w:t>
      </w:r>
    </w:p>
    <w:p w14:paraId="04A5872B" w14:textId="77777777" w:rsidR="00EA6D01" w:rsidRPr="00EA6D01" w:rsidRDefault="00EA6D01" w:rsidP="00EA6D01">
      <w:pPr>
        <w:numPr>
          <w:ilvl w:val="0"/>
          <w:numId w:val="68"/>
        </w:numPr>
        <w:spacing w:after="0" w:line="240" w:lineRule="auto"/>
        <w:jc w:val="both"/>
        <w:rPr>
          <w:rFonts w:ascii="Times New Roman" w:eastAsia="Times New Roman" w:hAnsi="Times New Roman" w:cs="Times New Roman"/>
          <w:color w:val="000000" w:themeColor="text1"/>
          <w:lang w:val="en-US" w:eastAsia="en-GB"/>
        </w:rPr>
      </w:pPr>
      <w:r w:rsidRPr="00EA6D01">
        <w:rPr>
          <w:rFonts w:ascii="Times New Roman" w:eastAsia="Times New Roman" w:hAnsi="Times New Roman" w:cs="Times New Roman"/>
          <w:color w:val="000000" w:themeColor="text1"/>
          <w:u w:val="single"/>
          <w:lang w:val="en-US" w:eastAsia="en-GB"/>
        </w:rPr>
        <w:t>Publicarea Pe Site-ul Oficial</w:t>
      </w:r>
      <w:r w:rsidRPr="00EA6D01">
        <w:rPr>
          <w:rFonts w:ascii="Times New Roman" w:eastAsia="Times New Roman" w:hAnsi="Times New Roman" w:cs="Times New Roman"/>
          <w:color w:val="000000" w:themeColor="text1"/>
          <w:lang w:val="en-US" w:eastAsia="en-GB"/>
        </w:rPr>
        <w:t>: Anunțul de participare, alături de documentația de atribuire, va fi publicat integral pe site-ul propriu, asigurând un grad de transparență și accesibilitate pentru toți operatorii interesați.</w:t>
      </w:r>
    </w:p>
    <w:p w14:paraId="5D3F1E7D" w14:textId="0284147D" w:rsidR="00EA6D01" w:rsidRPr="00EA6D01" w:rsidRDefault="00EA6D01" w:rsidP="00EA6D01">
      <w:pPr>
        <w:numPr>
          <w:ilvl w:val="0"/>
          <w:numId w:val="68"/>
        </w:numPr>
        <w:spacing w:after="0" w:line="240" w:lineRule="auto"/>
        <w:jc w:val="both"/>
        <w:rPr>
          <w:rFonts w:ascii="Times New Roman" w:eastAsia="Times New Roman" w:hAnsi="Times New Roman" w:cs="Times New Roman"/>
          <w:color w:val="000000" w:themeColor="text1"/>
          <w:lang w:val="en-US" w:eastAsia="en-GB"/>
        </w:rPr>
      </w:pPr>
      <w:r w:rsidRPr="00EA6D01">
        <w:rPr>
          <w:rFonts w:ascii="Times New Roman" w:eastAsia="Times New Roman" w:hAnsi="Times New Roman" w:cs="Times New Roman"/>
          <w:color w:val="000000" w:themeColor="text1"/>
          <w:u w:val="single"/>
          <w:lang w:val="en-US" w:eastAsia="en-GB"/>
        </w:rPr>
        <w:t>Identificarea Segmentului de Piață</w:t>
      </w:r>
      <w:r w:rsidRPr="00EA6D01">
        <w:rPr>
          <w:rFonts w:ascii="Times New Roman" w:eastAsia="Times New Roman" w:hAnsi="Times New Roman" w:cs="Times New Roman"/>
          <w:color w:val="000000" w:themeColor="text1"/>
          <w:lang w:val="en-US" w:eastAsia="en-GB"/>
        </w:rPr>
        <w:t>: S-a confirmat că piața este una relativ concentrată, dar competitivă, fiind compusă din operatori specializați, ceea ce justifică utilizarea unei proceduri proprii dar deschise.</w:t>
      </w:r>
    </w:p>
    <w:p w14:paraId="072C828D" w14:textId="77777777" w:rsidR="00EA6D01" w:rsidRPr="00860DB0" w:rsidRDefault="00EA6D01" w:rsidP="00EA6D01">
      <w:pPr>
        <w:spacing w:after="0" w:line="240" w:lineRule="auto"/>
        <w:jc w:val="both"/>
        <w:rPr>
          <w:rFonts w:ascii="Times New Roman" w:eastAsia="Times New Roman" w:hAnsi="Times New Roman" w:cs="Times New Roman"/>
          <w:color w:val="000000" w:themeColor="text1"/>
          <w:lang w:val="en-US" w:eastAsia="en-GB"/>
        </w:rPr>
      </w:pPr>
    </w:p>
    <w:p w14:paraId="59817F25" w14:textId="7E6BC333" w:rsidR="00EA6D01" w:rsidRPr="00EA6D01" w:rsidRDefault="00EA6D01" w:rsidP="00EA6D01">
      <w:pPr>
        <w:spacing w:after="0" w:line="240" w:lineRule="auto"/>
        <w:jc w:val="both"/>
        <w:rPr>
          <w:rFonts w:ascii="Times New Roman" w:eastAsia="Times New Roman" w:hAnsi="Times New Roman" w:cs="Times New Roman"/>
          <w:color w:val="000000" w:themeColor="text1"/>
          <w:lang w:val="en-US" w:eastAsia="en-GB"/>
        </w:rPr>
      </w:pPr>
      <w:r w:rsidRPr="00EA6D01">
        <w:rPr>
          <w:rFonts w:ascii="Times New Roman" w:eastAsia="Times New Roman" w:hAnsi="Times New Roman" w:cs="Times New Roman"/>
          <w:color w:val="000000" w:themeColor="text1"/>
          <w:lang w:val="en-US" w:eastAsia="en-GB"/>
        </w:rPr>
        <w:t>C. Concluzie</w:t>
      </w:r>
    </w:p>
    <w:p w14:paraId="57F79132" w14:textId="77777777" w:rsidR="00EA6D01" w:rsidRPr="00EA6D01" w:rsidRDefault="00EA6D01" w:rsidP="00EA6D01">
      <w:pPr>
        <w:spacing w:after="0" w:line="240" w:lineRule="auto"/>
        <w:jc w:val="both"/>
        <w:rPr>
          <w:rFonts w:ascii="Times New Roman" w:eastAsia="Times New Roman" w:hAnsi="Times New Roman" w:cs="Times New Roman"/>
          <w:color w:val="000000" w:themeColor="text1"/>
          <w:lang w:val="en-US" w:eastAsia="en-GB"/>
        </w:rPr>
      </w:pPr>
      <w:r w:rsidRPr="00EA6D01">
        <w:rPr>
          <w:rFonts w:ascii="Times New Roman" w:eastAsia="Times New Roman" w:hAnsi="Times New Roman" w:cs="Times New Roman"/>
          <w:color w:val="000000" w:themeColor="text1"/>
          <w:lang w:val="en-US" w:eastAsia="en-GB"/>
        </w:rPr>
        <w:t>Informațiile obținute din această formă de consultare internă și din analiza pieței relevante au permis validarea valorii estimate și elaborarea unor specificații tehnice clare și ne-discriminatorii, asigurând că procedura proprie de achiziție va atrage un număr suficient de oferte calitative pentru a selecta prestatorul optim.</w:t>
      </w:r>
    </w:p>
    <w:p w14:paraId="00FA60E2" w14:textId="77777777" w:rsidR="009A5FD1" w:rsidRPr="00860DB0" w:rsidRDefault="009A5FD1" w:rsidP="00BD37F8">
      <w:pPr>
        <w:spacing w:after="0" w:line="240" w:lineRule="auto"/>
        <w:jc w:val="both"/>
        <w:rPr>
          <w:rFonts w:ascii="Times New Roman" w:eastAsia="Times New Roman" w:hAnsi="Times New Roman" w:cs="Times New Roman"/>
          <w:b/>
          <w:bCs/>
          <w:color w:val="000000" w:themeColor="text1"/>
          <w:lang w:eastAsia="en-GB"/>
        </w:rPr>
      </w:pPr>
    </w:p>
    <w:p w14:paraId="4D4C4FDF" w14:textId="0BB5F3FC" w:rsidR="009A5FD1" w:rsidRPr="00860DB0" w:rsidRDefault="009A5FD1" w:rsidP="00C15412">
      <w:pPr>
        <w:pStyle w:val="Heading1"/>
        <w:numPr>
          <w:ilvl w:val="1"/>
          <w:numId w:val="39"/>
        </w:numPr>
        <w:spacing w:before="0" w:line="240" w:lineRule="auto"/>
        <w:rPr>
          <w:rFonts w:ascii="Times New Roman" w:hAnsi="Times New Roman" w:cs="Times New Roman"/>
          <w:b/>
          <w:color w:val="auto"/>
          <w:sz w:val="22"/>
          <w:szCs w:val="22"/>
          <w:lang w:val="it-IT"/>
        </w:rPr>
      </w:pPr>
      <w:bookmarkStart w:id="6" w:name="_Toc211955699"/>
      <w:r w:rsidRPr="00860DB0">
        <w:rPr>
          <w:rFonts w:ascii="Times New Roman" w:hAnsi="Times New Roman" w:cs="Times New Roman"/>
          <w:b/>
          <w:color w:val="auto"/>
          <w:sz w:val="22"/>
          <w:szCs w:val="22"/>
          <w:lang w:val="it-IT"/>
        </w:rPr>
        <w:t>Informaţii privind pregătirea procedurii obținute din analiza experienței anterioare a autorității contractante în situații similare</w:t>
      </w:r>
      <w:bookmarkEnd w:id="6"/>
      <w:r w:rsidRPr="00860DB0">
        <w:rPr>
          <w:rFonts w:ascii="Times New Roman" w:hAnsi="Times New Roman" w:cs="Times New Roman"/>
          <w:b/>
          <w:color w:val="auto"/>
          <w:sz w:val="22"/>
          <w:szCs w:val="22"/>
          <w:lang w:val="it-IT"/>
        </w:rPr>
        <w:t xml:space="preserve"> </w:t>
      </w:r>
    </w:p>
    <w:p w14:paraId="16EAEB29" w14:textId="77777777" w:rsidR="009A5FD1" w:rsidRPr="00860DB0" w:rsidRDefault="009A5FD1" w:rsidP="00BD37F8">
      <w:pPr>
        <w:spacing w:after="0" w:line="240" w:lineRule="auto"/>
        <w:jc w:val="both"/>
        <w:rPr>
          <w:rFonts w:ascii="Times New Roman" w:eastAsia="Times New Roman" w:hAnsi="Times New Roman" w:cs="Times New Roman"/>
          <w:b/>
          <w:bCs/>
          <w:color w:val="000000" w:themeColor="text1"/>
          <w:lang w:eastAsia="en-GB"/>
        </w:rPr>
      </w:pPr>
    </w:p>
    <w:p w14:paraId="70837061" w14:textId="1FAE838F" w:rsidR="00B87E62" w:rsidRPr="00B87E62" w:rsidRDefault="00B87E62" w:rsidP="00B87E62">
      <w:pPr>
        <w:spacing w:after="0" w:line="240" w:lineRule="auto"/>
        <w:jc w:val="both"/>
        <w:rPr>
          <w:rFonts w:ascii="Times New Roman" w:hAnsi="Times New Roman" w:cs="Times New Roman"/>
          <w:lang w:val="en-US"/>
        </w:rPr>
      </w:pPr>
      <w:r w:rsidRPr="00860DB0">
        <w:rPr>
          <w:rFonts w:ascii="Times New Roman" w:hAnsi="Times New Roman" w:cs="Times New Roman"/>
          <w:lang w:val="en-US"/>
        </w:rPr>
        <w:t>A</w:t>
      </w:r>
      <w:r w:rsidRPr="00B87E62">
        <w:rPr>
          <w:rFonts w:ascii="Times New Roman" w:hAnsi="Times New Roman" w:cs="Times New Roman"/>
          <w:lang w:val="en-US"/>
        </w:rPr>
        <w:t>naliza contractelor anterioare de prestări servicii de salvare acvatică și prim ajutor a constituit baza cea mai solidă pentru fundamentarea cerințelor actuale. Experiența acumulată a permis identificarea punctelor forte și a deficiențelor din sezoanele trecute, rezultând următoarele informații cruciale pentru pregătirea procedurii:</w:t>
      </w:r>
    </w:p>
    <w:p w14:paraId="7D7B2D4C" w14:textId="77777777" w:rsidR="00B87E62" w:rsidRPr="00B87E62" w:rsidRDefault="00B87E62" w:rsidP="00B87E62">
      <w:pPr>
        <w:spacing w:after="0" w:line="240" w:lineRule="auto"/>
        <w:rPr>
          <w:rFonts w:ascii="Times New Roman" w:hAnsi="Times New Roman" w:cs="Times New Roman"/>
          <w:b/>
          <w:bCs/>
          <w:lang w:val="en-US"/>
        </w:rPr>
      </w:pPr>
      <w:r w:rsidRPr="00B87E62">
        <w:rPr>
          <w:rFonts w:ascii="Times New Roman" w:hAnsi="Times New Roman" w:cs="Times New Roman"/>
          <w:b/>
          <w:bCs/>
          <w:lang w:val="en-US"/>
        </w:rPr>
        <w:lastRenderedPageBreak/>
        <w:t>1. Îmbunătățirea Specificațiilor Tehnice și Operaționale</w:t>
      </w:r>
    </w:p>
    <w:p w14:paraId="7985CABF" w14:textId="3DB3F01D" w:rsidR="00B87E62" w:rsidRPr="008F6628" w:rsidRDefault="00B87E62" w:rsidP="00B87E62">
      <w:pPr>
        <w:numPr>
          <w:ilvl w:val="0"/>
          <w:numId w:val="69"/>
        </w:numPr>
        <w:spacing w:after="0" w:line="240" w:lineRule="auto"/>
        <w:jc w:val="both"/>
        <w:rPr>
          <w:rFonts w:ascii="Times New Roman" w:hAnsi="Times New Roman" w:cs="Times New Roman"/>
          <w:lang w:val="pt-BR"/>
        </w:rPr>
      </w:pPr>
      <w:r w:rsidRPr="008F6628">
        <w:rPr>
          <w:rFonts w:ascii="Times New Roman" w:hAnsi="Times New Roman" w:cs="Times New Roman"/>
          <w:b/>
          <w:bCs/>
          <w:lang w:val="pt-BR"/>
        </w:rPr>
        <w:t>Ajustarea Numărului și Poziționării Personalului:</w:t>
      </w:r>
      <w:r w:rsidRPr="008F6628">
        <w:rPr>
          <w:rFonts w:ascii="Times New Roman" w:hAnsi="Times New Roman" w:cs="Times New Roman"/>
          <w:lang w:val="pt-BR"/>
        </w:rPr>
        <w:t xml:space="preserve"> S-a analizat harta incidentelor din anii precedenți. S-a constatat necesitatea de a redimensiona numărul de salvamari și de a mări numărul de posturi de </w:t>
      </w:r>
      <w:r w:rsidR="005271D7" w:rsidRPr="008F6628">
        <w:rPr>
          <w:rFonts w:ascii="Times New Roman" w:hAnsi="Times New Roman" w:cs="Times New Roman"/>
          <w:lang w:val="pt-BR"/>
        </w:rPr>
        <w:t>observare</w:t>
      </w:r>
      <w:r w:rsidRPr="008F6628">
        <w:rPr>
          <w:rFonts w:ascii="Times New Roman" w:hAnsi="Times New Roman" w:cs="Times New Roman"/>
          <w:lang w:val="pt-BR"/>
        </w:rPr>
        <w:t xml:space="preserve"> (</w:t>
      </w:r>
      <w:r w:rsidR="005271D7" w:rsidRPr="008F6628">
        <w:rPr>
          <w:rFonts w:ascii="Times New Roman" w:hAnsi="Times New Roman" w:cs="Times New Roman"/>
          <w:lang w:val="pt-BR"/>
        </w:rPr>
        <w:t>baze de salvare nautică</w:t>
      </w:r>
      <w:r w:rsidRPr="008F6628">
        <w:rPr>
          <w:rFonts w:ascii="Times New Roman" w:hAnsi="Times New Roman" w:cs="Times New Roman"/>
          <w:lang w:val="pt-BR"/>
        </w:rPr>
        <w:t xml:space="preserve"> și posturi de prim ajutor) în zonele de plajă unde s-a înregistrat o frecvență mai mare a intervențiilor sau a aglomerației.</w:t>
      </w:r>
    </w:p>
    <w:p w14:paraId="1CBFF142" w14:textId="3B0F6E97" w:rsidR="00B87E62" w:rsidRPr="00B87E62" w:rsidRDefault="00B87E62" w:rsidP="00B87E62">
      <w:pPr>
        <w:numPr>
          <w:ilvl w:val="0"/>
          <w:numId w:val="69"/>
        </w:numPr>
        <w:spacing w:after="0" w:line="240" w:lineRule="auto"/>
        <w:jc w:val="both"/>
        <w:rPr>
          <w:rFonts w:ascii="Times New Roman" w:hAnsi="Times New Roman" w:cs="Times New Roman"/>
          <w:lang w:val="en-US"/>
        </w:rPr>
      </w:pPr>
      <w:r w:rsidRPr="008F6628">
        <w:rPr>
          <w:rFonts w:ascii="Times New Roman" w:hAnsi="Times New Roman" w:cs="Times New Roman"/>
          <w:b/>
          <w:bCs/>
          <w:lang w:val="pt-BR"/>
        </w:rPr>
        <w:t>Creșterea Standardului de Echipare:</w:t>
      </w:r>
      <w:r w:rsidRPr="008F6628">
        <w:rPr>
          <w:rFonts w:ascii="Times New Roman" w:hAnsi="Times New Roman" w:cs="Times New Roman"/>
          <w:lang w:val="pt-BR"/>
        </w:rPr>
        <w:t xml:space="preserve"> Experiența a arătat că dotările de bază nu sunt suficiente. </w:t>
      </w:r>
      <w:r w:rsidRPr="00B87E62">
        <w:rPr>
          <w:rFonts w:ascii="Times New Roman" w:hAnsi="Times New Roman" w:cs="Times New Roman"/>
          <w:lang w:val="en-US"/>
        </w:rPr>
        <w:t>În prezent, se solicită dotări superioare (ex. introducerea obligatorie a mijloacelor de comunicații radio cu acoperire extinsă sau ambarcațiuni cu o putere sporită pentru intervenții rapide în condiții meteo dificile).</w:t>
      </w:r>
    </w:p>
    <w:p w14:paraId="0A972BCD" w14:textId="77777777" w:rsidR="00B87E62" w:rsidRPr="008F6628" w:rsidRDefault="00B87E62" w:rsidP="00B87E62">
      <w:pPr>
        <w:numPr>
          <w:ilvl w:val="0"/>
          <w:numId w:val="69"/>
        </w:numPr>
        <w:spacing w:after="0" w:line="240" w:lineRule="auto"/>
        <w:rPr>
          <w:rFonts w:ascii="Times New Roman" w:hAnsi="Times New Roman" w:cs="Times New Roman"/>
          <w:lang w:val="pt-BR"/>
        </w:rPr>
      </w:pPr>
      <w:r w:rsidRPr="008F6628">
        <w:rPr>
          <w:rFonts w:ascii="Times New Roman" w:hAnsi="Times New Roman" w:cs="Times New Roman"/>
          <w:b/>
          <w:bCs/>
          <w:lang w:val="pt-BR"/>
        </w:rPr>
        <w:t>Definirea Timpului de Răspuns:</w:t>
      </w:r>
      <w:r w:rsidRPr="008F6628">
        <w:rPr>
          <w:rFonts w:ascii="Times New Roman" w:hAnsi="Times New Roman" w:cs="Times New Roman"/>
          <w:lang w:val="pt-BR"/>
        </w:rPr>
        <w:t xml:space="preserve"> Pe baza timpilor medii de intervenție din anii anteriori, s-a stabilit un </w:t>
      </w:r>
      <w:bookmarkStart w:id="7" w:name="_Hlk210750758"/>
      <w:r w:rsidRPr="008F6628">
        <w:rPr>
          <w:rFonts w:ascii="Times New Roman" w:hAnsi="Times New Roman" w:cs="Times New Roman"/>
          <w:lang w:val="pt-BR"/>
        </w:rPr>
        <w:t>Timp Maxim de Răspuns (SLA) mai strict pentru prestator, impunând astfel o eficiență operațională superioară.</w:t>
      </w:r>
    </w:p>
    <w:bookmarkEnd w:id="7"/>
    <w:p w14:paraId="6477FB23" w14:textId="77777777" w:rsidR="00B87E62" w:rsidRPr="00B87E62" w:rsidRDefault="00B87E62" w:rsidP="00B87E62">
      <w:pPr>
        <w:spacing w:after="0" w:line="240" w:lineRule="auto"/>
        <w:rPr>
          <w:rFonts w:ascii="Times New Roman" w:hAnsi="Times New Roman" w:cs="Times New Roman"/>
          <w:b/>
          <w:bCs/>
          <w:lang w:val="en-US"/>
        </w:rPr>
      </w:pPr>
      <w:r w:rsidRPr="00B87E62">
        <w:rPr>
          <w:rFonts w:ascii="Times New Roman" w:hAnsi="Times New Roman" w:cs="Times New Roman"/>
          <w:b/>
          <w:bCs/>
          <w:lang w:val="en-US"/>
        </w:rPr>
        <w:t>2. Optimizarea Criteriilor de Calificare și Selecție</w:t>
      </w:r>
    </w:p>
    <w:p w14:paraId="69EA593C" w14:textId="6A925EB6" w:rsidR="00B87E62" w:rsidRPr="00B87E62" w:rsidRDefault="00B87E62" w:rsidP="00B87E62">
      <w:pPr>
        <w:numPr>
          <w:ilvl w:val="0"/>
          <w:numId w:val="70"/>
        </w:numPr>
        <w:spacing w:after="0" w:line="240" w:lineRule="auto"/>
        <w:rPr>
          <w:rFonts w:ascii="Times New Roman" w:hAnsi="Times New Roman" w:cs="Times New Roman"/>
          <w:lang w:val="en-US"/>
        </w:rPr>
      </w:pPr>
      <w:r w:rsidRPr="00B87E62">
        <w:rPr>
          <w:rFonts w:ascii="Times New Roman" w:hAnsi="Times New Roman" w:cs="Times New Roman"/>
          <w:b/>
          <w:bCs/>
          <w:lang w:val="en-US"/>
        </w:rPr>
        <w:t>Rigurozitatea Calificărilor Profesionale:</w:t>
      </w:r>
      <w:r w:rsidRPr="00B87E62">
        <w:rPr>
          <w:rFonts w:ascii="Times New Roman" w:hAnsi="Times New Roman" w:cs="Times New Roman"/>
          <w:lang w:val="en-US"/>
        </w:rPr>
        <w:t xml:space="preserve"> S-a observat că neîndeplinirea unor standarde de calificare de către personalul prestatorului anterior </w:t>
      </w:r>
      <w:r w:rsidR="005271D7" w:rsidRPr="00860DB0">
        <w:rPr>
          <w:rFonts w:ascii="Times New Roman" w:hAnsi="Times New Roman" w:cs="Times New Roman"/>
          <w:lang w:val="en-US"/>
        </w:rPr>
        <w:t>poate</w:t>
      </w:r>
      <w:r w:rsidRPr="00B87E62">
        <w:rPr>
          <w:rFonts w:ascii="Times New Roman" w:hAnsi="Times New Roman" w:cs="Times New Roman"/>
          <w:lang w:val="en-US"/>
        </w:rPr>
        <w:t xml:space="preserve"> genera probleme. Prin urmare, în procedura actuală s-a pus accent pe criterii eliminatorii clare privind experiența dovedită a personalului-cheie.</w:t>
      </w:r>
    </w:p>
    <w:p w14:paraId="5E6E45BC" w14:textId="77777777" w:rsidR="00B87E62" w:rsidRPr="00B87E62" w:rsidRDefault="00B87E62" w:rsidP="004078BD">
      <w:pPr>
        <w:numPr>
          <w:ilvl w:val="0"/>
          <w:numId w:val="70"/>
        </w:numPr>
        <w:spacing w:after="0" w:line="240" w:lineRule="auto"/>
        <w:jc w:val="both"/>
        <w:rPr>
          <w:rFonts w:ascii="Times New Roman" w:hAnsi="Times New Roman" w:cs="Times New Roman"/>
          <w:lang w:val="en-US"/>
        </w:rPr>
      </w:pPr>
      <w:r w:rsidRPr="00B87E62">
        <w:rPr>
          <w:rFonts w:ascii="Times New Roman" w:hAnsi="Times New Roman" w:cs="Times New Roman"/>
          <w:b/>
          <w:bCs/>
          <w:lang w:val="en-US"/>
        </w:rPr>
        <w:t>Dovada Capacității Tehnice:</w:t>
      </w:r>
      <w:r w:rsidRPr="00B87E62">
        <w:rPr>
          <w:rFonts w:ascii="Times New Roman" w:hAnsi="Times New Roman" w:cs="Times New Roman"/>
          <w:lang w:val="en-US"/>
        </w:rPr>
        <w:t xml:space="preserve"> S-a solicitat un inventar detaliat și verificabil al echipamentelor (vârstă, stare tehnică, proprietate/chirie), evitând astfel situațiile în care echipamentele nu erau funcționale sau disponibile la timp.</w:t>
      </w:r>
    </w:p>
    <w:p w14:paraId="47762F90" w14:textId="3F30F47E" w:rsidR="00B87E62" w:rsidRPr="00B87E62" w:rsidRDefault="00B87E62" w:rsidP="004078BD">
      <w:pPr>
        <w:numPr>
          <w:ilvl w:val="0"/>
          <w:numId w:val="70"/>
        </w:numPr>
        <w:spacing w:after="0" w:line="240" w:lineRule="auto"/>
        <w:jc w:val="both"/>
        <w:rPr>
          <w:rFonts w:ascii="Times New Roman" w:hAnsi="Times New Roman" w:cs="Times New Roman"/>
          <w:lang w:val="en-US"/>
        </w:rPr>
      </w:pPr>
      <w:r w:rsidRPr="00B87E62">
        <w:rPr>
          <w:rFonts w:ascii="Times New Roman" w:hAnsi="Times New Roman" w:cs="Times New Roman"/>
          <w:b/>
          <w:bCs/>
          <w:lang w:val="en-US"/>
        </w:rPr>
        <w:t>Criterii de Garanție:</w:t>
      </w:r>
      <w:r w:rsidRPr="00B87E62">
        <w:rPr>
          <w:rFonts w:ascii="Times New Roman" w:hAnsi="Times New Roman" w:cs="Times New Roman"/>
          <w:lang w:val="en-US"/>
        </w:rPr>
        <w:t xml:space="preserve"> Pe</w:t>
      </w:r>
      <w:r w:rsidR="004078BD" w:rsidRPr="00860DB0">
        <w:rPr>
          <w:rFonts w:ascii="Times New Roman" w:hAnsi="Times New Roman" w:cs="Times New Roman"/>
          <w:lang w:val="en-US"/>
        </w:rPr>
        <w:t>ntru a evita</w:t>
      </w:r>
      <w:r w:rsidRPr="00B87E62">
        <w:rPr>
          <w:rFonts w:ascii="Times New Roman" w:hAnsi="Times New Roman" w:cs="Times New Roman"/>
          <w:lang w:val="en-US"/>
        </w:rPr>
        <w:t xml:space="preserve"> litigii</w:t>
      </w:r>
      <w:r w:rsidR="004078BD" w:rsidRPr="00860DB0">
        <w:rPr>
          <w:rFonts w:ascii="Times New Roman" w:hAnsi="Times New Roman" w:cs="Times New Roman"/>
          <w:lang w:val="en-US"/>
        </w:rPr>
        <w:t>le</w:t>
      </w:r>
      <w:r w:rsidRPr="00B87E62">
        <w:rPr>
          <w:rFonts w:ascii="Times New Roman" w:hAnsi="Times New Roman" w:cs="Times New Roman"/>
          <w:lang w:val="en-US"/>
        </w:rPr>
        <w:t xml:space="preserve"> sau problemel</w:t>
      </w:r>
      <w:r w:rsidR="004078BD" w:rsidRPr="00860DB0">
        <w:rPr>
          <w:rFonts w:ascii="Times New Roman" w:hAnsi="Times New Roman" w:cs="Times New Roman"/>
          <w:lang w:val="en-US"/>
        </w:rPr>
        <w:t>e viitoare</w:t>
      </w:r>
      <w:r w:rsidRPr="00B87E62">
        <w:rPr>
          <w:rFonts w:ascii="Times New Roman" w:hAnsi="Times New Roman" w:cs="Times New Roman"/>
          <w:lang w:val="en-US"/>
        </w:rPr>
        <w:t xml:space="preserve">, s-a întărit cerința privind </w:t>
      </w:r>
      <w:r w:rsidRPr="00B87E62">
        <w:rPr>
          <w:rFonts w:ascii="Times New Roman" w:hAnsi="Times New Roman" w:cs="Times New Roman"/>
          <w:b/>
          <w:bCs/>
          <w:lang w:val="en-US"/>
        </w:rPr>
        <w:t>garanțiile de bună execuție</w:t>
      </w:r>
      <w:r w:rsidRPr="00B87E62">
        <w:rPr>
          <w:rFonts w:ascii="Times New Roman" w:hAnsi="Times New Roman" w:cs="Times New Roman"/>
          <w:lang w:val="en-US"/>
        </w:rPr>
        <w:t xml:space="preserve"> și s-au introdus penalități mai clare și mai detaliate pentru nerespectarea clauzelor contractuale (ex. lipsa nejustificată a personalului din posturi).</w:t>
      </w:r>
    </w:p>
    <w:p w14:paraId="1C0B813B" w14:textId="77777777" w:rsidR="00B87E62" w:rsidRPr="00B87E62" w:rsidRDefault="00B87E62" w:rsidP="00B87E62">
      <w:pPr>
        <w:spacing w:after="0" w:line="240" w:lineRule="auto"/>
        <w:rPr>
          <w:rFonts w:ascii="Times New Roman" w:hAnsi="Times New Roman" w:cs="Times New Roman"/>
          <w:b/>
          <w:bCs/>
          <w:lang w:val="en-US"/>
        </w:rPr>
      </w:pPr>
      <w:r w:rsidRPr="00B87E62">
        <w:rPr>
          <w:rFonts w:ascii="Times New Roman" w:hAnsi="Times New Roman" w:cs="Times New Roman"/>
          <w:b/>
          <w:bCs/>
          <w:lang w:val="en-US"/>
        </w:rPr>
        <w:t>3. Fundamentarea Financiară și Contractuală</w:t>
      </w:r>
    </w:p>
    <w:p w14:paraId="006966B7" w14:textId="5129895D" w:rsidR="00B87E62" w:rsidRPr="00B87E62" w:rsidRDefault="00B87E62" w:rsidP="004078BD">
      <w:pPr>
        <w:numPr>
          <w:ilvl w:val="0"/>
          <w:numId w:val="71"/>
        </w:numPr>
        <w:spacing w:after="0" w:line="240" w:lineRule="auto"/>
        <w:jc w:val="both"/>
        <w:rPr>
          <w:rFonts w:ascii="Times New Roman" w:hAnsi="Times New Roman" w:cs="Times New Roman"/>
          <w:lang w:val="en-US"/>
        </w:rPr>
      </w:pPr>
      <w:r w:rsidRPr="00B87E62">
        <w:rPr>
          <w:rFonts w:ascii="Times New Roman" w:hAnsi="Times New Roman" w:cs="Times New Roman"/>
          <w:b/>
          <w:bCs/>
          <w:lang w:val="en-US"/>
        </w:rPr>
        <w:t>Identificarea Costurilor Ascunse:</w:t>
      </w:r>
      <w:r w:rsidRPr="00B87E62">
        <w:rPr>
          <w:rFonts w:ascii="Times New Roman" w:hAnsi="Times New Roman" w:cs="Times New Roman"/>
          <w:lang w:val="en-US"/>
        </w:rPr>
        <w:t xml:space="preserve"> S-au inclus în structura estimativă de costuri elemente care anterior nu erau bine definite</w:t>
      </w:r>
      <w:r w:rsidR="004078BD" w:rsidRPr="00860DB0">
        <w:rPr>
          <w:rFonts w:ascii="Times New Roman" w:hAnsi="Times New Roman" w:cs="Times New Roman"/>
          <w:lang w:val="en-US"/>
        </w:rPr>
        <w:t xml:space="preserve"> (costuri cu paza, costuri cu protectia muncii, costuri cu inventor dotari</w:t>
      </w:r>
      <w:r w:rsidRPr="00B87E62">
        <w:rPr>
          <w:rFonts w:ascii="Times New Roman" w:hAnsi="Times New Roman" w:cs="Times New Roman"/>
          <w:lang w:val="en-US"/>
        </w:rPr>
        <w:t>).</w:t>
      </w:r>
    </w:p>
    <w:p w14:paraId="66962962" w14:textId="41878615" w:rsidR="00B87E62" w:rsidRPr="00B87E62" w:rsidRDefault="00B87E62" w:rsidP="004078BD">
      <w:pPr>
        <w:numPr>
          <w:ilvl w:val="0"/>
          <w:numId w:val="71"/>
        </w:numPr>
        <w:spacing w:after="0" w:line="240" w:lineRule="auto"/>
        <w:jc w:val="both"/>
        <w:rPr>
          <w:rFonts w:ascii="Times New Roman" w:hAnsi="Times New Roman" w:cs="Times New Roman"/>
          <w:lang w:val="en-US"/>
        </w:rPr>
      </w:pPr>
      <w:r w:rsidRPr="008F6628">
        <w:rPr>
          <w:rFonts w:ascii="Times New Roman" w:hAnsi="Times New Roman" w:cs="Times New Roman"/>
          <w:b/>
          <w:bCs/>
          <w:lang w:val="pt-BR"/>
        </w:rPr>
        <w:t>Elaborarea Clauzelor de Flexibilitate:</w:t>
      </w:r>
      <w:r w:rsidRPr="008F6628">
        <w:rPr>
          <w:rFonts w:ascii="Times New Roman" w:hAnsi="Times New Roman" w:cs="Times New Roman"/>
          <w:lang w:val="pt-BR"/>
        </w:rPr>
        <w:t xml:space="preserve"> Experiența a demonstrat că numărul de salvamari necesar</w:t>
      </w:r>
      <w:r w:rsidR="004078BD" w:rsidRPr="008F6628">
        <w:rPr>
          <w:rFonts w:ascii="Times New Roman" w:hAnsi="Times New Roman" w:cs="Times New Roman"/>
          <w:lang w:val="pt-BR"/>
        </w:rPr>
        <w:t>i</w:t>
      </w:r>
      <w:r w:rsidRPr="008F6628">
        <w:rPr>
          <w:rFonts w:ascii="Times New Roman" w:hAnsi="Times New Roman" w:cs="Times New Roman"/>
          <w:lang w:val="pt-BR"/>
        </w:rPr>
        <w:t xml:space="preserve"> variază în funcție de evoluția vremii și a afluxului turistic. </w:t>
      </w:r>
      <w:r w:rsidRPr="00B87E62">
        <w:rPr>
          <w:rFonts w:ascii="Times New Roman" w:hAnsi="Times New Roman" w:cs="Times New Roman"/>
          <w:lang w:val="en-US"/>
        </w:rPr>
        <w:t xml:space="preserve">S-a introdus o clauză contractuală de </w:t>
      </w:r>
      <w:bookmarkStart w:id="8" w:name="_Hlk210751125"/>
      <w:r w:rsidRPr="00B87E62">
        <w:rPr>
          <w:rFonts w:ascii="Times New Roman" w:hAnsi="Times New Roman" w:cs="Times New Roman"/>
          <w:lang w:val="en-US"/>
        </w:rPr>
        <w:t>ajustare rapidă (în plus sau în minus) a numărului de personal și a dotărilor, asigurând astfel o mai bună gestionare a costurilor și a resurselor</w:t>
      </w:r>
      <w:bookmarkEnd w:id="8"/>
      <w:r w:rsidRPr="00B87E62">
        <w:rPr>
          <w:rFonts w:ascii="Times New Roman" w:hAnsi="Times New Roman" w:cs="Times New Roman"/>
          <w:lang w:val="en-US"/>
        </w:rPr>
        <w:t>.</w:t>
      </w:r>
    </w:p>
    <w:p w14:paraId="1EC1FEF9" w14:textId="77777777" w:rsidR="00C94BC8" w:rsidRPr="00860DB0" w:rsidRDefault="00C94BC8" w:rsidP="00C94BC8">
      <w:pPr>
        <w:spacing w:after="0" w:line="240" w:lineRule="auto"/>
        <w:jc w:val="both"/>
        <w:rPr>
          <w:rFonts w:ascii="Times New Roman" w:hAnsi="Times New Roman" w:cs="Times New Roman"/>
          <w:lang w:val="en-US"/>
        </w:rPr>
      </w:pPr>
    </w:p>
    <w:p w14:paraId="5C142724" w14:textId="77777777" w:rsidR="00C94BC8" w:rsidRPr="00860DB0" w:rsidRDefault="00C94BC8" w:rsidP="00C94BC8">
      <w:pPr>
        <w:spacing w:after="0" w:line="240" w:lineRule="auto"/>
        <w:jc w:val="both"/>
        <w:rPr>
          <w:rFonts w:ascii="Times New Roman" w:hAnsi="Times New Roman" w:cs="Times New Roman"/>
          <w:lang w:val="en-US"/>
        </w:rPr>
      </w:pPr>
    </w:p>
    <w:p w14:paraId="228AD5C6" w14:textId="30D8094D" w:rsidR="00C94BC8" w:rsidRPr="00860DB0" w:rsidRDefault="00C94BC8" w:rsidP="00C94BC8">
      <w:pPr>
        <w:spacing w:after="160" w:line="278" w:lineRule="auto"/>
        <w:jc w:val="both"/>
        <w:rPr>
          <w:rFonts w:ascii="Times New Roman" w:hAnsi="Times New Roman" w:cs="Times New Roman"/>
          <w:lang w:val="en-US"/>
        </w:rPr>
      </w:pPr>
      <w:r w:rsidRPr="00860DB0">
        <w:rPr>
          <w:rFonts w:ascii="Times New Roman" w:hAnsi="Times New Roman" w:cs="Times New Roman"/>
          <w:lang w:val="en-US"/>
        </w:rPr>
        <w:t xml:space="preserve">Autoritatea contractantă a </w:t>
      </w:r>
      <w:r w:rsidRPr="00860DB0">
        <w:rPr>
          <w:rFonts w:ascii="Times New Roman" w:hAnsi="Times New Roman" w:cs="Times New Roman"/>
          <w:b/>
          <w:bCs/>
          <w:lang w:val="en-US"/>
        </w:rPr>
        <w:t xml:space="preserve">constatat </w:t>
      </w:r>
      <w:r w:rsidRPr="00860DB0">
        <w:rPr>
          <w:rFonts w:ascii="Times New Roman" w:hAnsi="Times New Roman" w:cs="Times New Roman"/>
          <w:b/>
          <w:bCs/>
        </w:rPr>
        <w:t>imposibilitatea organizării serviciului cu personal propriu</w:t>
      </w:r>
      <w:r w:rsidRPr="00860DB0">
        <w:rPr>
          <w:rFonts w:ascii="Times New Roman" w:hAnsi="Times New Roman" w:cs="Times New Roman"/>
          <w:lang w:val="en-US"/>
        </w:rPr>
        <w:t xml:space="preserve">, acestea fiind susținute de </w:t>
      </w:r>
      <w:r w:rsidRPr="00860DB0">
        <w:rPr>
          <w:rFonts w:ascii="Times New Roman" w:hAnsi="Times New Roman" w:cs="Times New Roman"/>
        </w:rPr>
        <w:t>argumente de necesitate din perspectiva resurselor umane:</w:t>
      </w:r>
    </w:p>
    <w:p w14:paraId="4337C307" w14:textId="77777777" w:rsidR="00C94BC8" w:rsidRPr="00860DB0" w:rsidRDefault="00C94BC8" w:rsidP="00C94BC8">
      <w:pPr>
        <w:spacing w:after="160" w:line="278" w:lineRule="auto"/>
        <w:jc w:val="both"/>
        <w:rPr>
          <w:rFonts w:ascii="Times New Roman" w:hAnsi="Times New Roman" w:cs="Times New Roman"/>
        </w:rPr>
      </w:pPr>
      <w:r w:rsidRPr="00860DB0">
        <w:rPr>
          <w:rFonts w:ascii="Times New Roman" w:hAnsi="Times New Roman" w:cs="Times New Roman"/>
        </w:rPr>
        <w:t>a) Caracterul sezonier al posturilor: Serviciul de salvamar funcționează exclusiv pe durata sezonului estival (153 zile). Posturile necesare (141, conform Regulamentului de Organizare și Funcționare) nu au caracter permanent. Conform legislației în vigoare, o autoritate a administrației publice locale nu poate angaja personal contractual pe perioade determinate de 4-5 luni fără a risca încălcarea principiilor stabilite de Legea-cadru nr. 153/2017 privind salarizarea personalului plătit din fonduri publice și de reglementările privind statutul funcționarilor publici și al personalului contractual.</w:t>
      </w:r>
    </w:p>
    <w:p w14:paraId="4D41C2ED" w14:textId="77777777" w:rsidR="00C94BC8" w:rsidRPr="00860DB0" w:rsidRDefault="00C94BC8" w:rsidP="00C94BC8">
      <w:pPr>
        <w:spacing w:after="160" w:line="278" w:lineRule="auto"/>
        <w:jc w:val="both"/>
        <w:rPr>
          <w:rFonts w:ascii="Times New Roman" w:hAnsi="Times New Roman" w:cs="Times New Roman"/>
        </w:rPr>
      </w:pPr>
      <w:r w:rsidRPr="00860DB0">
        <w:rPr>
          <w:rFonts w:ascii="Times New Roman" w:hAnsi="Times New Roman" w:cs="Times New Roman"/>
        </w:rPr>
        <w:t>b) Restructurarea masivă a administrației publice: Contextul actual, marcat de discuțiile privind reorganizarea și restructurarea masivă în administrația publică locală, face imposibilă crearea de noi posturi temporare sau permanente pentru a acoperi necesarul de personal salvamar. O astfel de acțiune ar contraveni direct direcțiilor strategice guvernamentale și ar putea afecta finanțarea și stabilitatea instituției.</w:t>
      </w:r>
    </w:p>
    <w:p w14:paraId="6EDFE0B3" w14:textId="77777777" w:rsidR="00C94BC8" w:rsidRPr="00860DB0" w:rsidRDefault="00C94BC8" w:rsidP="00C94BC8">
      <w:pPr>
        <w:spacing w:after="160" w:line="278" w:lineRule="auto"/>
        <w:jc w:val="both"/>
        <w:rPr>
          <w:rFonts w:ascii="Times New Roman" w:hAnsi="Times New Roman" w:cs="Times New Roman"/>
        </w:rPr>
      </w:pPr>
      <w:r w:rsidRPr="00860DB0">
        <w:rPr>
          <w:rFonts w:ascii="Times New Roman" w:hAnsi="Times New Roman" w:cs="Times New Roman"/>
        </w:rPr>
        <w:t>c) Siguranța publică, prioritate absolută: Lipsa personalului calificat la data începerii sezonului estival (1 mai 2026) ar crea un risc major pentru siguranța publică. Astfel, contractarea externă este imperativă pentru a preveni incidentele și a asigura respectarea obligațiilor legale de protecție a vieții cetățenilor.</w:t>
      </w:r>
    </w:p>
    <w:p w14:paraId="51808DFE" w14:textId="289F2E6C" w:rsidR="00C94BC8" w:rsidRPr="00860DB0" w:rsidRDefault="00C94BC8" w:rsidP="00C94BC8">
      <w:pPr>
        <w:spacing w:after="160" w:line="278" w:lineRule="auto"/>
        <w:jc w:val="both"/>
        <w:rPr>
          <w:rFonts w:ascii="Times New Roman" w:hAnsi="Times New Roman" w:cs="Times New Roman"/>
        </w:rPr>
      </w:pPr>
      <w:r w:rsidRPr="00860DB0">
        <w:rPr>
          <w:rFonts w:ascii="Times New Roman" w:hAnsi="Times New Roman" w:cs="Times New Roman"/>
        </w:rPr>
        <w:t xml:space="preserve">d) Complexitatea calificărilor necesare: Conform Regulamentului de Organizare și Funcționare, personalul trebuie să dețină calificări specializate (certificat de salvator acvatic, certificate de prim </w:t>
      </w:r>
      <w:r w:rsidRPr="00860DB0">
        <w:rPr>
          <w:rFonts w:ascii="Times New Roman" w:hAnsi="Times New Roman" w:cs="Times New Roman"/>
        </w:rPr>
        <w:lastRenderedPageBreak/>
        <w:t>ajutor, brevete pentru conducerea ambarcațiunilor), care necesită instruire specializată și certificare periodică.</w:t>
      </w:r>
    </w:p>
    <w:p w14:paraId="5C2C2A87" w14:textId="0AF00BCE" w:rsidR="00C94BC8" w:rsidRPr="00860DB0" w:rsidRDefault="00C94BC8" w:rsidP="00C94BC8">
      <w:pPr>
        <w:spacing w:after="160" w:line="278" w:lineRule="auto"/>
        <w:jc w:val="both"/>
        <w:rPr>
          <w:rFonts w:ascii="Times New Roman" w:hAnsi="Times New Roman" w:cs="Times New Roman"/>
          <w:b/>
          <w:bCs/>
        </w:rPr>
      </w:pPr>
      <w:r w:rsidRPr="008F6628">
        <w:rPr>
          <w:rFonts w:ascii="Times New Roman" w:hAnsi="Times New Roman" w:cs="Times New Roman"/>
          <w:b/>
          <w:bCs/>
          <w:lang w:val="pt-BR"/>
        </w:rPr>
        <w:t xml:space="preserve">Totodată a fost analizată </w:t>
      </w:r>
      <w:r w:rsidRPr="00860DB0">
        <w:rPr>
          <w:rFonts w:ascii="Times New Roman" w:hAnsi="Times New Roman" w:cs="Times New Roman"/>
          <w:b/>
          <w:bCs/>
        </w:rPr>
        <w:t>și opțiunea alternativelor de organizare a serviciului</w:t>
      </w:r>
      <w:r w:rsidR="008B56B6" w:rsidRPr="00860DB0">
        <w:rPr>
          <w:rFonts w:ascii="Times New Roman" w:hAnsi="Times New Roman" w:cs="Times New Roman"/>
          <w:b/>
          <w:bCs/>
        </w:rPr>
        <w:t xml:space="preserve">, </w:t>
      </w:r>
      <w:r w:rsidRPr="00860DB0">
        <w:rPr>
          <w:rFonts w:ascii="Times New Roman" w:hAnsi="Times New Roman" w:cs="Times New Roman"/>
        </w:rPr>
        <w:t>Autoritatea contractantă a analizat următoarele alternative pentru organizarea serviciului de salvare acvatică:</w:t>
      </w:r>
    </w:p>
    <w:p w14:paraId="25686485" w14:textId="77777777" w:rsidR="00C94BC8" w:rsidRPr="00860DB0" w:rsidRDefault="00C94BC8" w:rsidP="00C94BC8">
      <w:pPr>
        <w:spacing w:after="160" w:line="278" w:lineRule="auto"/>
        <w:jc w:val="both"/>
        <w:rPr>
          <w:rFonts w:ascii="Times New Roman" w:hAnsi="Times New Roman" w:cs="Times New Roman"/>
        </w:rPr>
      </w:pPr>
      <w:r w:rsidRPr="00860DB0">
        <w:rPr>
          <w:rFonts w:ascii="Times New Roman" w:hAnsi="Times New Roman" w:cs="Times New Roman"/>
        </w:rPr>
        <w:t>a) Organizarea serviciului cu personal propriu: Această alternativă a fost respinsă din următoarele motive:</w:t>
      </w:r>
    </w:p>
    <w:p w14:paraId="30E5163D" w14:textId="77777777" w:rsidR="00C94BC8" w:rsidRPr="00860DB0" w:rsidRDefault="00C94BC8" w:rsidP="00C94BC8">
      <w:pPr>
        <w:pStyle w:val="ListParagraph"/>
        <w:numPr>
          <w:ilvl w:val="0"/>
          <w:numId w:val="72"/>
        </w:numPr>
        <w:spacing w:after="160" w:line="278" w:lineRule="auto"/>
        <w:jc w:val="both"/>
        <w:rPr>
          <w:rFonts w:ascii="Times New Roman" w:hAnsi="Times New Roman" w:cs="Times New Roman"/>
        </w:rPr>
      </w:pPr>
      <w:r w:rsidRPr="00860DB0">
        <w:rPr>
          <w:rFonts w:ascii="Times New Roman" w:hAnsi="Times New Roman" w:cs="Times New Roman"/>
        </w:rPr>
        <w:t>Caracterul sezonier al serviciului (153 zile/an) nu justifică angajarea permanentă a 141 de persoane</w:t>
      </w:r>
    </w:p>
    <w:p w14:paraId="5F92E66B" w14:textId="77777777" w:rsidR="00C94BC8" w:rsidRPr="00860DB0" w:rsidRDefault="00C94BC8" w:rsidP="00C94BC8">
      <w:pPr>
        <w:pStyle w:val="ListParagraph"/>
        <w:numPr>
          <w:ilvl w:val="0"/>
          <w:numId w:val="72"/>
        </w:numPr>
        <w:spacing w:after="160" w:line="278" w:lineRule="auto"/>
        <w:jc w:val="both"/>
        <w:rPr>
          <w:rFonts w:ascii="Times New Roman" w:hAnsi="Times New Roman" w:cs="Times New Roman"/>
        </w:rPr>
      </w:pPr>
      <w:r w:rsidRPr="00860DB0">
        <w:rPr>
          <w:rFonts w:ascii="Times New Roman" w:hAnsi="Times New Roman" w:cs="Times New Roman"/>
        </w:rPr>
        <w:t>Costurile de înființare și menținere a unui serviciu intern ar fi disproporționate</w:t>
      </w:r>
    </w:p>
    <w:p w14:paraId="219E82EB" w14:textId="77777777" w:rsidR="00C94BC8" w:rsidRPr="00860DB0" w:rsidRDefault="00C94BC8" w:rsidP="00C94BC8">
      <w:pPr>
        <w:pStyle w:val="ListParagraph"/>
        <w:numPr>
          <w:ilvl w:val="0"/>
          <w:numId w:val="72"/>
        </w:numPr>
        <w:spacing w:after="160" w:line="278" w:lineRule="auto"/>
        <w:jc w:val="both"/>
        <w:rPr>
          <w:rFonts w:ascii="Times New Roman" w:hAnsi="Times New Roman" w:cs="Times New Roman"/>
        </w:rPr>
      </w:pPr>
      <w:r w:rsidRPr="00860DB0">
        <w:rPr>
          <w:rFonts w:ascii="Times New Roman" w:hAnsi="Times New Roman" w:cs="Times New Roman"/>
        </w:rPr>
        <w:t>Complexitatea achiziționării și menținerii echipamentelor specializate</w:t>
      </w:r>
    </w:p>
    <w:p w14:paraId="5911485D" w14:textId="77777777" w:rsidR="00C94BC8" w:rsidRPr="00860DB0" w:rsidRDefault="00C94BC8" w:rsidP="00C94BC8">
      <w:pPr>
        <w:pStyle w:val="ListParagraph"/>
        <w:numPr>
          <w:ilvl w:val="0"/>
          <w:numId w:val="72"/>
        </w:numPr>
        <w:spacing w:after="160" w:line="278" w:lineRule="auto"/>
        <w:jc w:val="both"/>
        <w:rPr>
          <w:rFonts w:ascii="Times New Roman" w:hAnsi="Times New Roman" w:cs="Times New Roman"/>
        </w:rPr>
      </w:pPr>
      <w:r w:rsidRPr="00860DB0">
        <w:rPr>
          <w:rFonts w:ascii="Times New Roman" w:hAnsi="Times New Roman" w:cs="Times New Roman"/>
        </w:rPr>
        <w:t>Necesitatea instruirii și certificării continue a personalului</w:t>
      </w:r>
    </w:p>
    <w:p w14:paraId="0711ED35" w14:textId="77777777" w:rsidR="00C94BC8" w:rsidRPr="00860DB0" w:rsidRDefault="00C94BC8" w:rsidP="00C94BC8">
      <w:pPr>
        <w:spacing w:after="160" w:line="278" w:lineRule="auto"/>
        <w:jc w:val="both"/>
        <w:rPr>
          <w:rFonts w:ascii="Times New Roman" w:hAnsi="Times New Roman" w:cs="Times New Roman"/>
        </w:rPr>
      </w:pPr>
      <w:r w:rsidRPr="00860DB0">
        <w:rPr>
          <w:rFonts w:ascii="Times New Roman" w:hAnsi="Times New Roman" w:cs="Times New Roman"/>
        </w:rPr>
        <w:t>b) Contractarea anuală prin licitații separate: Această alternativă prezintă dezavantaje majore:</w:t>
      </w:r>
    </w:p>
    <w:p w14:paraId="55C5C06D" w14:textId="77777777" w:rsidR="00C94BC8" w:rsidRPr="00860DB0" w:rsidRDefault="00C94BC8" w:rsidP="00C94BC8">
      <w:pPr>
        <w:pStyle w:val="ListParagraph"/>
        <w:numPr>
          <w:ilvl w:val="0"/>
          <w:numId w:val="73"/>
        </w:numPr>
        <w:spacing w:after="160" w:line="278" w:lineRule="auto"/>
        <w:jc w:val="both"/>
        <w:rPr>
          <w:rFonts w:ascii="Times New Roman" w:hAnsi="Times New Roman" w:cs="Times New Roman"/>
        </w:rPr>
      </w:pPr>
      <w:r w:rsidRPr="00860DB0">
        <w:rPr>
          <w:rFonts w:ascii="Times New Roman" w:hAnsi="Times New Roman" w:cs="Times New Roman"/>
        </w:rPr>
        <w:t>Riscul întreruperii serviciului din cauza procedurilor anuale</w:t>
      </w:r>
    </w:p>
    <w:p w14:paraId="1E73FBF4" w14:textId="77777777" w:rsidR="00C94BC8" w:rsidRPr="00860DB0" w:rsidRDefault="00C94BC8" w:rsidP="00C94BC8">
      <w:pPr>
        <w:pStyle w:val="ListParagraph"/>
        <w:numPr>
          <w:ilvl w:val="0"/>
          <w:numId w:val="73"/>
        </w:numPr>
        <w:spacing w:after="160" w:line="278" w:lineRule="auto"/>
        <w:jc w:val="both"/>
        <w:rPr>
          <w:rFonts w:ascii="Times New Roman" w:hAnsi="Times New Roman" w:cs="Times New Roman"/>
        </w:rPr>
      </w:pPr>
      <w:r w:rsidRPr="00860DB0">
        <w:rPr>
          <w:rFonts w:ascii="Times New Roman" w:hAnsi="Times New Roman" w:cs="Times New Roman"/>
        </w:rPr>
        <w:t>Costurile administrative ridicate ale repetării procedurilor</w:t>
      </w:r>
    </w:p>
    <w:p w14:paraId="629577C3" w14:textId="77777777" w:rsidR="00C94BC8" w:rsidRPr="00860DB0" w:rsidRDefault="00C94BC8" w:rsidP="00C94BC8">
      <w:pPr>
        <w:pStyle w:val="ListParagraph"/>
        <w:numPr>
          <w:ilvl w:val="0"/>
          <w:numId w:val="73"/>
        </w:numPr>
        <w:spacing w:after="160" w:line="278" w:lineRule="auto"/>
        <w:jc w:val="both"/>
        <w:rPr>
          <w:rFonts w:ascii="Times New Roman" w:hAnsi="Times New Roman" w:cs="Times New Roman"/>
        </w:rPr>
      </w:pPr>
      <w:r w:rsidRPr="00860DB0">
        <w:rPr>
          <w:rFonts w:ascii="Times New Roman" w:hAnsi="Times New Roman" w:cs="Times New Roman"/>
        </w:rPr>
        <w:t>Lipsa predictibilității pentru operatori și pentru buget</w:t>
      </w:r>
    </w:p>
    <w:p w14:paraId="1B204F8E" w14:textId="77777777" w:rsidR="00C94BC8" w:rsidRPr="00860DB0" w:rsidRDefault="00C94BC8" w:rsidP="00C94BC8">
      <w:pPr>
        <w:spacing w:after="160" w:line="278" w:lineRule="auto"/>
        <w:jc w:val="both"/>
        <w:rPr>
          <w:rFonts w:ascii="Times New Roman" w:hAnsi="Times New Roman" w:cs="Times New Roman"/>
        </w:rPr>
      </w:pPr>
      <w:r w:rsidRPr="00860DB0">
        <w:rPr>
          <w:rFonts w:ascii="Times New Roman" w:hAnsi="Times New Roman" w:cs="Times New Roman"/>
        </w:rPr>
        <w:t>c) Acordul-cadru cu contracte subsecvente: Această alternativă a fost selectată ca fiind optimă, oferind:</w:t>
      </w:r>
    </w:p>
    <w:p w14:paraId="4198BAA6" w14:textId="77777777" w:rsidR="00C94BC8" w:rsidRPr="00860DB0" w:rsidRDefault="00C94BC8" w:rsidP="00C94BC8">
      <w:pPr>
        <w:pStyle w:val="ListParagraph"/>
        <w:numPr>
          <w:ilvl w:val="0"/>
          <w:numId w:val="74"/>
        </w:numPr>
        <w:spacing w:after="160" w:line="278" w:lineRule="auto"/>
        <w:jc w:val="both"/>
        <w:rPr>
          <w:rFonts w:ascii="Times New Roman" w:hAnsi="Times New Roman" w:cs="Times New Roman"/>
        </w:rPr>
      </w:pPr>
      <w:r w:rsidRPr="00860DB0">
        <w:rPr>
          <w:rFonts w:ascii="Times New Roman" w:hAnsi="Times New Roman" w:cs="Times New Roman"/>
        </w:rPr>
        <w:t>Continuitatea serviciului pe o perioadă extinsă</w:t>
      </w:r>
    </w:p>
    <w:p w14:paraId="1B3D57C3" w14:textId="77777777" w:rsidR="00C94BC8" w:rsidRPr="00860DB0" w:rsidRDefault="00C94BC8" w:rsidP="00C94BC8">
      <w:pPr>
        <w:pStyle w:val="ListParagraph"/>
        <w:numPr>
          <w:ilvl w:val="0"/>
          <w:numId w:val="74"/>
        </w:numPr>
        <w:spacing w:after="160" w:line="278" w:lineRule="auto"/>
        <w:jc w:val="both"/>
        <w:rPr>
          <w:rFonts w:ascii="Times New Roman" w:hAnsi="Times New Roman" w:cs="Times New Roman"/>
        </w:rPr>
      </w:pPr>
      <w:r w:rsidRPr="00860DB0">
        <w:rPr>
          <w:rFonts w:ascii="Times New Roman" w:hAnsi="Times New Roman" w:cs="Times New Roman"/>
        </w:rPr>
        <w:t>Flexibilitatea adaptării la condițiile anuale specifice</w:t>
      </w:r>
    </w:p>
    <w:p w14:paraId="1B5C8512" w14:textId="77777777" w:rsidR="00C94BC8" w:rsidRPr="00860DB0" w:rsidRDefault="00C94BC8" w:rsidP="00C94BC8">
      <w:pPr>
        <w:pStyle w:val="ListParagraph"/>
        <w:numPr>
          <w:ilvl w:val="0"/>
          <w:numId w:val="74"/>
        </w:numPr>
        <w:spacing w:after="160" w:line="278" w:lineRule="auto"/>
        <w:jc w:val="both"/>
        <w:rPr>
          <w:rFonts w:ascii="Times New Roman" w:hAnsi="Times New Roman" w:cs="Times New Roman"/>
        </w:rPr>
      </w:pPr>
      <w:r w:rsidRPr="00860DB0">
        <w:rPr>
          <w:rFonts w:ascii="Times New Roman" w:hAnsi="Times New Roman" w:cs="Times New Roman"/>
        </w:rPr>
        <w:t>Eficiența procedurală și economică</w:t>
      </w:r>
    </w:p>
    <w:p w14:paraId="4769C3FA" w14:textId="77777777" w:rsidR="00C94BC8" w:rsidRPr="00860DB0" w:rsidRDefault="00C94BC8" w:rsidP="00C94BC8">
      <w:pPr>
        <w:pStyle w:val="ListParagraph"/>
        <w:numPr>
          <w:ilvl w:val="0"/>
          <w:numId w:val="74"/>
        </w:numPr>
        <w:spacing w:after="160" w:line="278" w:lineRule="auto"/>
        <w:jc w:val="both"/>
        <w:rPr>
          <w:rFonts w:ascii="Times New Roman" w:hAnsi="Times New Roman" w:cs="Times New Roman"/>
        </w:rPr>
      </w:pPr>
      <w:r w:rsidRPr="00860DB0">
        <w:rPr>
          <w:rFonts w:ascii="Times New Roman" w:hAnsi="Times New Roman" w:cs="Times New Roman"/>
        </w:rPr>
        <w:t>Respectarea integrală a legislației achizițiilor publice</w:t>
      </w:r>
    </w:p>
    <w:p w14:paraId="0AB9D4A7" w14:textId="77777777" w:rsidR="00C94BC8" w:rsidRPr="00860DB0" w:rsidRDefault="00C94BC8" w:rsidP="00C94BC8">
      <w:pPr>
        <w:spacing w:after="0" w:line="240" w:lineRule="auto"/>
        <w:jc w:val="both"/>
        <w:rPr>
          <w:rFonts w:ascii="Times New Roman" w:hAnsi="Times New Roman" w:cs="Times New Roman"/>
          <w:lang w:val="en-US"/>
        </w:rPr>
      </w:pPr>
    </w:p>
    <w:p w14:paraId="4BC08F2F" w14:textId="3A953FB5" w:rsidR="00C94BC8" w:rsidRPr="00860DB0" w:rsidRDefault="00C94BC8" w:rsidP="00C94BC8">
      <w:pPr>
        <w:spacing w:after="0" w:line="240" w:lineRule="auto"/>
        <w:jc w:val="both"/>
        <w:rPr>
          <w:rFonts w:ascii="Times New Roman" w:hAnsi="Times New Roman" w:cs="Times New Roman"/>
          <w:lang w:val="en-US"/>
        </w:rPr>
      </w:pPr>
      <w:r w:rsidRPr="00860DB0">
        <w:rPr>
          <w:rFonts w:ascii="Times New Roman" w:hAnsi="Times New Roman" w:cs="Times New Roman"/>
          <w:b/>
          <w:bCs/>
          <w:lang w:val="en-US"/>
        </w:rPr>
        <w:t>În concluzie,</w:t>
      </w:r>
      <w:r w:rsidRPr="00860DB0">
        <w:rPr>
          <w:rFonts w:ascii="Times New Roman" w:hAnsi="Times New Roman" w:cs="Times New Roman"/>
          <w:lang w:val="en-US"/>
        </w:rPr>
        <w:t xml:space="preserve"> experiența acumulată a transformat această achiziție repetitivă într-o procedură îmbunătățită, care vizează nu doar contractarea serviciului, ci și ridicarea calității și eficienței acestuia.</w:t>
      </w:r>
    </w:p>
    <w:p w14:paraId="6D31D311" w14:textId="3F902FC0" w:rsidR="00C94BC8" w:rsidRPr="00B87E62" w:rsidRDefault="00C94BC8" w:rsidP="00C94BC8">
      <w:pPr>
        <w:spacing w:after="0" w:line="240" w:lineRule="auto"/>
        <w:jc w:val="both"/>
        <w:rPr>
          <w:rFonts w:ascii="Times New Roman" w:hAnsi="Times New Roman" w:cs="Times New Roman"/>
          <w:lang w:val="en-US"/>
        </w:rPr>
      </w:pPr>
    </w:p>
    <w:p w14:paraId="27C1E50F" w14:textId="77777777" w:rsidR="00DC5106" w:rsidRPr="00860DB0" w:rsidRDefault="00DC5106" w:rsidP="006E4A4C">
      <w:pPr>
        <w:spacing w:after="0" w:line="240" w:lineRule="auto"/>
        <w:rPr>
          <w:rFonts w:ascii="Times New Roman" w:eastAsia="Times New Roman" w:hAnsi="Times New Roman" w:cs="Times New Roman"/>
          <w:b/>
          <w:bCs/>
          <w:color w:val="000000" w:themeColor="text1"/>
          <w:lang w:eastAsia="en-GB"/>
        </w:rPr>
      </w:pPr>
    </w:p>
    <w:p w14:paraId="164E9FE9" w14:textId="77777777" w:rsidR="00B07C87" w:rsidRPr="00860DB0" w:rsidRDefault="00B07C87" w:rsidP="00C15412">
      <w:pPr>
        <w:pStyle w:val="Heading1"/>
        <w:numPr>
          <w:ilvl w:val="1"/>
          <w:numId w:val="39"/>
        </w:numPr>
        <w:spacing w:before="0" w:line="240" w:lineRule="auto"/>
        <w:rPr>
          <w:rFonts w:ascii="Times New Roman" w:hAnsi="Times New Roman" w:cs="Times New Roman"/>
          <w:b/>
          <w:color w:val="auto"/>
          <w:sz w:val="22"/>
          <w:szCs w:val="22"/>
          <w:lang w:val="it-IT"/>
        </w:rPr>
      </w:pPr>
      <w:bookmarkStart w:id="9" w:name="_Toc211955700"/>
      <w:r w:rsidRPr="00860DB0">
        <w:rPr>
          <w:rFonts w:ascii="Times New Roman" w:hAnsi="Times New Roman" w:cs="Times New Roman"/>
          <w:b/>
          <w:color w:val="auto"/>
          <w:sz w:val="22"/>
          <w:szCs w:val="22"/>
          <w:lang w:val="it-IT"/>
        </w:rPr>
        <w:t>Analiza riscurilor aferente procesului de achiziție și obiectului contractului și măsuri de gestionare a acestora</w:t>
      </w:r>
      <w:bookmarkEnd w:id="9"/>
    </w:p>
    <w:p w14:paraId="61595FC5" w14:textId="77777777" w:rsidR="00B07C87" w:rsidRPr="00860DB0" w:rsidRDefault="00B07C87" w:rsidP="00B07C87">
      <w:pPr>
        <w:spacing w:after="0" w:line="240" w:lineRule="auto"/>
        <w:rPr>
          <w:rFonts w:ascii="Times New Roman" w:eastAsia="Times New Roman" w:hAnsi="Times New Roman" w:cs="Times New Roman"/>
          <w:b/>
          <w:bCs/>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B07C87" w:rsidRPr="00860DB0" w14:paraId="11E33F2F" w14:textId="77777777" w:rsidTr="00844B39">
        <w:trPr>
          <w:trHeight w:val="300"/>
        </w:trPr>
        <w:tc>
          <w:tcPr>
            <w:tcW w:w="8951" w:type="dxa"/>
            <w:hideMark/>
          </w:tcPr>
          <w:p w14:paraId="3CBBF643" w14:textId="77777777" w:rsidR="00B07C87" w:rsidRPr="00860DB0" w:rsidRDefault="00B07C87" w:rsidP="00844B39">
            <w:pPr>
              <w:spacing w:after="0" w:line="240" w:lineRule="auto"/>
              <w:rPr>
                <w:rFonts w:ascii="Times New Roman" w:eastAsia="Times New Roman" w:hAnsi="Times New Roman" w:cs="Times New Roman"/>
                <w:bCs/>
                <w:color w:val="000000" w:themeColor="text1"/>
                <w:lang w:eastAsia="en-GB"/>
              </w:rPr>
            </w:pPr>
            <w:r w:rsidRPr="00860DB0">
              <w:rPr>
                <w:rFonts w:ascii="Times New Roman" w:hAnsi="Times New Roman" w:cs="Times New Roman"/>
              </w:rPr>
              <w:t>Identificarea, evaluarea și stabilirea măsurilor de gestionare a riscurilor</w:t>
            </w:r>
            <w:r w:rsidRPr="00860DB0">
              <w:rPr>
                <w:rFonts w:ascii="Times New Roman" w:eastAsia="Times New Roman" w:hAnsi="Times New Roman" w:cs="Times New Roman"/>
                <w:bCs/>
                <w:color w:val="000000" w:themeColor="text1"/>
                <w:lang w:eastAsia="en-GB"/>
              </w:rPr>
              <w:t xml:space="preserve"> în etapa de planificare </w:t>
            </w:r>
          </w:p>
        </w:tc>
      </w:tr>
      <w:tr w:rsidR="00B07C87" w:rsidRPr="00860DB0" w14:paraId="4E1C317E" w14:textId="77777777" w:rsidTr="00844B39">
        <w:trPr>
          <w:trHeight w:val="600"/>
        </w:trPr>
        <w:tc>
          <w:tcPr>
            <w:tcW w:w="8951" w:type="dxa"/>
            <w:hideMark/>
          </w:tcPr>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1"/>
            </w:tblGrid>
            <w:tr w:rsidR="00461857" w:rsidRPr="00860DB0" w14:paraId="4C7CC587" w14:textId="77777777" w:rsidTr="00EE1AEF">
              <w:trPr>
                <w:trHeight w:val="600"/>
              </w:trPr>
              <w:tc>
                <w:tcPr>
                  <w:tcW w:w="8951" w:type="dxa"/>
                  <w:hideMark/>
                </w:tcPr>
                <w:p w14:paraId="2776327C" w14:textId="77777777" w:rsidR="00461857" w:rsidRPr="00860DB0" w:rsidRDefault="00461857" w:rsidP="00461857">
                  <w:pPr>
                    <w:spacing w:after="0"/>
                    <w:jc w:val="both"/>
                    <w:rPr>
                      <w:rFonts w:ascii="Times New Roman" w:hAnsi="Times New Roman" w:cs="Times New Roman"/>
                    </w:rPr>
                  </w:pPr>
                  <w:r w:rsidRPr="00860DB0">
                    <w:rPr>
                      <w:rFonts w:ascii="Times New Roman" w:hAnsi="Times New Roman" w:cs="Times New Roman"/>
                      <w:b/>
                      <w:i/>
                      <w:u w:val="single"/>
                    </w:rPr>
                    <w:t>Riscul</w:t>
                  </w:r>
                  <w:r w:rsidRPr="00860DB0">
                    <w:rPr>
                      <w:rFonts w:ascii="Times New Roman" w:hAnsi="Times New Roman" w:cs="Times New Roman"/>
                      <w:i/>
                    </w:rPr>
                    <w:t xml:space="preserve"> este definit drept o problemă (situaţie, eveniment etc.) care nu a apărut încă, dar care poate apărea în viitor, caz în care obţinerea rezultatelor prealabil fixate este ameninţată sau potenţată. În prima situaţie, riscul reprezintă o ameninţare, iar în cea de-a doua, riscul reprezintă o oportunitate. Riscul reprezintă incertitudinea în obţinerea rezultatelor dorite şi trebuie privit ca o combinaţie între probabilitate şi impact</w:t>
                  </w:r>
                  <w:r w:rsidRPr="00860DB0">
                    <w:rPr>
                      <w:rFonts w:ascii="Times New Roman" w:hAnsi="Times New Roman" w:cs="Times New Roman"/>
                    </w:rPr>
                    <w:t>”. (Cap 4 Glosar de termeni, Ordinul 400/2016).</w:t>
                  </w:r>
                </w:p>
                <w:p w14:paraId="7C7B901E" w14:textId="77777777" w:rsidR="00461857" w:rsidRPr="00860DB0" w:rsidRDefault="00461857" w:rsidP="00461857">
                  <w:pPr>
                    <w:spacing w:after="0"/>
                    <w:jc w:val="both"/>
                    <w:rPr>
                      <w:rFonts w:ascii="Times New Roman" w:hAnsi="Times New Roman" w:cs="Times New Roman"/>
                    </w:rPr>
                  </w:pPr>
                </w:p>
                <w:p w14:paraId="2B54BD45" w14:textId="4CED443E" w:rsidR="00461857" w:rsidRPr="00860DB0" w:rsidRDefault="00834F26" w:rsidP="00461857">
                  <w:pPr>
                    <w:spacing w:after="0"/>
                    <w:ind w:firstLine="720"/>
                    <w:jc w:val="both"/>
                    <w:rPr>
                      <w:rFonts w:ascii="Times New Roman" w:eastAsia="Times New Roman" w:hAnsi="Times New Roman" w:cs="Times New Roman"/>
                    </w:rPr>
                  </w:pPr>
                  <w:r w:rsidRPr="00860DB0">
                    <w:rPr>
                      <w:rFonts w:ascii="Times New Roman" w:eastAsia="Times New Roman" w:hAnsi="Times New Roman" w:cs="Times New Roman"/>
                    </w:rPr>
                    <w:t>Î</w:t>
                  </w:r>
                  <w:r w:rsidR="00461857" w:rsidRPr="00860DB0">
                    <w:rPr>
                      <w:rFonts w:ascii="Times New Roman" w:eastAsia="Times New Roman" w:hAnsi="Times New Roman" w:cs="Times New Roman"/>
                    </w:rPr>
                    <w:t>n vederea indeplinirii obiectivelor propuse prin intermediul proiectului, autoritatea contractanta a identificat o serie de riscuri care ar putea periclita buna desf</w:t>
                  </w:r>
                  <w:r w:rsidRPr="00860DB0">
                    <w:rPr>
                      <w:rFonts w:ascii="Times New Roman" w:eastAsia="Times New Roman" w:hAnsi="Times New Roman" w:cs="Times New Roman"/>
                    </w:rPr>
                    <w:t>ăș</w:t>
                  </w:r>
                  <w:r w:rsidR="00461857" w:rsidRPr="00860DB0">
                    <w:rPr>
                      <w:rFonts w:ascii="Times New Roman" w:eastAsia="Times New Roman" w:hAnsi="Times New Roman" w:cs="Times New Roman"/>
                    </w:rPr>
                    <w:t>urare a viitorului/viitoarelor contract/e de achizi</w:t>
                  </w:r>
                  <w:r w:rsidRPr="00860DB0">
                    <w:rPr>
                      <w:rFonts w:ascii="Times New Roman" w:eastAsia="Times New Roman" w:hAnsi="Times New Roman" w:cs="Times New Roman"/>
                    </w:rPr>
                    <w:t>ț</w:t>
                  </w:r>
                  <w:r w:rsidR="00461857" w:rsidRPr="00860DB0">
                    <w:rPr>
                      <w:rFonts w:ascii="Times New Roman" w:eastAsia="Times New Roman" w:hAnsi="Times New Roman" w:cs="Times New Roman"/>
                    </w:rPr>
                    <w:t>ii publice.</w:t>
                  </w:r>
                </w:p>
                <w:p w14:paraId="6CEDC8F8" w14:textId="77777777" w:rsidR="00461857" w:rsidRPr="00860DB0" w:rsidRDefault="00461857" w:rsidP="00461857">
                  <w:pPr>
                    <w:spacing w:after="0"/>
                    <w:ind w:firstLine="720"/>
                    <w:jc w:val="both"/>
                    <w:rPr>
                      <w:rFonts w:ascii="Times New Roman" w:eastAsia="Times New Roman" w:hAnsi="Times New Roman" w:cs="Times New Roman"/>
                    </w:rPr>
                  </w:pPr>
                  <w:r w:rsidRPr="00860DB0">
                    <w:rPr>
                      <w:rFonts w:ascii="Times New Roman" w:eastAsia="Times New Roman" w:hAnsi="Times New Roman" w:cs="Times New Roman"/>
                    </w:rPr>
                    <w:t>Astfel, la stabilirea criteriilor de calificare si atribuire a contractului de achizitii publice, autoritatea contractanta a tinut cont de prevederile legale incidente si a luat toate mesurile necesare pentru diminuarea semnificativa a riscurilor de neindeplinire a contractului de servicii publice.</w:t>
                  </w:r>
                </w:p>
                <w:p w14:paraId="7943C82D" w14:textId="77777777" w:rsidR="00461857" w:rsidRPr="00860DB0" w:rsidRDefault="00461857" w:rsidP="00461857">
                  <w:pPr>
                    <w:spacing w:after="0"/>
                    <w:ind w:firstLine="720"/>
                    <w:jc w:val="both"/>
                    <w:rPr>
                      <w:rFonts w:ascii="Times New Roman" w:eastAsia="Times New Roman" w:hAnsi="Times New Roman" w:cs="Times New Roman"/>
                    </w:rPr>
                  </w:pPr>
                  <w:r w:rsidRPr="00860DB0">
                    <w:rPr>
                      <w:rFonts w:ascii="Times New Roman" w:eastAsia="Times New Roman" w:hAnsi="Times New Roman" w:cs="Times New Roman"/>
                    </w:rPr>
                    <w:t xml:space="preserve"> Atribuirea contractelor de achiziție publică va fi realizată cu respectarea unei proceduri ce cuprinde criterii obiective, astfel încât să se asigure respectarea și garantarea principiilor directoare ale acestei materii, respectiv nediscriminarea, tratamentul egal, transparența și crearea unor condiții </w:t>
                  </w:r>
                  <w:r w:rsidRPr="00860DB0">
                    <w:rPr>
                      <w:rFonts w:ascii="Times New Roman" w:eastAsia="Times New Roman" w:hAnsi="Times New Roman" w:cs="Times New Roman"/>
                    </w:rPr>
                    <w:lastRenderedPageBreak/>
                    <w:t>prielnice pentru un mediu concurențial. Prin respectarea legislației se asigură nu numai desfășurarea în condiții de legalitate a procedurii, ci se asigură atingerea obiectivelor stabilite într-un mod practic, în folosul atât al autorităților contractante cât și al operatorilor economici participanți la procedura de atribuire. Astfel, rezultatul aplicării recomandărilor și măsurilor de îmbunătațire prevăzute de legislație este acela al realizării în mod concomitent al interesului statului, ca subiect de drept public, cât și al interesului operatorului economic, ca subiect de drept privat.</w:t>
                  </w:r>
                </w:p>
                <w:p w14:paraId="386370BE" w14:textId="38ABF425" w:rsidR="00461857" w:rsidRPr="00860DB0" w:rsidRDefault="00461857" w:rsidP="00461857">
                  <w:pPr>
                    <w:spacing w:after="0"/>
                    <w:ind w:firstLine="720"/>
                    <w:jc w:val="both"/>
                    <w:rPr>
                      <w:rFonts w:ascii="Times New Roman" w:eastAsia="Times New Roman" w:hAnsi="Times New Roman" w:cs="Times New Roman"/>
                    </w:rPr>
                  </w:pPr>
                  <w:r w:rsidRPr="00860DB0">
                    <w:rPr>
                      <w:rFonts w:ascii="Times New Roman" w:eastAsia="Times New Roman" w:hAnsi="Times New Roman" w:cs="Times New Roman"/>
                    </w:rPr>
                    <w:t>In vederea indeplinirii obiectivelor propuse prin intermediul proiectului, autoritatea contractanta a identificat o serie de riscuri care ar putea periclita buna desf</w:t>
                  </w:r>
                  <w:r w:rsidR="00834F26" w:rsidRPr="00860DB0">
                    <w:rPr>
                      <w:rFonts w:ascii="Times New Roman" w:eastAsia="Times New Roman" w:hAnsi="Times New Roman" w:cs="Times New Roman"/>
                    </w:rPr>
                    <w:t>ăș</w:t>
                  </w:r>
                  <w:r w:rsidRPr="00860DB0">
                    <w:rPr>
                      <w:rFonts w:ascii="Times New Roman" w:eastAsia="Times New Roman" w:hAnsi="Times New Roman" w:cs="Times New Roman"/>
                    </w:rPr>
                    <w:t>urare a viitorului/viitoarelor contract/e de achizitii publice.</w:t>
                  </w:r>
                </w:p>
                <w:p w14:paraId="59E8EF61" w14:textId="224C7672" w:rsidR="00461857" w:rsidRPr="00860DB0" w:rsidRDefault="00461857" w:rsidP="00461857">
                  <w:pPr>
                    <w:spacing w:after="0"/>
                    <w:ind w:firstLine="720"/>
                    <w:jc w:val="both"/>
                    <w:rPr>
                      <w:rFonts w:ascii="Times New Roman" w:eastAsia="Times New Roman" w:hAnsi="Times New Roman" w:cs="Times New Roman"/>
                    </w:rPr>
                  </w:pPr>
                  <w:r w:rsidRPr="00860DB0">
                    <w:rPr>
                      <w:rFonts w:ascii="Times New Roman" w:eastAsia="Times New Roman" w:hAnsi="Times New Roman" w:cs="Times New Roman"/>
                    </w:rPr>
                    <w:t>Astfel, la stabilirea criteriilor de calificare si atribuire a contractului de achizitii publice, autoritatea contractanta a tinut cont de prevederile legale incidente si a luat toate mesurile necesare pentru diminuarea semnificativa a riscurilor de neindeplinire a contractului</w:t>
                  </w:r>
                  <w:r w:rsidR="00834F26" w:rsidRPr="00860DB0">
                    <w:rPr>
                      <w:rFonts w:ascii="Times New Roman" w:eastAsia="Times New Roman" w:hAnsi="Times New Roman" w:cs="Times New Roman"/>
                    </w:rPr>
                    <w:t xml:space="preserve"> de</w:t>
                  </w:r>
                  <w:r w:rsidRPr="00860DB0">
                    <w:rPr>
                      <w:rFonts w:ascii="Times New Roman" w:eastAsia="Times New Roman" w:hAnsi="Times New Roman" w:cs="Times New Roman"/>
                    </w:rPr>
                    <w:t xml:space="preserve"> </w:t>
                  </w:r>
                  <w:r w:rsidR="00834F26" w:rsidRPr="00860DB0">
                    <w:rPr>
                      <w:rFonts w:ascii="Times New Roman" w:eastAsia="Times New Roman" w:hAnsi="Times New Roman" w:cs="Times New Roman"/>
                    </w:rPr>
                    <w:t>lucrări</w:t>
                  </w:r>
                  <w:r w:rsidRPr="00860DB0">
                    <w:rPr>
                      <w:rFonts w:ascii="Times New Roman" w:eastAsia="Times New Roman" w:hAnsi="Times New Roman" w:cs="Times New Roman"/>
                    </w:rPr>
                    <w:t>.</w:t>
                  </w:r>
                </w:p>
                <w:tbl>
                  <w:tblPr>
                    <w:tblStyle w:val="TableGrid"/>
                    <w:tblW w:w="0" w:type="auto"/>
                    <w:tblLook w:val="04A0" w:firstRow="1" w:lastRow="0" w:firstColumn="1" w:lastColumn="0" w:noHBand="0" w:noVBand="1"/>
                  </w:tblPr>
                  <w:tblGrid>
                    <w:gridCol w:w="4360"/>
                    <w:gridCol w:w="4360"/>
                  </w:tblGrid>
                  <w:tr w:rsidR="00461857" w:rsidRPr="00860DB0" w14:paraId="3F87F3EE" w14:textId="77777777" w:rsidTr="00EE1AEF">
                    <w:tc>
                      <w:tcPr>
                        <w:tcW w:w="4360" w:type="dxa"/>
                      </w:tcPr>
                      <w:p w14:paraId="58344B95" w14:textId="77777777" w:rsidR="00461857" w:rsidRPr="00860DB0" w:rsidRDefault="00461857" w:rsidP="00461857">
                        <w:pPr>
                          <w:spacing w:line="276" w:lineRule="auto"/>
                          <w:ind w:firstLine="720"/>
                          <w:jc w:val="both"/>
                          <w:rPr>
                            <w:rFonts w:ascii="Times New Roman" w:eastAsia="Times New Roman" w:hAnsi="Times New Roman" w:cs="Times New Roman"/>
                          </w:rPr>
                        </w:pPr>
                        <w:r w:rsidRPr="00860DB0">
                          <w:rPr>
                            <w:rFonts w:ascii="Times New Roman" w:eastAsia="Times New Roman" w:hAnsi="Times New Roman" w:cs="Times New Roman"/>
                          </w:rPr>
                          <w:t>Riscuri in cadrul contractului de achizitii publice</w:t>
                        </w:r>
                        <w:r w:rsidRPr="00860DB0">
                          <w:rPr>
                            <w:rFonts w:ascii="Times New Roman" w:eastAsia="Times New Roman" w:hAnsi="Times New Roman" w:cs="Times New Roman"/>
                          </w:rPr>
                          <w:tab/>
                        </w:r>
                      </w:p>
                      <w:p w14:paraId="694469D2" w14:textId="77777777" w:rsidR="00461857" w:rsidRPr="00860DB0" w:rsidRDefault="00461857" w:rsidP="00461857">
                        <w:pPr>
                          <w:spacing w:line="276" w:lineRule="auto"/>
                          <w:jc w:val="both"/>
                          <w:rPr>
                            <w:rFonts w:ascii="Times New Roman" w:eastAsia="Times New Roman" w:hAnsi="Times New Roman" w:cs="Times New Roman"/>
                          </w:rPr>
                        </w:pPr>
                      </w:p>
                    </w:tc>
                    <w:tc>
                      <w:tcPr>
                        <w:tcW w:w="4360" w:type="dxa"/>
                      </w:tcPr>
                      <w:p w14:paraId="009C7D34" w14:textId="77777777" w:rsidR="00461857" w:rsidRPr="00860DB0" w:rsidRDefault="00461857" w:rsidP="00461857">
                        <w:pPr>
                          <w:spacing w:line="276" w:lineRule="auto"/>
                          <w:ind w:firstLine="720"/>
                          <w:jc w:val="both"/>
                          <w:rPr>
                            <w:rFonts w:ascii="Times New Roman" w:eastAsia="Times New Roman" w:hAnsi="Times New Roman" w:cs="Times New Roman"/>
                          </w:rPr>
                        </w:pPr>
                        <w:r w:rsidRPr="00860DB0">
                          <w:rPr>
                            <w:rFonts w:ascii="Times New Roman" w:eastAsia="Times New Roman" w:hAnsi="Times New Roman" w:cs="Times New Roman"/>
                          </w:rPr>
                          <w:t>Modalitatea de diminuare a riscurilor</w:t>
                        </w:r>
                      </w:p>
                      <w:p w14:paraId="0E7BD430" w14:textId="77777777" w:rsidR="00461857" w:rsidRPr="00860DB0" w:rsidRDefault="00461857" w:rsidP="00461857">
                        <w:pPr>
                          <w:spacing w:line="276" w:lineRule="auto"/>
                          <w:jc w:val="both"/>
                          <w:rPr>
                            <w:rFonts w:ascii="Times New Roman" w:eastAsia="Times New Roman" w:hAnsi="Times New Roman" w:cs="Times New Roman"/>
                          </w:rPr>
                        </w:pPr>
                      </w:p>
                    </w:tc>
                  </w:tr>
                  <w:tr w:rsidR="00461857" w:rsidRPr="00860DB0" w14:paraId="04162421" w14:textId="77777777" w:rsidTr="00EE1AEF">
                    <w:tc>
                      <w:tcPr>
                        <w:tcW w:w="4360" w:type="dxa"/>
                      </w:tcPr>
                      <w:p w14:paraId="5DA5C32B" w14:textId="77777777" w:rsidR="00461857" w:rsidRPr="00860DB0" w:rsidRDefault="00461857" w:rsidP="00461857">
                        <w:pPr>
                          <w:spacing w:line="276" w:lineRule="auto"/>
                          <w:ind w:firstLine="720"/>
                          <w:jc w:val="both"/>
                          <w:rPr>
                            <w:rFonts w:ascii="Times New Roman" w:eastAsia="Times New Roman" w:hAnsi="Times New Roman" w:cs="Times New Roman"/>
                            <w:b/>
                            <w:bCs/>
                          </w:rPr>
                        </w:pPr>
                        <w:r w:rsidRPr="00860DB0">
                          <w:rPr>
                            <w:rFonts w:ascii="Times New Roman" w:eastAsia="Times New Roman" w:hAnsi="Times New Roman" w:cs="Times New Roman"/>
                            <w:b/>
                            <w:bCs/>
                          </w:rPr>
                          <w:t>Reducerea nejustificata a termenelor ca urmare a publicarii unui anunt de intentie</w:t>
                        </w:r>
                        <w:r w:rsidRPr="00860DB0">
                          <w:rPr>
                            <w:rFonts w:ascii="Times New Roman" w:eastAsia="Times New Roman" w:hAnsi="Times New Roman" w:cs="Times New Roman"/>
                            <w:b/>
                            <w:bCs/>
                          </w:rPr>
                          <w:tab/>
                        </w:r>
                      </w:p>
                      <w:p w14:paraId="3B3D38B7" w14:textId="77777777" w:rsidR="00461857" w:rsidRPr="00860DB0" w:rsidRDefault="00461857" w:rsidP="00461857">
                        <w:pPr>
                          <w:spacing w:line="276" w:lineRule="auto"/>
                          <w:jc w:val="both"/>
                          <w:rPr>
                            <w:rFonts w:ascii="Times New Roman" w:eastAsia="Times New Roman" w:hAnsi="Times New Roman" w:cs="Times New Roman"/>
                          </w:rPr>
                        </w:pPr>
                      </w:p>
                    </w:tc>
                    <w:tc>
                      <w:tcPr>
                        <w:tcW w:w="4360" w:type="dxa"/>
                      </w:tcPr>
                      <w:p w14:paraId="36B59421" w14:textId="77777777" w:rsidR="00461857" w:rsidRPr="00860DB0" w:rsidRDefault="00461857" w:rsidP="00461857">
                        <w:pPr>
                          <w:spacing w:line="276" w:lineRule="auto"/>
                          <w:ind w:firstLine="720"/>
                          <w:jc w:val="both"/>
                          <w:rPr>
                            <w:rFonts w:ascii="Times New Roman" w:eastAsia="Times New Roman" w:hAnsi="Times New Roman" w:cs="Times New Roman"/>
                          </w:rPr>
                        </w:pPr>
                        <w:r w:rsidRPr="00860DB0">
                          <w:rPr>
                            <w:rFonts w:ascii="Times New Roman" w:eastAsia="Times New Roman" w:hAnsi="Times New Roman" w:cs="Times New Roman"/>
                          </w:rPr>
                          <w:t xml:space="preserve">Reducerea termenelor-limita de depunere a ofertelor este operabila numai in situatia in care este publicat un anunt de intentie si in continutul acestuia sunt incluse toate criteriile de calificare si selectie, precum si criteriul de atribuire, regasite si la nivelul anuntului de participare. </w:t>
                        </w:r>
                      </w:p>
                      <w:p w14:paraId="6F00930C" w14:textId="77777777" w:rsidR="00461857" w:rsidRPr="00860DB0" w:rsidRDefault="00461857" w:rsidP="00461857">
                        <w:pPr>
                          <w:spacing w:line="276" w:lineRule="auto"/>
                          <w:jc w:val="both"/>
                          <w:rPr>
                            <w:rFonts w:ascii="Times New Roman" w:eastAsia="Times New Roman" w:hAnsi="Times New Roman" w:cs="Times New Roman"/>
                          </w:rPr>
                        </w:pPr>
                      </w:p>
                    </w:tc>
                  </w:tr>
                  <w:tr w:rsidR="00461857" w:rsidRPr="00860DB0" w14:paraId="54A7A0D5" w14:textId="77777777" w:rsidTr="00EE1AEF">
                    <w:tc>
                      <w:tcPr>
                        <w:tcW w:w="4360" w:type="dxa"/>
                      </w:tcPr>
                      <w:p w14:paraId="6074C7B3" w14:textId="77777777" w:rsidR="00461857" w:rsidRPr="00860DB0" w:rsidRDefault="00461857" w:rsidP="00461857">
                        <w:pPr>
                          <w:spacing w:line="276" w:lineRule="auto"/>
                          <w:jc w:val="both"/>
                          <w:rPr>
                            <w:rFonts w:ascii="Times New Roman" w:eastAsia="Times New Roman" w:hAnsi="Times New Roman" w:cs="Times New Roman"/>
                          </w:rPr>
                        </w:pPr>
                        <w:r w:rsidRPr="00860DB0">
                          <w:rPr>
                            <w:rFonts w:ascii="Times New Roman" w:eastAsia="Times New Roman" w:hAnsi="Times New Roman" w:cs="Times New Roman"/>
                          </w:rPr>
                          <w:t>Publicarea unor criterii de calificare si selectie discriminatorii, insuficient de detaliate sau incomplete</w:t>
                        </w:r>
                      </w:p>
                    </w:tc>
                    <w:tc>
                      <w:tcPr>
                        <w:tcW w:w="4360" w:type="dxa"/>
                      </w:tcPr>
                      <w:p w14:paraId="7B1E0354" w14:textId="77777777" w:rsidR="00461857" w:rsidRPr="00860DB0" w:rsidRDefault="00461857" w:rsidP="00461857">
                        <w:pPr>
                          <w:spacing w:line="276" w:lineRule="auto"/>
                          <w:ind w:firstLine="133"/>
                          <w:jc w:val="both"/>
                          <w:rPr>
                            <w:rFonts w:ascii="Times New Roman" w:eastAsia="Times New Roman" w:hAnsi="Times New Roman" w:cs="Times New Roman"/>
                          </w:rPr>
                        </w:pPr>
                        <w:r w:rsidRPr="00860DB0">
                          <w:rPr>
                            <w:rFonts w:ascii="Times New Roman" w:eastAsia="Times New Roman" w:hAnsi="Times New Roman" w:cs="Times New Roman"/>
                          </w:rPr>
                          <w:t>Criteriile de calificare si selectie avute in vedere trebuie sa fie obiective, nediscriminatorii si proportionale cu complexitatea si obiectul contractului si sa reflecte posibilitatea concreta a operatorului economic de a indeplini contractul. Enumeram cateva exemple de criterii restrictive:</w:t>
                        </w:r>
                      </w:p>
                      <w:p w14:paraId="49729D88" w14:textId="77777777" w:rsidR="00461857" w:rsidRPr="00860DB0" w:rsidRDefault="00461857" w:rsidP="00461857">
                        <w:pPr>
                          <w:spacing w:line="276" w:lineRule="auto"/>
                          <w:ind w:firstLine="133"/>
                          <w:jc w:val="both"/>
                          <w:rPr>
                            <w:rFonts w:ascii="Times New Roman" w:eastAsia="Times New Roman" w:hAnsi="Times New Roman" w:cs="Times New Roman"/>
                          </w:rPr>
                        </w:pPr>
                        <w:r w:rsidRPr="00860DB0">
                          <w:rPr>
                            <w:rFonts w:ascii="Times New Roman" w:eastAsia="Times New Roman" w:hAnsi="Times New Roman" w:cs="Times New Roman"/>
                          </w:rPr>
                          <w:t>•</w:t>
                        </w:r>
                        <w:r w:rsidRPr="00860DB0">
                          <w:rPr>
                            <w:rFonts w:ascii="Times New Roman" w:eastAsia="Times New Roman" w:hAnsi="Times New Roman" w:cs="Times New Roman"/>
                          </w:rPr>
                          <w:tab/>
                          <w:t>Solicitarea criteriului prin raportare la o anumita arie geografica restransa;</w:t>
                        </w:r>
                      </w:p>
                      <w:p w14:paraId="4D125986" w14:textId="77777777" w:rsidR="00461857" w:rsidRPr="00860DB0" w:rsidRDefault="00461857" w:rsidP="00461857">
                        <w:pPr>
                          <w:spacing w:line="276" w:lineRule="auto"/>
                          <w:ind w:firstLine="133"/>
                          <w:jc w:val="both"/>
                          <w:rPr>
                            <w:rFonts w:ascii="Times New Roman" w:eastAsia="Times New Roman" w:hAnsi="Times New Roman" w:cs="Times New Roman"/>
                          </w:rPr>
                        </w:pPr>
                        <w:r w:rsidRPr="00860DB0">
                          <w:rPr>
                            <w:rFonts w:ascii="Times New Roman" w:eastAsia="Times New Roman" w:hAnsi="Times New Roman" w:cs="Times New Roman"/>
                          </w:rPr>
                          <w:t>•</w:t>
                        </w:r>
                        <w:r w:rsidRPr="00860DB0">
                          <w:rPr>
                            <w:rFonts w:ascii="Times New Roman" w:eastAsia="Times New Roman" w:hAnsi="Times New Roman" w:cs="Times New Roman"/>
                          </w:rPr>
                          <w:tab/>
                          <w:t>Solicitarea de experienta similara specifica unui anumit tip de constructie;</w:t>
                        </w:r>
                      </w:p>
                      <w:p w14:paraId="540151D4" w14:textId="77777777" w:rsidR="00461857" w:rsidRPr="00860DB0" w:rsidRDefault="00461857" w:rsidP="00461857">
                        <w:pPr>
                          <w:spacing w:line="276" w:lineRule="auto"/>
                          <w:ind w:firstLine="133"/>
                          <w:jc w:val="both"/>
                          <w:rPr>
                            <w:rFonts w:ascii="Times New Roman" w:eastAsia="Times New Roman" w:hAnsi="Times New Roman" w:cs="Times New Roman"/>
                          </w:rPr>
                        </w:pPr>
                        <w:r w:rsidRPr="00860DB0">
                          <w:rPr>
                            <w:rFonts w:ascii="Times New Roman" w:eastAsia="Times New Roman" w:hAnsi="Times New Roman" w:cs="Times New Roman"/>
                          </w:rPr>
                          <w:t>•</w:t>
                        </w:r>
                        <w:r w:rsidRPr="00860DB0">
                          <w:rPr>
                            <w:rFonts w:ascii="Times New Roman" w:eastAsia="Times New Roman" w:hAnsi="Times New Roman" w:cs="Times New Roman"/>
                          </w:rPr>
                          <w:tab/>
                          <w:t>Solicitarea de dovezi nerezonabile pentru indeplinirea unui anumit criteriu de calificare;</w:t>
                        </w:r>
                      </w:p>
                      <w:p w14:paraId="51AD1E49" w14:textId="77777777" w:rsidR="00461857" w:rsidRPr="00860DB0" w:rsidRDefault="00461857" w:rsidP="00461857">
                        <w:pPr>
                          <w:spacing w:line="276" w:lineRule="auto"/>
                          <w:ind w:firstLine="133"/>
                          <w:jc w:val="both"/>
                          <w:rPr>
                            <w:rFonts w:ascii="Times New Roman" w:eastAsia="Times New Roman" w:hAnsi="Times New Roman" w:cs="Times New Roman"/>
                          </w:rPr>
                        </w:pPr>
                        <w:r w:rsidRPr="00860DB0">
                          <w:rPr>
                            <w:rFonts w:ascii="Times New Roman" w:eastAsia="Times New Roman" w:hAnsi="Times New Roman" w:cs="Times New Roman"/>
                          </w:rPr>
                          <w:t>•</w:t>
                        </w:r>
                        <w:r w:rsidRPr="00860DB0">
                          <w:rPr>
                            <w:rFonts w:ascii="Times New Roman" w:eastAsia="Times New Roman" w:hAnsi="Times New Roman" w:cs="Times New Roman"/>
                          </w:rPr>
                          <w:tab/>
                          <w:t>Solicitarea unor certificate sau autorizatii care nu sunt relevante pentru indeplinirea contractului.</w:t>
                        </w:r>
                      </w:p>
                      <w:p w14:paraId="796FC26A" w14:textId="77777777" w:rsidR="00461857" w:rsidRPr="00860DB0" w:rsidRDefault="00461857" w:rsidP="00461857">
                        <w:pPr>
                          <w:spacing w:line="276" w:lineRule="auto"/>
                          <w:ind w:firstLine="133"/>
                          <w:jc w:val="both"/>
                          <w:rPr>
                            <w:rFonts w:ascii="Times New Roman" w:eastAsia="Times New Roman" w:hAnsi="Times New Roman" w:cs="Times New Roman"/>
                          </w:rPr>
                        </w:pPr>
                        <w:r w:rsidRPr="00860DB0">
                          <w:rPr>
                            <w:rFonts w:ascii="Times New Roman" w:eastAsia="Times New Roman" w:hAnsi="Times New Roman" w:cs="Times New Roman"/>
                          </w:rPr>
                          <w:t>Anuntul de participare si documentatia de atribuire vor contine aceleasi criterii de calificare si selectie.</w:t>
                        </w:r>
                      </w:p>
                      <w:p w14:paraId="4F824BED" w14:textId="77777777" w:rsidR="00461857" w:rsidRPr="00860DB0" w:rsidRDefault="00461857" w:rsidP="00461857">
                        <w:pPr>
                          <w:spacing w:line="276" w:lineRule="auto"/>
                          <w:ind w:firstLine="133"/>
                          <w:jc w:val="both"/>
                          <w:rPr>
                            <w:rFonts w:ascii="Times New Roman" w:eastAsia="Times New Roman" w:hAnsi="Times New Roman" w:cs="Times New Roman"/>
                          </w:rPr>
                        </w:pPr>
                      </w:p>
                    </w:tc>
                  </w:tr>
                  <w:tr w:rsidR="00461857" w:rsidRPr="00860DB0" w14:paraId="689B63B6" w14:textId="77777777" w:rsidTr="00EE1AEF">
                    <w:tc>
                      <w:tcPr>
                        <w:tcW w:w="4360" w:type="dxa"/>
                      </w:tcPr>
                      <w:p w14:paraId="3DD1EE23" w14:textId="77777777" w:rsidR="00461857" w:rsidRPr="00860DB0" w:rsidRDefault="00461857" w:rsidP="00461857">
                        <w:pPr>
                          <w:spacing w:line="276" w:lineRule="auto"/>
                          <w:jc w:val="both"/>
                          <w:rPr>
                            <w:rFonts w:ascii="Times New Roman" w:eastAsia="Times New Roman" w:hAnsi="Times New Roman" w:cs="Times New Roman"/>
                          </w:rPr>
                        </w:pPr>
                        <w:r w:rsidRPr="00860DB0">
                          <w:rPr>
                            <w:rFonts w:ascii="Times New Roman" w:eastAsia="Times New Roman" w:hAnsi="Times New Roman" w:cs="Times New Roman"/>
                          </w:rPr>
                          <w:t>Modificarea anuntului de participare prin clarificari, si nu prin publicarea unei erate</w:t>
                        </w:r>
                      </w:p>
                    </w:tc>
                    <w:tc>
                      <w:tcPr>
                        <w:tcW w:w="4360" w:type="dxa"/>
                      </w:tcPr>
                      <w:p w14:paraId="39A977A0" w14:textId="77777777" w:rsidR="00461857" w:rsidRPr="00860DB0" w:rsidRDefault="00461857" w:rsidP="0061173C">
                        <w:pPr>
                          <w:spacing w:line="276" w:lineRule="auto"/>
                          <w:ind w:firstLine="171"/>
                          <w:jc w:val="both"/>
                          <w:rPr>
                            <w:rFonts w:ascii="Times New Roman" w:eastAsia="Times New Roman" w:hAnsi="Times New Roman" w:cs="Times New Roman"/>
                          </w:rPr>
                        </w:pPr>
                        <w:r w:rsidRPr="00860DB0">
                          <w:rPr>
                            <w:rFonts w:ascii="Times New Roman" w:eastAsia="Times New Roman" w:hAnsi="Times New Roman" w:cs="Times New Roman"/>
                          </w:rPr>
                          <w:t xml:space="preserve">Modificarile aduse informatiilor cuprinse in anuntul de participare vor fi publicate pe baza de erata, si nu de clarificari, deoarece pentru asigurarea principiului transparentei este </w:t>
                        </w:r>
                        <w:r w:rsidRPr="00860DB0">
                          <w:rPr>
                            <w:rFonts w:ascii="Times New Roman" w:eastAsia="Times New Roman" w:hAnsi="Times New Roman" w:cs="Times New Roman"/>
                          </w:rPr>
                          <w:lastRenderedPageBreak/>
                          <w:t>necesar ca modificarile intervenite sa fie aduse la cunostinta tuturor operatorilor economici.</w:t>
                        </w:r>
                      </w:p>
                      <w:p w14:paraId="23AE1654" w14:textId="0BFA0ABE" w:rsidR="00461857" w:rsidRPr="00860DB0" w:rsidRDefault="00461857" w:rsidP="0061173C">
                        <w:pPr>
                          <w:spacing w:line="276" w:lineRule="auto"/>
                          <w:ind w:firstLine="171"/>
                          <w:jc w:val="both"/>
                          <w:rPr>
                            <w:rFonts w:ascii="Times New Roman" w:eastAsia="Times New Roman" w:hAnsi="Times New Roman" w:cs="Times New Roman"/>
                          </w:rPr>
                        </w:pPr>
                        <w:r w:rsidRPr="00860DB0">
                          <w:rPr>
                            <w:rFonts w:ascii="Times New Roman" w:eastAsia="Times New Roman" w:hAnsi="Times New Roman" w:cs="Times New Roman"/>
                          </w:rPr>
                          <w:t>Prelungirea termenului de depunere a candidaturilor/ ofertelor va fi, de asemenea, publicat prin erata in SEAP, intrucat este vorba de modificarea unei informatii obligatorii a anuntului initial.</w:t>
                        </w:r>
                      </w:p>
                    </w:tc>
                  </w:tr>
                  <w:tr w:rsidR="00461857" w:rsidRPr="00860DB0" w14:paraId="4E6CD689" w14:textId="77777777" w:rsidTr="00EE1AEF">
                    <w:tc>
                      <w:tcPr>
                        <w:tcW w:w="4360" w:type="dxa"/>
                      </w:tcPr>
                      <w:p w14:paraId="2C4D3D19" w14:textId="77777777" w:rsidR="00461857" w:rsidRPr="00860DB0" w:rsidRDefault="00461857" w:rsidP="00461857">
                        <w:pPr>
                          <w:spacing w:line="276" w:lineRule="auto"/>
                          <w:jc w:val="both"/>
                          <w:rPr>
                            <w:rFonts w:ascii="Times New Roman" w:eastAsia="Times New Roman" w:hAnsi="Times New Roman" w:cs="Times New Roman"/>
                          </w:rPr>
                        </w:pPr>
                        <w:r w:rsidRPr="00860DB0">
                          <w:rPr>
                            <w:rFonts w:ascii="Times New Roman" w:eastAsia="Times New Roman" w:hAnsi="Times New Roman" w:cs="Times New Roman"/>
                          </w:rPr>
                          <w:lastRenderedPageBreak/>
                          <w:t>Solicitarea de clarificari in timpul procesului de evaluare a candidaturilor/ ofertelor in mod discriminatoriu (nerespectarea principiului tratamentului egal)</w:t>
                        </w:r>
                      </w:p>
                    </w:tc>
                    <w:tc>
                      <w:tcPr>
                        <w:tcW w:w="4360" w:type="dxa"/>
                      </w:tcPr>
                      <w:p w14:paraId="2A2DA4DA" w14:textId="14971237" w:rsidR="00461857" w:rsidRPr="00860DB0" w:rsidRDefault="00461857" w:rsidP="0061173C">
                        <w:pPr>
                          <w:spacing w:line="276" w:lineRule="auto"/>
                          <w:ind w:firstLine="351"/>
                          <w:jc w:val="both"/>
                          <w:rPr>
                            <w:rFonts w:ascii="Times New Roman" w:eastAsia="Times New Roman" w:hAnsi="Times New Roman" w:cs="Times New Roman"/>
                          </w:rPr>
                        </w:pPr>
                        <w:r w:rsidRPr="00860DB0">
                          <w:rPr>
                            <w:rFonts w:ascii="Times New Roman" w:eastAsia="Times New Roman" w:hAnsi="Times New Roman" w:cs="Times New Roman"/>
                          </w:rPr>
                          <w:t>Pentru a asigura respectarea principiului tratamentului egal intre candidatii</w:t>
                        </w:r>
                        <w:r w:rsidR="009F165D" w:rsidRPr="00860DB0">
                          <w:rPr>
                            <w:rFonts w:ascii="Times New Roman" w:eastAsia="Times New Roman" w:hAnsi="Times New Roman" w:cs="Times New Roman"/>
                          </w:rPr>
                          <w:t xml:space="preserve"> </w:t>
                        </w:r>
                        <w:r w:rsidRPr="00860DB0">
                          <w:rPr>
                            <w:rFonts w:ascii="Times New Roman" w:eastAsia="Times New Roman" w:hAnsi="Times New Roman" w:cs="Times New Roman"/>
                          </w:rPr>
                          <w:t>/ofertantii participanti la procedura de atribuire, clarificarile solicitate cu privire la acelasi aspect vor fi formulate de aceeasi maniera si vor fi solicitate tuturor candidatilor</w:t>
                        </w:r>
                        <w:r w:rsidR="009F165D" w:rsidRPr="00860DB0">
                          <w:rPr>
                            <w:rFonts w:ascii="Times New Roman" w:eastAsia="Times New Roman" w:hAnsi="Times New Roman" w:cs="Times New Roman"/>
                          </w:rPr>
                          <w:t xml:space="preserve"> </w:t>
                        </w:r>
                        <w:r w:rsidRPr="00860DB0">
                          <w:rPr>
                            <w:rFonts w:ascii="Times New Roman" w:eastAsia="Times New Roman" w:hAnsi="Times New Roman" w:cs="Times New Roman"/>
                          </w:rPr>
                          <w:t>/ofertantilor ale caror oferte necesita respectivele clarificari.</w:t>
                        </w:r>
                      </w:p>
                      <w:p w14:paraId="3419FE96" w14:textId="02A295C3" w:rsidR="00461857" w:rsidRPr="00860DB0" w:rsidRDefault="00461857" w:rsidP="0061173C">
                        <w:pPr>
                          <w:spacing w:line="276" w:lineRule="auto"/>
                          <w:ind w:firstLine="351"/>
                          <w:jc w:val="both"/>
                          <w:rPr>
                            <w:rFonts w:ascii="Times New Roman" w:eastAsia="Times New Roman" w:hAnsi="Times New Roman" w:cs="Times New Roman"/>
                          </w:rPr>
                        </w:pPr>
                        <w:r w:rsidRPr="00860DB0">
                          <w:rPr>
                            <w:rFonts w:ascii="Times New Roman" w:eastAsia="Times New Roman" w:hAnsi="Times New Roman" w:cs="Times New Roman"/>
                          </w:rPr>
                          <w:t>Totodata, perioadele de timp necesare elaborarii raspunsului de catre candidati</w:t>
                        </w:r>
                        <w:r w:rsidR="009F165D" w:rsidRPr="00860DB0">
                          <w:rPr>
                            <w:rFonts w:ascii="Times New Roman" w:eastAsia="Times New Roman" w:hAnsi="Times New Roman" w:cs="Times New Roman"/>
                          </w:rPr>
                          <w:t xml:space="preserve"> </w:t>
                        </w:r>
                        <w:r w:rsidRPr="00860DB0">
                          <w:rPr>
                            <w:rFonts w:ascii="Times New Roman" w:eastAsia="Times New Roman" w:hAnsi="Times New Roman" w:cs="Times New Roman"/>
                          </w:rPr>
                          <w:t>/ofertanti, cu privire la acelasi aspect necesar a fi clarificat, vor fi aceleasi.</w:t>
                        </w:r>
                      </w:p>
                      <w:p w14:paraId="64488D97" w14:textId="77777777" w:rsidR="00461857" w:rsidRPr="00860DB0" w:rsidRDefault="00461857" w:rsidP="0061173C">
                        <w:pPr>
                          <w:spacing w:line="276" w:lineRule="auto"/>
                          <w:ind w:firstLine="351"/>
                          <w:jc w:val="both"/>
                          <w:rPr>
                            <w:rFonts w:ascii="Times New Roman" w:eastAsia="Times New Roman" w:hAnsi="Times New Roman" w:cs="Times New Roman"/>
                          </w:rPr>
                        </w:pPr>
                      </w:p>
                    </w:tc>
                  </w:tr>
                </w:tbl>
                <w:p w14:paraId="406F2933" w14:textId="77777777" w:rsidR="00461857" w:rsidRPr="00860DB0" w:rsidRDefault="00461857" w:rsidP="00461857">
                  <w:pPr>
                    <w:spacing w:after="0"/>
                    <w:jc w:val="both"/>
                    <w:rPr>
                      <w:rFonts w:ascii="Times New Roman" w:eastAsia="Times New Roman" w:hAnsi="Times New Roman" w:cs="Times New Roman"/>
                    </w:rPr>
                  </w:pPr>
                </w:p>
                <w:p w14:paraId="160065B8" w14:textId="77777777" w:rsidR="00860DB0" w:rsidRPr="00860DB0" w:rsidRDefault="00860DB0" w:rsidP="00461857">
                  <w:pPr>
                    <w:spacing w:after="0"/>
                    <w:jc w:val="both"/>
                    <w:rPr>
                      <w:rFonts w:ascii="Times New Roman" w:eastAsia="Times New Roman" w:hAnsi="Times New Roman" w:cs="Times New Roman"/>
                    </w:rPr>
                  </w:pPr>
                </w:p>
                <w:p w14:paraId="0F560B19" w14:textId="77777777" w:rsidR="00860DB0" w:rsidRPr="00860DB0" w:rsidRDefault="00860DB0" w:rsidP="00860DB0">
                  <w:pPr>
                    <w:spacing w:after="160" w:line="278" w:lineRule="auto"/>
                    <w:jc w:val="both"/>
                    <w:rPr>
                      <w:rFonts w:ascii="Times New Roman" w:hAnsi="Times New Roman" w:cs="Times New Roman"/>
                    </w:rPr>
                  </w:pPr>
                  <w:r w:rsidRPr="00860DB0">
                    <w:rPr>
                      <w:rFonts w:ascii="Times New Roman" w:hAnsi="Times New Roman" w:cs="Times New Roman"/>
                    </w:rPr>
                    <w:t>În cadrul acestei proceduri de achiziție au fost identificate următoarele categorii de riscuri:</w:t>
                  </w:r>
                </w:p>
                <w:p w14:paraId="72F46963" w14:textId="77777777" w:rsidR="00860DB0" w:rsidRPr="00860DB0" w:rsidRDefault="00860DB0" w:rsidP="00860DB0">
                  <w:pPr>
                    <w:spacing w:after="160" w:line="278" w:lineRule="auto"/>
                    <w:jc w:val="both"/>
                    <w:rPr>
                      <w:rFonts w:ascii="Times New Roman" w:hAnsi="Times New Roman" w:cs="Times New Roman"/>
                    </w:rPr>
                  </w:pPr>
                  <w:r w:rsidRPr="00860DB0">
                    <w:rPr>
                      <w:rFonts w:ascii="Times New Roman" w:hAnsi="Times New Roman" w:cs="Times New Roman"/>
                    </w:rPr>
                    <w:t>a) Riscuri procedurale:</w:t>
                  </w:r>
                </w:p>
                <w:p w14:paraId="257BFAB8" w14:textId="77777777" w:rsidR="00860DB0" w:rsidRPr="00860DB0" w:rsidRDefault="00860DB0" w:rsidP="00860DB0">
                  <w:pPr>
                    <w:pStyle w:val="ListParagraph"/>
                    <w:numPr>
                      <w:ilvl w:val="0"/>
                      <w:numId w:val="75"/>
                    </w:numPr>
                    <w:spacing w:after="160" w:line="278" w:lineRule="auto"/>
                    <w:jc w:val="both"/>
                    <w:rPr>
                      <w:rFonts w:ascii="Times New Roman" w:hAnsi="Times New Roman" w:cs="Times New Roman"/>
                    </w:rPr>
                  </w:pPr>
                  <w:r w:rsidRPr="00860DB0">
                    <w:rPr>
                      <w:rFonts w:ascii="Times New Roman" w:hAnsi="Times New Roman" w:cs="Times New Roman"/>
                    </w:rPr>
                    <w:t>Întârzierea procedurii din cauza contestațiilor</w:t>
                  </w:r>
                </w:p>
                <w:p w14:paraId="204E3325" w14:textId="77777777" w:rsidR="00860DB0" w:rsidRPr="00860DB0" w:rsidRDefault="00860DB0" w:rsidP="00860DB0">
                  <w:pPr>
                    <w:pStyle w:val="ListParagraph"/>
                    <w:numPr>
                      <w:ilvl w:val="0"/>
                      <w:numId w:val="75"/>
                    </w:numPr>
                    <w:spacing w:after="160" w:line="278" w:lineRule="auto"/>
                    <w:jc w:val="both"/>
                    <w:rPr>
                      <w:rFonts w:ascii="Times New Roman" w:hAnsi="Times New Roman" w:cs="Times New Roman"/>
                    </w:rPr>
                  </w:pPr>
                  <w:r w:rsidRPr="00860DB0">
                    <w:rPr>
                      <w:rFonts w:ascii="Times New Roman" w:hAnsi="Times New Roman" w:cs="Times New Roman"/>
                    </w:rPr>
                    <w:t>Numărul insuficient de ofertanți calificați</w:t>
                  </w:r>
                </w:p>
                <w:p w14:paraId="730CE529" w14:textId="77777777" w:rsidR="00860DB0" w:rsidRPr="00860DB0" w:rsidRDefault="00860DB0" w:rsidP="00860DB0">
                  <w:pPr>
                    <w:pStyle w:val="ListParagraph"/>
                    <w:numPr>
                      <w:ilvl w:val="0"/>
                      <w:numId w:val="75"/>
                    </w:numPr>
                    <w:spacing w:after="160" w:line="278" w:lineRule="auto"/>
                    <w:jc w:val="both"/>
                    <w:rPr>
                      <w:rFonts w:ascii="Times New Roman" w:hAnsi="Times New Roman" w:cs="Times New Roman"/>
                    </w:rPr>
                  </w:pPr>
                  <w:r w:rsidRPr="00860DB0">
                    <w:rPr>
                      <w:rFonts w:ascii="Times New Roman" w:hAnsi="Times New Roman" w:cs="Times New Roman"/>
                    </w:rPr>
                    <w:t>Oferte cu prețuri anormal de scăzute</w:t>
                  </w:r>
                </w:p>
                <w:p w14:paraId="50C0441D" w14:textId="77777777" w:rsidR="00860DB0" w:rsidRPr="00860DB0" w:rsidRDefault="00860DB0" w:rsidP="00860DB0">
                  <w:pPr>
                    <w:pStyle w:val="ListParagraph"/>
                    <w:numPr>
                      <w:ilvl w:val="0"/>
                      <w:numId w:val="75"/>
                    </w:numPr>
                    <w:spacing w:after="160" w:line="278" w:lineRule="auto"/>
                    <w:jc w:val="both"/>
                    <w:rPr>
                      <w:rFonts w:ascii="Times New Roman" w:hAnsi="Times New Roman" w:cs="Times New Roman"/>
                    </w:rPr>
                  </w:pPr>
                  <w:r w:rsidRPr="00860DB0">
                    <w:rPr>
                      <w:rFonts w:ascii="Times New Roman" w:hAnsi="Times New Roman" w:cs="Times New Roman"/>
                    </w:rPr>
                    <w:t>Nerespectarea termenelor de către ofertanți</w:t>
                  </w:r>
                </w:p>
                <w:p w14:paraId="7B01EDDD" w14:textId="77777777" w:rsidR="00860DB0" w:rsidRPr="00860DB0" w:rsidRDefault="00860DB0" w:rsidP="00860DB0">
                  <w:pPr>
                    <w:spacing w:after="160" w:line="278" w:lineRule="auto"/>
                    <w:jc w:val="both"/>
                    <w:rPr>
                      <w:rFonts w:ascii="Times New Roman" w:hAnsi="Times New Roman" w:cs="Times New Roman"/>
                    </w:rPr>
                  </w:pPr>
                  <w:r w:rsidRPr="00860DB0">
                    <w:rPr>
                      <w:rFonts w:ascii="Times New Roman" w:hAnsi="Times New Roman" w:cs="Times New Roman"/>
                    </w:rPr>
                    <w:t>b) Riscuri de execuție:</w:t>
                  </w:r>
                </w:p>
                <w:p w14:paraId="140F359E" w14:textId="77777777" w:rsidR="00860DB0" w:rsidRPr="00860DB0" w:rsidRDefault="00860DB0" w:rsidP="00860DB0">
                  <w:pPr>
                    <w:pStyle w:val="ListParagraph"/>
                    <w:numPr>
                      <w:ilvl w:val="0"/>
                      <w:numId w:val="76"/>
                    </w:numPr>
                    <w:spacing w:after="160" w:line="278" w:lineRule="auto"/>
                    <w:jc w:val="both"/>
                    <w:rPr>
                      <w:rFonts w:ascii="Times New Roman" w:hAnsi="Times New Roman" w:cs="Times New Roman"/>
                    </w:rPr>
                  </w:pPr>
                  <w:r w:rsidRPr="00860DB0">
                    <w:rPr>
                      <w:rFonts w:ascii="Times New Roman" w:hAnsi="Times New Roman" w:cs="Times New Roman"/>
                    </w:rPr>
                    <w:t>Incapacitatea contractantului de a asigura personalul calificat</w:t>
                  </w:r>
                </w:p>
                <w:p w14:paraId="2688AB78" w14:textId="77777777" w:rsidR="00860DB0" w:rsidRPr="00860DB0" w:rsidRDefault="00860DB0" w:rsidP="00860DB0">
                  <w:pPr>
                    <w:pStyle w:val="ListParagraph"/>
                    <w:numPr>
                      <w:ilvl w:val="0"/>
                      <w:numId w:val="76"/>
                    </w:numPr>
                    <w:spacing w:after="160" w:line="278" w:lineRule="auto"/>
                    <w:jc w:val="both"/>
                    <w:rPr>
                      <w:rFonts w:ascii="Times New Roman" w:hAnsi="Times New Roman" w:cs="Times New Roman"/>
                    </w:rPr>
                  </w:pPr>
                  <w:r w:rsidRPr="00860DB0">
                    <w:rPr>
                      <w:rFonts w:ascii="Times New Roman" w:hAnsi="Times New Roman" w:cs="Times New Roman"/>
                    </w:rPr>
                    <w:t>Deficiențe în dotarea cu echipamente specializate</w:t>
                  </w:r>
                </w:p>
                <w:p w14:paraId="6426CF7E" w14:textId="77777777" w:rsidR="00860DB0" w:rsidRPr="00860DB0" w:rsidRDefault="00860DB0" w:rsidP="00860DB0">
                  <w:pPr>
                    <w:pStyle w:val="ListParagraph"/>
                    <w:numPr>
                      <w:ilvl w:val="0"/>
                      <w:numId w:val="76"/>
                    </w:numPr>
                    <w:spacing w:after="160" w:line="278" w:lineRule="auto"/>
                    <w:jc w:val="both"/>
                    <w:rPr>
                      <w:rFonts w:ascii="Times New Roman" w:hAnsi="Times New Roman" w:cs="Times New Roman"/>
                    </w:rPr>
                  </w:pPr>
                  <w:r w:rsidRPr="00860DB0">
                    <w:rPr>
                      <w:rFonts w:ascii="Times New Roman" w:hAnsi="Times New Roman" w:cs="Times New Roman"/>
                    </w:rPr>
                    <w:t>Nerespectarea standardelor de calitate și siguranță</w:t>
                  </w:r>
                </w:p>
                <w:p w14:paraId="3FF2F7C1" w14:textId="77777777" w:rsidR="00860DB0" w:rsidRPr="00860DB0" w:rsidRDefault="00860DB0" w:rsidP="00860DB0">
                  <w:pPr>
                    <w:pStyle w:val="ListParagraph"/>
                    <w:numPr>
                      <w:ilvl w:val="0"/>
                      <w:numId w:val="76"/>
                    </w:numPr>
                    <w:spacing w:after="160" w:line="278" w:lineRule="auto"/>
                    <w:jc w:val="both"/>
                    <w:rPr>
                      <w:rFonts w:ascii="Times New Roman" w:hAnsi="Times New Roman" w:cs="Times New Roman"/>
                    </w:rPr>
                  </w:pPr>
                  <w:r w:rsidRPr="00860DB0">
                    <w:rPr>
                      <w:rFonts w:ascii="Times New Roman" w:hAnsi="Times New Roman" w:cs="Times New Roman"/>
                    </w:rPr>
                    <w:t>Întreruperea serviciului din motive independente de voința părților</w:t>
                  </w:r>
                </w:p>
                <w:p w14:paraId="67177EED" w14:textId="77777777" w:rsidR="00860DB0" w:rsidRPr="00860DB0" w:rsidRDefault="00860DB0" w:rsidP="00860DB0">
                  <w:pPr>
                    <w:spacing w:after="160" w:line="278" w:lineRule="auto"/>
                    <w:jc w:val="both"/>
                    <w:rPr>
                      <w:rFonts w:ascii="Times New Roman" w:hAnsi="Times New Roman" w:cs="Times New Roman"/>
                    </w:rPr>
                  </w:pPr>
                  <w:r w:rsidRPr="00860DB0">
                    <w:rPr>
                      <w:rFonts w:ascii="Times New Roman" w:hAnsi="Times New Roman" w:cs="Times New Roman"/>
                    </w:rPr>
                    <w:t>c) Riscuri financiare:</w:t>
                  </w:r>
                </w:p>
                <w:p w14:paraId="0B6D45CF" w14:textId="77777777" w:rsidR="00860DB0" w:rsidRPr="00860DB0" w:rsidRDefault="00860DB0" w:rsidP="00860DB0">
                  <w:pPr>
                    <w:pStyle w:val="ListParagraph"/>
                    <w:numPr>
                      <w:ilvl w:val="0"/>
                      <w:numId w:val="77"/>
                    </w:numPr>
                    <w:spacing w:after="160" w:line="278" w:lineRule="auto"/>
                    <w:jc w:val="both"/>
                    <w:rPr>
                      <w:rFonts w:ascii="Times New Roman" w:hAnsi="Times New Roman" w:cs="Times New Roman"/>
                    </w:rPr>
                  </w:pPr>
                  <w:r w:rsidRPr="00860DB0">
                    <w:rPr>
                      <w:rFonts w:ascii="Times New Roman" w:hAnsi="Times New Roman" w:cs="Times New Roman"/>
                    </w:rPr>
                    <w:t>Modificări ale legislației cu impact asupra costurilor</w:t>
                  </w:r>
                </w:p>
                <w:p w14:paraId="7A1BC567" w14:textId="77777777" w:rsidR="00860DB0" w:rsidRPr="00860DB0" w:rsidRDefault="00860DB0" w:rsidP="00860DB0">
                  <w:pPr>
                    <w:pStyle w:val="ListParagraph"/>
                    <w:numPr>
                      <w:ilvl w:val="0"/>
                      <w:numId w:val="77"/>
                    </w:numPr>
                    <w:spacing w:after="160" w:line="278" w:lineRule="auto"/>
                    <w:jc w:val="both"/>
                    <w:rPr>
                      <w:rFonts w:ascii="Times New Roman" w:hAnsi="Times New Roman" w:cs="Times New Roman"/>
                    </w:rPr>
                  </w:pPr>
                  <w:r w:rsidRPr="00860DB0">
                    <w:rPr>
                      <w:rFonts w:ascii="Times New Roman" w:hAnsi="Times New Roman" w:cs="Times New Roman"/>
                    </w:rPr>
                    <w:t>Fluctuații ale cursului de schimb pentru echipamentele importate</w:t>
                  </w:r>
                </w:p>
                <w:p w14:paraId="1670EAE5" w14:textId="77777777" w:rsidR="00860DB0" w:rsidRPr="00860DB0" w:rsidRDefault="00860DB0" w:rsidP="00860DB0">
                  <w:pPr>
                    <w:pStyle w:val="ListParagraph"/>
                    <w:numPr>
                      <w:ilvl w:val="0"/>
                      <w:numId w:val="77"/>
                    </w:numPr>
                    <w:spacing w:after="160" w:line="278" w:lineRule="auto"/>
                    <w:jc w:val="both"/>
                    <w:rPr>
                      <w:rFonts w:ascii="Times New Roman" w:hAnsi="Times New Roman" w:cs="Times New Roman"/>
                    </w:rPr>
                  </w:pPr>
                  <w:r w:rsidRPr="00860DB0">
                    <w:rPr>
                      <w:rFonts w:ascii="Times New Roman" w:hAnsi="Times New Roman" w:cs="Times New Roman"/>
                    </w:rPr>
                    <w:t>Întârzieri în finanțarea de la bugetul de stat</w:t>
                  </w:r>
                </w:p>
                <w:p w14:paraId="04F00B04" w14:textId="77777777" w:rsidR="00860DB0" w:rsidRPr="00860DB0" w:rsidRDefault="00860DB0" w:rsidP="00860DB0">
                  <w:pPr>
                    <w:pStyle w:val="ListParagraph"/>
                    <w:numPr>
                      <w:ilvl w:val="0"/>
                      <w:numId w:val="77"/>
                    </w:numPr>
                    <w:spacing w:after="160" w:line="278" w:lineRule="auto"/>
                    <w:jc w:val="both"/>
                    <w:rPr>
                      <w:rFonts w:ascii="Times New Roman" w:hAnsi="Times New Roman" w:cs="Times New Roman"/>
                    </w:rPr>
                  </w:pPr>
                  <w:r w:rsidRPr="00860DB0">
                    <w:rPr>
                      <w:rFonts w:ascii="Times New Roman" w:hAnsi="Times New Roman" w:cs="Times New Roman"/>
                    </w:rPr>
                    <w:t>Creșterea neașteptată a costurilor operaționale</w:t>
                  </w:r>
                </w:p>
                <w:p w14:paraId="07E3584C" w14:textId="77777777" w:rsidR="00860DB0" w:rsidRPr="00860DB0" w:rsidRDefault="00860DB0" w:rsidP="00860DB0">
                  <w:pPr>
                    <w:spacing w:after="160" w:line="278" w:lineRule="auto"/>
                    <w:jc w:val="both"/>
                    <w:rPr>
                      <w:rFonts w:ascii="Times New Roman" w:hAnsi="Times New Roman" w:cs="Times New Roman"/>
                    </w:rPr>
                  </w:pPr>
                  <w:r w:rsidRPr="00860DB0">
                    <w:rPr>
                      <w:rFonts w:ascii="Times New Roman" w:hAnsi="Times New Roman" w:cs="Times New Roman"/>
                    </w:rPr>
                    <w:t>d) Riscuri de forță majoră:</w:t>
                  </w:r>
                </w:p>
                <w:p w14:paraId="37BF05CB" w14:textId="77777777" w:rsidR="00860DB0" w:rsidRPr="00860DB0" w:rsidRDefault="00860DB0" w:rsidP="00860DB0">
                  <w:pPr>
                    <w:pStyle w:val="ListParagraph"/>
                    <w:numPr>
                      <w:ilvl w:val="0"/>
                      <w:numId w:val="78"/>
                    </w:numPr>
                    <w:spacing w:after="160" w:line="278" w:lineRule="auto"/>
                    <w:jc w:val="both"/>
                    <w:rPr>
                      <w:rFonts w:ascii="Times New Roman" w:hAnsi="Times New Roman" w:cs="Times New Roman"/>
                    </w:rPr>
                  </w:pPr>
                  <w:r w:rsidRPr="00860DB0">
                    <w:rPr>
                      <w:rFonts w:ascii="Times New Roman" w:hAnsi="Times New Roman" w:cs="Times New Roman"/>
                    </w:rPr>
                    <w:t>Condiții meteorologice extreme care afectează funcționarea serviciului</w:t>
                  </w:r>
                </w:p>
                <w:p w14:paraId="364E20B4" w14:textId="77777777" w:rsidR="00860DB0" w:rsidRPr="00860DB0" w:rsidRDefault="00860DB0" w:rsidP="00860DB0">
                  <w:pPr>
                    <w:pStyle w:val="ListParagraph"/>
                    <w:numPr>
                      <w:ilvl w:val="0"/>
                      <w:numId w:val="78"/>
                    </w:numPr>
                    <w:spacing w:after="160" w:line="278" w:lineRule="auto"/>
                    <w:jc w:val="both"/>
                    <w:rPr>
                      <w:rFonts w:ascii="Times New Roman" w:hAnsi="Times New Roman" w:cs="Times New Roman"/>
                    </w:rPr>
                  </w:pPr>
                  <w:r w:rsidRPr="00860DB0">
                    <w:rPr>
                      <w:rFonts w:ascii="Times New Roman" w:hAnsi="Times New Roman" w:cs="Times New Roman"/>
                    </w:rPr>
                    <w:t>Situații de urgență națională sau locală</w:t>
                  </w:r>
                </w:p>
                <w:p w14:paraId="6E4958B4" w14:textId="77777777" w:rsidR="00860DB0" w:rsidRPr="00860DB0" w:rsidRDefault="00860DB0" w:rsidP="00860DB0">
                  <w:pPr>
                    <w:pStyle w:val="ListParagraph"/>
                    <w:numPr>
                      <w:ilvl w:val="0"/>
                      <w:numId w:val="78"/>
                    </w:numPr>
                    <w:spacing w:after="160" w:line="278" w:lineRule="auto"/>
                    <w:jc w:val="both"/>
                    <w:rPr>
                      <w:rFonts w:ascii="Times New Roman" w:hAnsi="Times New Roman" w:cs="Times New Roman"/>
                    </w:rPr>
                  </w:pPr>
                  <w:r w:rsidRPr="00860DB0">
                    <w:rPr>
                      <w:rFonts w:ascii="Times New Roman" w:hAnsi="Times New Roman" w:cs="Times New Roman"/>
                    </w:rPr>
                    <w:t>Pandemii sau alte situații sanitare excepționale</w:t>
                  </w:r>
                </w:p>
                <w:p w14:paraId="0EDCDDE4" w14:textId="77777777" w:rsidR="00860DB0" w:rsidRPr="00860DB0" w:rsidRDefault="00860DB0" w:rsidP="00860DB0">
                  <w:pPr>
                    <w:spacing w:after="160" w:line="278" w:lineRule="auto"/>
                    <w:jc w:val="both"/>
                    <w:rPr>
                      <w:rFonts w:ascii="Times New Roman" w:hAnsi="Times New Roman" w:cs="Times New Roman"/>
                    </w:rPr>
                  </w:pPr>
                </w:p>
                <w:p w14:paraId="4A3927E7" w14:textId="7ABC48A3" w:rsidR="00860DB0" w:rsidRPr="00860DB0" w:rsidRDefault="00860DB0" w:rsidP="00860DB0">
                  <w:pPr>
                    <w:spacing w:after="160" w:line="278" w:lineRule="auto"/>
                    <w:jc w:val="both"/>
                    <w:rPr>
                      <w:rFonts w:ascii="Times New Roman" w:hAnsi="Times New Roman" w:cs="Times New Roman"/>
                      <w:b/>
                      <w:bCs/>
                    </w:rPr>
                  </w:pPr>
                  <w:r w:rsidRPr="00860DB0">
                    <w:rPr>
                      <w:rFonts w:ascii="Times New Roman" w:hAnsi="Times New Roman" w:cs="Times New Roman"/>
                      <w:b/>
                      <w:bCs/>
                    </w:rPr>
                    <w:lastRenderedPageBreak/>
                    <w:t>Măsuri de diminuare a riscurilor</w:t>
                  </w:r>
                </w:p>
                <w:p w14:paraId="0DBCABFA" w14:textId="77777777" w:rsidR="00860DB0" w:rsidRPr="00860DB0" w:rsidRDefault="00860DB0" w:rsidP="00860DB0">
                  <w:pPr>
                    <w:spacing w:after="160" w:line="278" w:lineRule="auto"/>
                    <w:jc w:val="both"/>
                    <w:rPr>
                      <w:rFonts w:ascii="Times New Roman" w:hAnsi="Times New Roman" w:cs="Times New Roman"/>
                    </w:rPr>
                  </w:pPr>
                  <w:r w:rsidRPr="00860DB0">
                    <w:rPr>
                      <w:rFonts w:ascii="Times New Roman" w:hAnsi="Times New Roman" w:cs="Times New Roman"/>
                    </w:rPr>
                    <w:t>(1) Pentru diminuarea riscurilor identificate se vor implementa următoarele măsuri:</w:t>
                  </w:r>
                </w:p>
                <w:p w14:paraId="1A1E4E3E" w14:textId="77777777" w:rsidR="00860DB0" w:rsidRPr="00860DB0" w:rsidRDefault="00860DB0" w:rsidP="00860DB0">
                  <w:pPr>
                    <w:spacing w:after="160" w:line="278" w:lineRule="auto"/>
                    <w:jc w:val="both"/>
                    <w:rPr>
                      <w:rFonts w:ascii="Times New Roman" w:hAnsi="Times New Roman" w:cs="Times New Roman"/>
                    </w:rPr>
                  </w:pPr>
                  <w:r w:rsidRPr="00860DB0">
                    <w:rPr>
                      <w:rFonts w:ascii="Times New Roman" w:hAnsi="Times New Roman" w:cs="Times New Roman"/>
                    </w:rPr>
                    <w:t>a) Pentru riscurile procedurale:</w:t>
                  </w:r>
                </w:p>
                <w:p w14:paraId="17AC71C0" w14:textId="77777777" w:rsidR="00860DB0" w:rsidRPr="00860DB0" w:rsidRDefault="00860DB0" w:rsidP="00860DB0">
                  <w:pPr>
                    <w:pStyle w:val="ListParagraph"/>
                    <w:numPr>
                      <w:ilvl w:val="0"/>
                      <w:numId w:val="79"/>
                    </w:numPr>
                    <w:spacing w:after="160" w:line="278" w:lineRule="auto"/>
                    <w:jc w:val="both"/>
                    <w:rPr>
                      <w:rFonts w:ascii="Times New Roman" w:hAnsi="Times New Roman" w:cs="Times New Roman"/>
                    </w:rPr>
                  </w:pPr>
                  <w:r w:rsidRPr="00860DB0">
                    <w:rPr>
                      <w:rFonts w:ascii="Times New Roman" w:hAnsi="Times New Roman" w:cs="Times New Roman"/>
                    </w:rPr>
                    <w:t>Elaborarea unei documentații complete și clare</w:t>
                  </w:r>
                </w:p>
                <w:p w14:paraId="4D948254" w14:textId="77777777" w:rsidR="00860DB0" w:rsidRPr="00860DB0" w:rsidRDefault="00860DB0" w:rsidP="00860DB0">
                  <w:pPr>
                    <w:pStyle w:val="ListParagraph"/>
                    <w:numPr>
                      <w:ilvl w:val="0"/>
                      <w:numId w:val="79"/>
                    </w:numPr>
                    <w:spacing w:after="160" w:line="278" w:lineRule="auto"/>
                    <w:jc w:val="both"/>
                    <w:rPr>
                      <w:rFonts w:ascii="Times New Roman" w:hAnsi="Times New Roman" w:cs="Times New Roman"/>
                    </w:rPr>
                  </w:pPr>
                  <w:r w:rsidRPr="00860DB0">
                    <w:rPr>
                      <w:rFonts w:ascii="Times New Roman" w:hAnsi="Times New Roman" w:cs="Times New Roman"/>
                    </w:rPr>
                    <w:t>Consultarea preliminară a pieței pentru identificarea operatorilor interesați</w:t>
                  </w:r>
                </w:p>
                <w:p w14:paraId="5558B777" w14:textId="77777777" w:rsidR="00860DB0" w:rsidRPr="00860DB0" w:rsidRDefault="00860DB0" w:rsidP="00860DB0">
                  <w:pPr>
                    <w:pStyle w:val="ListParagraph"/>
                    <w:numPr>
                      <w:ilvl w:val="0"/>
                      <w:numId w:val="79"/>
                    </w:numPr>
                    <w:spacing w:after="160" w:line="278" w:lineRule="auto"/>
                    <w:jc w:val="both"/>
                    <w:rPr>
                      <w:rFonts w:ascii="Times New Roman" w:hAnsi="Times New Roman" w:cs="Times New Roman"/>
                    </w:rPr>
                  </w:pPr>
                  <w:r w:rsidRPr="00860DB0">
                    <w:rPr>
                      <w:rFonts w:ascii="Times New Roman" w:hAnsi="Times New Roman" w:cs="Times New Roman"/>
                    </w:rPr>
                    <w:t>Planificarea cu rezervă de timp suficientă</w:t>
                  </w:r>
                </w:p>
                <w:p w14:paraId="47834019" w14:textId="77777777" w:rsidR="00860DB0" w:rsidRPr="00860DB0" w:rsidRDefault="00860DB0" w:rsidP="00860DB0">
                  <w:pPr>
                    <w:pStyle w:val="ListParagraph"/>
                    <w:numPr>
                      <w:ilvl w:val="0"/>
                      <w:numId w:val="79"/>
                    </w:numPr>
                    <w:spacing w:after="160" w:line="278" w:lineRule="auto"/>
                    <w:jc w:val="both"/>
                    <w:rPr>
                      <w:rFonts w:ascii="Times New Roman" w:hAnsi="Times New Roman" w:cs="Times New Roman"/>
                    </w:rPr>
                  </w:pPr>
                  <w:r w:rsidRPr="00860DB0">
                    <w:rPr>
                      <w:rFonts w:ascii="Times New Roman" w:hAnsi="Times New Roman" w:cs="Times New Roman"/>
                    </w:rPr>
                    <w:t>Pregătirea de scenarii alternative legale</w:t>
                  </w:r>
                </w:p>
                <w:p w14:paraId="113EE031" w14:textId="77777777" w:rsidR="00860DB0" w:rsidRPr="00860DB0" w:rsidRDefault="00860DB0" w:rsidP="00860DB0">
                  <w:pPr>
                    <w:spacing w:after="160" w:line="278" w:lineRule="auto"/>
                    <w:jc w:val="both"/>
                    <w:rPr>
                      <w:rFonts w:ascii="Times New Roman" w:hAnsi="Times New Roman" w:cs="Times New Roman"/>
                    </w:rPr>
                  </w:pPr>
                  <w:r w:rsidRPr="00860DB0">
                    <w:rPr>
                      <w:rFonts w:ascii="Times New Roman" w:hAnsi="Times New Roman" w:cs="Times New Roman"/>
                    </w:rPr>
                    <w:t>b) Pentru riscurile de execuție:</w:t>
                  </w:r>
                </w:p>
                <w:p w14:paraId="342B7ADD" w14:textId="77777777" w:rsidR="00860DB0" w:rsidRPr="00860DB0" w:rsidRDefault="00860DB0" w:rsidP="00860DB0">
                  <w:pPr>
                    <w:pStyle w:val="ListParagraph"/>
                    <w:numPr>
                      <w:ilvl w:val="0"/>
                      <w:numId w:val="80"/>
                    </w:numPr>
                    <w:spacing w:after="160" w:line="278" w:lineRule="auto"/>
                    <w:jc w:val="both"/>
                    <w:rPr>
                      <w:rFonts w:ascii="Times New Roman" w:hAnsi="Times New Roman" w:cs="Times New Roman"/>
                    </w:rPr>
                  </w:pPr>
                  <w:r w:rsidRPr="00860DB0">
                    <w:rPr>
                      <w:rFonts w:ascii="Times New Roman" w:hAnsi="Times New Roman" w:cs="Times New Roman"/>
                    </w:rPr>
                    <w:t>Stabilirea de criterii stricte de calificare și selecție</w:t>
                  </w:r>
                </w:p>
                <w:p w14:paraId="03153992" w14:textId="77777777" w:rsidR="00860DB0" w:rsidRPr="00860DB0" w:rsidRDefault="00860DB0" w:rsidP="00860DB0">
                  <w:pPr>
                    <w:pStyle w:val="ListParagraph"/>
                    <w:numPr>
                      <w:ilvl w:val="0"/>
                      <w:numId w:val="80"/>
                    </w:numPr>
                    <w:spacing w:after="160" w:line="278" w:lineRule="auto"/>
                    <w:jc w:val="both"/>
                    <w:rPr>
                      <w:rFonts w:ascii="Times New Roman" w:hAnsi="Times New Roman" w:cs="Times New Roman"/>
                    </w:rPr>
                  </w:pPr>
                  <w:r w:rsidRPr="00860DB0">
                    <w:rPr>
                      <w:rFonts w:ascii="Times New Roman" w:hAnsi="Times New Roman" w:cs="Times New Roman"/>
                    </w:rPr>
                    <w:t>Verificarea capacităților tehnice și profesionale ale ofertanților</w:t>
                  </w:r>
                </w:p>
                <w:p w14:paraId="604E3BE0" w14:textId="77777777" w:rsidR="00860DB0" w:rsidRPr="00860DB0" w:rsidRDefault="00860DB0" w:rsidP="00860DB0">
                  <w:pPr>
                    <w:pStyle w:val="ListParagraph"/>
                    <w:numPr>
                      <w:ilvl w:val="0"/>
                      <w:numId w:val="80"/>
                    </w:numPr>
                    <w:spacing w:after="160" w:line="278" w:lineRule="auto"/>
                    <w:jc w:val="both"/>
                    <w:rPr>
                      <w:rFonts w:ascii="Times New Roman" w:hAnsi="Times New Roman" w:cs="Times New Roman"/>
                    </w:rPr>
                  </w:pPr>
                  <w:r w:rsidRPr="00860DB0">
                    <w:rPr>
                      <w:rFonts w:ascii="Times New Roman" w:hAnsi="Times New Roman" w:cs="Times New Roman"/>
                    </w:rPr>
                    <w:t>Implementarea unui sistem riguros de monitorizare și control</w:t>
                  </w:r>
                </w:p>
                <w:p w14:paraId="345BF62A" w14:textId="77777777" w:rsidR="00860DB0" w:rsidRPr="00860DB0" w:rsidRDefault="00860DB0" w:rsidP="00860DB0">
                  <w:pPr>
                    <w:pStyle w:val="ListParagraph"/>
                    <w:numPr>
                      <w:ilvl w:val="0"/>
                      <w:numId w:val="80"/>
                    </w:numPr>
                    <w:spacing w:after="160" w:line="278" w:lineRule="auto"/>
                    <w:jc w:val="both"/>
                    <w:rPr>
                      <w:rFonts w:ascii="Times New Roman" w:hAnsi="Times New Roman" w:cs="Times New Roman"/>
                    </w:rPr>
                  </w:pPr>
                  <w:r w:rsidRPr="00860DB0">
                    <w:rPr>
                      <w:rFonts w:ascii="Times New Roman" w:hAnsi="Times New Roman" w:cs="Times New Roman"/>
                    </w:rPr>
                    <w:t>Prevederile contractuale clare privind penalitățile și rezilierea</w:t>
                  </w:r>
                </w:p>
                <w:p w14:paraId="46FF886B" w14:textId="77777777" w:rsidR="00860DB0" w:rsidRPr="00860DB0" w:rsidRDefault="00860DB0" w:rsidP="00860DB0">
                  <w:pPr>
                    <w:spacing w:after="160" w:line="278" w:lineRule="auto"/>
                    <w:jc w:val="both"/>
                    <w:rPr>
                      <w:rFonts w:ascii="Times New Roman" w:hAnsi="Times New Roman" w:cs="Times New Roman"/>
                    </w:rPr>
                  </w:pPr>
                  <w:r w:rsidRPr="00860DB0">
                    <w:rPr>
                      <w:rFonts w:ascii="Times New Roman" w:hAnsi="Times New Roman" w:cs="Times New Roman"/>
                    </w:rPr>
                    <w:t>c) Pentru riscurile financiare:</w:t>
                  </w:r>
                </w:p>
                <w:p w14:paraId="54213E92" w14:textId="77777777" w:rsidR="00860DB0" w:rsidRPr="00860DB0" w:rsidRDefault="00860DB0" w:rsidP="00860DB0">
                  <w:pPr>
                    <w:pStyle w:val="ListParagraph"/>
                    <w:numPr>
                      <w:ilvl w:val="0"/>
                      <w:numId w:val="81"/>
                    </w:numPr>
                    <w:spacing w:after="160" w:line="278" w:lineRule="auto"/>
                    <w:jc w:val="both"/>
                    <w:rPr>
                      <w:rFonts w:ascii="Times New Roman" w:hAnsi="Times New Roman" w:cs="Times New Roman"/>
                    </w:rPr>
                  </w:pPr>
                  <w:r w:rsidRPr="00860DB0">
                    <w:rPr>
                      <w:rFonts w:ascii="Times New Roman" w:hAnsi="Times New Roman" w:cs="Times New Roman"/>
                    </w:rPr>
                    <w:t>Indexarea prețurilor conform indicilor oficiali</w:t>
                  </w:r>
                </w:p>
                <w:p w14:paraId="1A6A4EBE" w14:textId="77777777" w:rsidR="00860DB0" w:rsidRPr="00860DB0" w:rsidRDefault="00860DB0" w:rsidP="00860DB0">
                  <w:pPr>
                    <w:pStyle w:val="ListParagraph"/>
                    <w:numPr>
                      <w:ilvl w:val="0"/>
                      <w:numId w:val="81"/>
                    </w:numPr>
                    <w:spacing w:after="160" w:line="278" w:lineRule="auto"/>
                    <w:jc w:val="both"/>
                    <w:rPr>
                      <w:rFonts w:ascii="Times New Roman" w:hAnsi="Times New Roman" w:cs="Times New Roman"/>
                    </w:rPr>
                  </w:pPr>
                  <w:r w:rsidRPr="00860DB0">
                    <w:rPr>
                      <w:rFonts w:ascii="Times New Roman" w:hAnsi="Times New Roman" w:cs="Times New Roman"/>
                    </w:rPr>
                    <w:t>Clauze de ajustare pentru situații excepționale prevăzute de lege</w:t>
                  </w:r>
                </w:p>
                <w:p w14:paraId="7B5B917B" w14:textId="77777777" w:rsidR="00860DB0" w:rsidRPr="00860DB0" w:rsidRDefault="00860DB0" w:rsidP="00860DB0">
                  <w:pPr>
                    <w:pStyle w:val="ListParagraph"/>
                    <w:numPr>
                      <w:ilvl w:val="0"/>
                      <w:numId w:val="81"/>
                    </w:numPr>
                    <w:spacing w:after="160" w:line="278" w:lineRule="auto"/>
                    <w:jc w:val="both"/>
                    <w:rPr>
                      <w:rFonts w:ascii="Times New Roman" w:hAnsi="Times New Roman" w:cs="Times New Roman"/>
                    </w:rPr>
                  </w:pPr>
                  <w:r w:rsidRPr="00860DB0">
                    <w:rPr>
                      <w:rFonts w:ascii="Times New Roman" w:hAnsi="Times New Roman" w:cs="Times New Roman"/>
                    </w:rPr>
                    <w:t>Diversificarea surselor de finanțare</w:t>
                  </w:r>
                </w:p>
                <w:p w14:paraId="02E92050" w14:textId="77777777" w:rsidR="00860DB0" w:rsidRPr="00860DB0" w:rsidRDefault="00860DB0" w:rsidP="00860DB0">
                  <w:pPr>
                    <w:pStyle w:val="ListParagraph"/>
                    <w:numPr>
                      <w:ilvl w:val="0"/>
                      <w:numId w:val="81"/>
                    </w:numPr>
                    <w:spacing w:after="160" w:line="278" w:lineRule="auto"/>
                    <w:jc w:val="both"/>
                    <w:rPr>
                      <w:rFonts w:ascii="Times New Roman" w:hAnsi="Times New Roman" w:cs="Times New Roman"/>
                    </w:rPr>
                  </w:pPr>
                  <w:r w:rsidRPr="00860DB0">
                    <w:rPr>
                      <w:rFonts w:ascii="Times New Roman" w:hAnsi="Times New Roman" w:cs="Times New Roman"/>
                    </w:rPr>
                    <w:t>Constituirea de rezerve bugetare pentru situații neprevăzute</w:t>
                  </w:r>
                </w:p>
                <w:p w14:paraId="44893DA8" w14:textId="77777777" w:rsidR="00860DB0" w:rsidRPr="00860DB0" w:rsidRDefault="00860DB0" w:rsidP="00860DB0">
                  <w:pPr>
                    <w:spacing w:after="160" w:line="278" w:lineRule="auto"/>
                    <w:jc w:val="both"/>
                    <w:rPr>
                      <w:rFonts w:ascii="Times New Roman" w:hAnsi="Times New Roman" w:cs="Times New Roman"/>
                    </w:rPr>
                  </w:pPr>
                  <w:r w:rsidRPr="00860DB0">
                    <w:rPr>
                      <w:rFonts w:ascii="Times New Roman" w:hAnsi="Times New Roman" w:cs="Times New Roman"/>
                    </w:rPr>
                    <w:t>d) Pentru riscurile de forță majoră:</w:t>
                  </w:r>
                </w:p>
                <w:p w14:paraId="600F3065" w14:textId="77777777" w:rsidR="00860DB0" w:rsidRPr="00860DB0" w:rsidRDefault="00860DB0" w:rsidP="00860DB0">
                  <w:pPr>
                    <w:pStyle w:val="ListParagraph"/>
                    <w:numPr>
                      <w:ilvl w:val="0"/>
                      <w:numId w:val="82"/>
                    </w:numPr>
                    <w:spacing w:after="160" w:line="278" w:lineRule="auto"/>
                    <w:jc w:val="both"/>
                    <w:rPr>
                      <w:rFonts w:ascii="Times New Roman" w:hAnsi="Times New Roman" w:cs="Times New Roman"/>
                    </w:rPr>
                  </w:pPr>
                  <w:r w:rsidRPr="00860DB0">
                    <w:rPr>
                      <w:rFonts w:ascii="Times New Roman" w:hAnsi="Times New Roman" w:cs="Times New Roman"/>
                    </w:rPr>
                    <w:t>Clauze contractuale specifice pentru gestionarea situațiilor excepționale</w:t>
                  </w:r>
                </w:p>
                <w:p w14:paraId="41C085C8" w14:textId="77777777" w:rsidR="00860DB0" w:rsidRPr="00860DB0" w:rsidRDefault="00860DB0" w:rsidP="00860DB0">
                  <w:pPr>
                    <w:pStyle w:val="ListParagraph"/>
                    <w:numPr>
                      <w:ilvl w:val="0"/>
                      <w:numId w:val="82"/>
                    </w:numPr>
                    <w:spacing w:after="160" w:line="278" w:lineRule="auto"/>
                    <w:jc w:val="both"/>
                    <w:rPr>
                      <w:rFonts w:ascii="Times New Roman" w:hAnsi="Times New Roman" w:cs="Times New Roman"/>
                    </w:rPr>
                  </w:pPr>
                  <w:r w:rsidRPr="00860DB0">
                    <w:rPr>
                      <w:rFonts w:ascii="Times New Roman" w:hAnsi="Times New Roman" w:cs="Times New Roman"/>
                    </w:rPr>
                    <w:t>Proceduri de urgență pentru adaptarea serviciului</w:t>
                  </w:r>
                </w:p>
                <w:p w14:paraId="11D92380" w14:textId="77777777" w:rsidR="00860DB0" w:rsidRPr="00860DB0" w:rsidRDefault="00860DB0" w:rsidP="00860DB0">
                  <w:pPr>
                    <w:pStyle w:val="ListParagraph"/>
                    <w:numPr>
                      <w:ilvl w:val="0"/>
                      <w:numId w:val="82"/>
                    </w:numPr>
                    <w:spacing w:after="160" w:line="278" w:lineRule="auto"/>
                    <w:jc w:val="both"/>
                    <w:rPr>
                      <w:rFonts w:ascii="Times New Roman" w:hAnsi="Times New Roman" w:cs="Times New Roman"/>
                    </w:rPr>
                  </w:pPr>
                  <w:r w:rsidRPr="00860DB0">
                    <w:rPr>
                      <w:rFonts w:ascii="Times New Roman" w:hAnsi="Times New Roman" w:cs="Times New Roman"/>
                    </w:rPr>
                    <w:t>Colaborarea strânsă cu autoritățile competente</w:t>
                  </w:r>
                </w:p>
                <w:p w14:paraId="5F048C07" w14:textId="33B60E48" w:rsidR="00461857" w:rsidRPr="00860DB0" w:rsidRDefault="00860DB0" w:rsidP="00860DB0">
                  <w:pPr>
                    <w:pStyle w:val="ListParagraph"/>
                    <w:numPr>
                      <w:ilvl w:val="0"/>
                      <w:numId w:val="82"/>
                    </w:numPr>
                    <w:spacing w:after="160" w:line="278" w:lineRule="auto"/>
                    <w:jc w:val="both"/>
                    <w:rPr>
                      <w:rFonts w:ascii="Times New Roman" w:hAnsi="Times New Roman" w:cs="Times New Roman"/>
                    </w:rPr>
                  </w:pPr>
                  <w:r w:rsidRPr="00860DB0">
                    <w:rPr>
                      <w:rFonts w:ascii="Times New Roman" w:hAnsi="Times New Roman" w:cs="Times New Roman"/>
                    </w:rPr>
                    <w:t>Planuri de continuitate a activității</w:t>
                  </w:r>
                </w:p>
              </w:tc>
            </w:tr>
          </w:tbl>
          <w:p w14:paraId="6B4EEE63" w14:textId="210DBF72" w:rsidR="00B07C87" w:rsidRPr="00860DB0" w:rsidRDefault="00B07C87" w:rsidP="00834212">
            <w:pPr>
              <w:spacing w:after="0" w:line="240" w:lineRule="auto"/>
              <w:rPr>
                <w:rFonts w:ascii="Times New Roman" w:eastAsia="Times New Roman" w:hAnsi="Times New Roman" w:cs="Times New Roman"/>
                <w:bCs/>
                <w:i/>
                <w:color w:val="000000" w:themeColor="text1"/>
                <w:highlight w:val="lightGray"/>
                <w:lang w:eastAsia="en-GB"/>
              </w:rPr>
            </w:pPr>
          </w:p>
        </w:tc>
      </w:tr>
    </w:tbl>
    <w:p w14:paraId="65B1C2B6" w14:textId="77777777" w:rsidR="00834F26" w:rsidRPr="00860DB0" w:rsidRDefault="00834F26" w:rsidP="006E4A4C">
      <w:pPr>
        <w:spacing w:after="0" w:line="240" w:lineRule="auto"/>
        <w:rPr>
          <w:rFonts w:ascii="Times New Roman" w:eastAsia="Times New Roman" w:hAnsi="Times New Roman" w:cs="Times New Roman"/>
          <w:b/>
          <w:bCs/>
          <w:color w:val="000000" w:themeColor="text1"/>
          <w:lang w:eastAsia="en-GB"/>
        </w:rPr>
      </w:pPr>
    </w:p>
    <w:p w14:paraId="2B6E6D48" w14:textId="3B13BFBF" w:rsidR="005A410A" w:rsidRPr="00860DB0" w:rsidRDefault="005A410A" w:rsidP="00C15412">
      <w:pPr>
        <w:pStyle w:val="Heading1"/>
        <w:numPr>
          <w:ilvl w:val="0"/>
          <w:numId w:val="39"/>
        </w:numPr>
        <w:spacing w:before="0" w:line="240" w:lineRule="auto"/>
        <w:rPr>
          <w:rFonts w:ascii="Times New Roman" w:hAnsi="Times New Roman" w:cs="Times New Roman"/>
          <w:b/>
          <w:color w:val="auto"/>
          <w:sz w:val="22"/>
          <w:szCs w:val="22"/>
          <w:lang w:val="it-IT"/>
        </w:rPr>
      </w:pPr>
      <w:bookmarkStart w:id="10" w:name="_Toc211955701"/>
      <w:r w:rsidRPr="00860DB0">
        <w:rPr>
          <w:rFonts w:ascii="Times New Roman" w:hAnsi="Times New Roman" w:cs="Times New Roman"/>
          <w:b/>
          <w:color w:val="auto"/>
          <w:sz w:val="22"/>
          <w:szCs w:val="22"/>
          <w:lang w:val="it-IT"/>
        </w:rPr>
        <w:t xml:space="preserve">Planificarea achiziției de </w:t>
      </w:r>
      <w:r w:rsidR="00860DB0">
        <w:rPr>
          <w:rFonts w:ascii="Times New Roman" w:hAnsi="Times New Roman" w:cs="Times New Roman"/>
          <w:b/>
          <w:color w:val="auto"/>
          <w:sz w:val="22"/>
          <w:szCs w:val="22"/>
          <w:lang w:val="it-IT"/>
        </w:rPr>
        <w:t>servicii</w:t>
      </w:r>
      <w:bookmarkEnd w:id="10"/>
    </w:p>
    <w:p w14:paraId="533686FA" w14:textId="77777777" w:rsidR="005A410A" w:rsidRPr="00860DB0" w:rsidRDefault="005A410A" w:rsidP="005A410A">
      <w:pPr>
        <w:spacing w:after="0" w:line="240" w:lineRule="auto"/>
        <w:rPr>
          <w:rFonts w:ascii="Times New Roman" w:eastAsia="Times New Roman" w:hAnsi="Times New Roman" w:cs="Times New Roman"/>
          <w:bCs/>
          <w:color w:val="000000" w:themeColor="text1"/>
          <w:lang w:eastAsia="en-GB"/>
        </w:rPr>
      </w:pPr>
    </w:p>
    <w:p w14:paraId="0621CFAA" w14:textId="6A9975D5" w:rsidR="005A410A" w:rsidRPr="00860DB0" w:rsidRDefault="005A410A" w:rsidP="00C15412">
      <w:pPr>
        <w:pStyle w:val="Heading1"/>
        <w:numPr>
          <w:ilvl w:val="1"/>
          <w:numId w:val="39"/>
        </w:numPr>
        <w:spacing w:before="0" w:line="240" w:lineRule="auto"/>
        <w:rPr>
          <w:rFonts w:ascii="Times New Roman" w:hAnsi="Times New Roman" w:cs="Times New Roman"/>
          <w:b/>
          <w:color w:val="auto"/>
          <w:sz w:val="22"/>
          <w:szCs w:val="22"/>
          <w:lang w:val="it-IT"/>
        </w:rPr>
      </w:pPr>
      <w:bookmarkStart w:id="11" w:name="_Toc211955702"/>
      <w:r w:rsidRPr="00860DB0">
        <w:rPr>
          <w:rFonts w:ascii="Times New Roman" w:hAnsi="Times New Roman" w:cs="Times New Roman"/>
          <w:b/>
          <w:color w:val="auto"/>
          <w:sz w:val="22"/>
          <w:szCs w:val="22"/>
          <w:lang w:val="it-IT"/>
        </w:rPr>
        <w:t>Obiectul contractului</w:t>
      </w:r>
      <w:bookmarkEnd w:id="11"/>
    </w:p>
    <w:p w14:paraId="2A51DB30" w14:textId="77777777" w:rsidR="005A410A" w:rsidRPr="00860DB0" w:rsidRDefault="005A410A" w:rsidP="005A410A">
      <w:pPr>
        <w:spacing w:after="0" w:line="240" w:lineRule="auto"/>
        <w:rPr>
          <w:rFonts w:ascii="Times New Roman" w:eastAsia="Times New Roman" w:hAnsi="Times New Roman" w:cs="Times New Roman"/>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4544"/>
      </w:tblGrid>
      <w:tr w:rsidR="005A410A" w:rsidRPr="00860DB0" w14:paraId="516778F2" w14:textId="77777777" w:rsidTr="004B736E">
        <w:trPr>
          <w:trHeight w:val="870"/>
        </w:trPr>
        <w:tc>
          <w:tcPr>
            <w:tcW w:w="4407" w:type="dxa"/>
            <w:hideMark/>
          </w:tcPr>
          <w:p w14:paraId="21528A8B" w14:textId="4AD8E913" w:rsidR="005A410A" w:rsidRPr="00860DB0" w:rsidRDefault="005A410A" w:rsidP="00844B39">
            <w:pPr>
              <w:spacing w:after="0" w:line="240" w:lineRule="auto"/>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val="it-IT" w:eastAsia="en-GB"/>
              </w:rPr>
              <w:t xml:space="preserve">Prezenta </w:t>
            </w:r>
            <w:r w:rsidRPr="00860DB0">
              <w:rPr>
                <w:rFonts w:ascii="Times New Roman" w:eastAsia="Times New Roman" w:hAnsi="Times New Roman" w:cs="Times New Roman"/>
                <w:i/>
                <w:color w:val="000000" w:themeColor="text1"/>
                <w:lang w:val="it-IT" w:eastAsia="en-GB"/>
              </w:rPr>
              <w:t>Strategie de contractare</w:t>
            </w:r>
            <w:r w:rsidRPr="00860DB0">
              <w:rPr>
                <w:rFonts w:ascii="Times New Roman" w:eastAsia="Times New Roman" w:hAnsi="Times New Roman" w:cs="Times New Roman"/>
                <w:color w:val="000000" w:themeColor="text1"/>
                <w:lang w:val="it-IT" w:eastAsia="en-GB"/>
              </w:rPr>
              <w:t xml:space="preserve"> documentează deciziile autorității contractante din etapa de planificare/pregătire a achiziției publice</w:t>
            </w:r>
            <w:r w:rsidR="001D5624" w:rsidRPr="00860DB0">
              <w:rPr>
                <w:rFonts w:ascii="Times New Roman" w:eastAsia="Times New Roman" w:hAnsi="Times New Roman" w:cs="Times New Roman"/>
                <w:color w:val="000000" w:themeColor="text1"/>
                <w:lang w:val="it-IT" w:eastAsia="en-GB"/>
              </w:rPr>
              <w:t>,</w:t>
            </w:r>
            <w:r w:rsidRPr="00860DB0">
              <w:rPr>
                <w:rFonts w:ascii="Times New Roman" w:eastAsia="Times New Roman" w:hAnsi="Times New Roman" w:cs="Times New Roman"/>
                <w:color w:val="000000" w:themeColor="text1"/>
                <w:lang w:val="it-IT" w:eastAsia="en-GB"/>
              </w:rPr>
              <w:t xml:space="preserve"> având ca OBIECT AL CONTRACTULUI:</w:t>
            </w:r>
          </w:p>
        </w:tc>
        <w:tc>
          <w:tcPr>
            <w:tcW w:w="4544" w:type="dxa"/>
          </w:tcPr>
          <w:p w14:paraId="61305EDD" w14:textId="48310B63" w:rsidR="00860DB0" w:rsidRPr="00D47BF9" w:rsidRDefault="00860DB0" w:rsidP="00860DB0">
            <w:pPr>
              <w:jc w:val="both"/>
              <w:rPr>
                <w:rFonts w:ascii="Times New Roman" w:hAnsi="Times New Roman" w:cs="Times New Roman"/>
                <w:lang w:val="en-US"/>
              </w:rPr>
            </w:pPr>
            <w:r w:rsidRPr="00D47BF9">
              <w:rPr>
                <w:rFonts w:ascii="Times New Roman" w:hAnsi="Times New Roman" w:cs="Times New Roman"/>
                <w:lang w:val="en-US"/>
              </w:rPr>
              <w:t xml:space="preserve">Autoritatea Contractantă, Orașul Eforie, intenționează să achiziționeze </w:t>
            </w:r>
            <w:r w:rsidRPr="00D47BF9">
              <w:rPr>
                <w:rFonts w:ascii="Times New Roman" w:hAnsi="Times New Roman" w:cs="Times New Roman"/>
                <w:b/>
                <w:bCs/>
                <w:lang w:val="en-US"/>
              </w:rPr>
              <w:t>Servicii de Salvare Acvatică (Salvamari) și Asistență de Prim Ajutor pe Plajă</w:t>
            </w:r>
            <w:r w:rsidRPr="00D47BF9">
              <w:rPr>
                <w:rFonts w:ascii="Times New Roman" w:hAnsi="Times New Roman" w:cs="Times New Roman"/>
                <w:lang w:val="en-US"/>
              </w:rPr>
              <w:t xml:space="preserve"> pentru sezonul estival aferenți anilor 2026- 2029, în scopul asigurării securității publice și a calității serviciilor turistice.</w:t>
            </w:r>
          </w:p>
          <w:p w14:paraId="17B42804" w14:textId="77777777" w:rsidR="00860DB0" w:rsidRPr="00D47BF9" w:rsidRDefault="00860DB0" w:rsidP="00860DB0">
            <w:pPr>
              <w:jc w:val="both"/>
              <w:rPr>
                <w:rFonts w:ascii="Times New Roman" w:hAnsi="Times New Roman" w:cs="Times New Roman"/>
                <w:b/>
                <w:bCs/>
                <w:lang w:val="en-US"/>
              </w:rPr>
            </w:pPr>
            <w:r w:rsidRPr="00D47BF9">
              <w:rPr>
                <w:rFonts w:ascii="Times New Roman" w:hAnsi="Times New Roman" w:cs="Times New Roman"/>
                <w:b/>
                <w:bCs/>
                <w:lang w:val="en-US"/>
              </w:rPr>
              <w:t>1. Descriere Operațională a Serviciilor Achiziționate</w:t>
            </w:r>
          </w:p>
          <w:p w14:paraId="756FF239" w14:textId="77777777" w:rsidR="00860DB0" w:rsidRPr="00D47BF9" w:rsidRDefault="00860DB0" w:rsidP="00860DB0">
            <w:pPr>
              <w:jc w:val="both"/>
              <w:rPr>
                <w:rFonts w:ascii="Times New Roman" w:hAnsi="Times New Roman" w:cs="Times New Roman"/>
                <w:lang w:val="en-US"/>
              </w:rPr>
            </w:pPr>
            <w:r w:rsidRPr="00D47BF9">
              <w:rPr>
                <w:rFonts w:ascii="Times New Roman" w:hAnsi="Times New Roman" w:cs="Times New Roman"/>
                <w:lang w:val="en-US"/>
              </w:rPr>
              <w:t>Obiectul contractului îl constituie prestarea următoarelor servicii, care trebuie realizate pe întreaga suprafață a plajelor administrate de Orașul Eforie:</w:t>
            </w:r>
          </w:p>
          <w:p w14:paraId="62AC6D91" w14:textId="77777777" w:rsidR="00860DB0" w:rsidRPr="00D47BF9" w:rsidRDefault="00860DB0" w:rsidP="00860DB0">
            <w:pPr>
              <w:numPr>
                <w:ilvl w:val="0"/>
                <w:numId w:val="84"/>
              </w:numPr>
              <w:tabs>
                <w:tab w:val="clear" w:pos="720"/>
                <w:tab w:val="num" w:pos="360"/>
              </w:tabs>
              <w:ind w:left="253" w:firstLine="0"/>
              <w:jc w:val="both"/>
              <w:rPr>
                <w:rFonts w:ascii="Times New Roman" w:hAnsi="Times New Roman" w:cs="Times New Roman"/>
                <w:lang w:val="en-US"/>
              </w:rPr>
            </w:pPr>
            <w:r w:rsidRPr="00D47BF9">
              <w:rPr>
                <w:rFonts w:ascii="Times New Roman" w:hAnsi="Times New Roman" w:cs="Times New Roman"/>
                <w:b/>
                <w:bCs/>
                <w:lang w:val="en-US"/>
              </w:rPr>
              <w:t>Salvare Acvatică (Salvamari):</w:t>
            </w:r>
          </w:p>
          <w:p w14:paraId="0BF42D12" w14:textId="13FFF2B7" w:rsidR="00860DB0" w:rsidRPr="00D47BF9" w:rsidRDefault="00860DB0" w:rsidP="00860DB0">
            <w:pPr>
              <w:numPr>
                <w:ilvl w:val="1"/>
                <w:numId w:val="84"/>
              </w:numPr>
              <w:tabs>
                <w:tab w:val="num" w:pos="360"/>
                <w:tab w:val="left" w:pos="577"/>
              </w:tabs>
              <w:ind w:left="253" w:firstLine="0"/>
              <w:jc w:val="both"/>
              <w:rPr>
                <w:rFonts w:ascii="Times New Roman" w:hAnsi="Times New Roman" w:cs="Times New Roman"/>
                <w:lang w:val="en-US"/>
              </w:rPr>
            </w:pPr>
            <w:r w:rsidRPr="00D47BF9">
              <w:rPr>
                <w:rFonts w:ascii="Times New Roman" w:hAnsi="Times New Roman" w:cs="Times New Roman"/>
                <w:lang w:val="en-US"/>
              </w:rPr>
              <w:lastRenderedPageBreak/>
              <w:t xml:space="preserve">Asigurarea supravegherii permanente a zonelor de îmbăiere pe perioada stabilită (în general, 08:00 – 19:00, si </w:t>
            </w:r>
            <w:r w:rsidR="00D47BF9" w:rsidRPr="00D47BF9">
              <w:rPr>
                <w:rFonts w:ascii="Times New Roman" w:hAnsi="Times New Roman" w:cs="Times New Roman"/>
                <w:lang w:val="en-US"/>
              </w:rPr>
              <w:t>mijlocul sezonului</w:t>
            </w:r>
            <w:r w:rsidRPr="00D47BF9">
              <w:rPr>
                <w:rFonts w:ascii="Times New Roman" w:hAnsi="Times New Roman" w:cs="Times New Roman"/>
                <w:lang w:val="en-US"/>
              </w:rPr>
              <w:t xml:space="preserve"> 08:00-20:00), conform reglementărilor.</w:t>
            </w:r>
          </w:p>
          <w:p w14:paraId="3171B367" w14:textId="77777777" w:rsidR="00860DB0" w:rsidRPr="00D47BF9" w:rsidRDefault="00860DB0" w:rsidP="00860DB0">
            <w:pPr>
              <w:numPr>
                <w:ilvl w:val="1"/>
                <w:numId w:val="84"/>
              </w:numPr>
              <w:tabs>
                <w:tab w:val="num" w:pos="360"/>
                <w:tab w:val="left" w:pos="538"/>
              </w:tabs>
              <w:ind w:left="253" w:firstLine="0"/>
              <w:jc w:val="both"/>
              <w:rPr>
                <w:rFonts w:ascii="Times New Roman" w:hAnsi="Times New Roman" w:cs="Times New Roman"/>
                <w:lang w:val="en-US"/>
              </w:rPr>
            </w:pPr>
            <w:r w:rsidRPr="00D47BF9">
              <w:rPr>
                <w:rFonts w:ascii="Times New Roman" w:hAnsi="Times New Roman" w:cs="Times New Roman"/>
                <w:lang w:val="en-US"/>
              </w:rPr>
              <w:t>Intervenția rapidă și eficientă pentru salvarea persoanelor aflate în pericol de înec și acordarea primului ajutor calificat.</w:t>
            </w:r>
          </w:p>
          <w:p w14:paraId="71FC422B" w14:textId="3A65EF62" w:rsidR="00860DB0" w:rsidRPr="00D47BF9" w:rsidRDefault="00860DB0" w:rsidP="00860DB0">
            <w:pPr>
              <w:numPr>
                <w:ilvl w:val="1"/>
                <w:numId w:val="84"/>
              </w:numPr>
              <w:tabs>
                <w:tab w:val="num" w:pos="360"/>
                <w:tab w:val="left" w:pos="472"/>
              </w:tabs>
              <w:ind w:left="253" w:firstLine="0"/>
              <w:jc w:val="both"/>
              <w:rPr>
                <w:rFonts w:ascii="Times New Roman" w:hAnsi="Times New Roman" w:cs="Times New Roman"/>
                <w:lang w:val="en-US"/>
              </w:rPr>
            </w:pPr>
            <w:r w:rsidRPr="00D47BF9">
              <w:rPr>
                <w:rFonts w:ascii="Times New Roman" w:hAnsi="Times New Roman" w:cs="Times New Roman"/>
                <w:lang w:val="en-US"/>
              </w:rPr>
              <w:t>Semnalizarea corespunzătoare a zonelor periculoase sau a condițiilor nefavorabile.</w:t>
            </w:r>
          </w:p>
          <w:p w14:paraId="75835DF5" w14:textId="77777777" w:rsidR="00860DB0" w:rsidRPr="00D47BF9" w:rsidRDefault="00860DB0" w:rsidP="00860DB0">
            <w:pPr>
              <w:numPr>
                <w:ilvl w:val="0"/>
                <w:numId w:val="84"/>
              </w:numPr>
              <w:tabs>
                <w:tab w:val="clear" w:pos="720"/>
                <w:tab w:val="num" w:pos="360"/>
              </w:tabs>
              <w:ind w:left="253" w:firstLine="0"/>
              <w:jc w:val="both"/>
              <w:rPr>
                <w:rFonts w:ascii="Times New Roman" w:hAnsi="Times New Roman" w:cs="Times New Roman"/>
                <w:lang w:val="en-US"/>
              </w:rPr>
            </w:pPr>
            <w:r w:rsidRPr="00D47BF9">
              <w:rPr>
                <w:rFonts w:ascii="Times New Roman" w:hAnsi="Times New Roman" w:cs="Times New Roman"/>
                <w:b/>
                <w:bCs/>
                <w:lang w:val="en-US"/>
              </w:rPr>
              <w:t>Posturi de Prim Ajutor pe Plajă:</w:t>
            </w:r>
          </w:p>
          <w:p w14:paraId="4BB88766" w14:textId="77777777" w:rsidR="00860DB0" w:rsidRPr="00D47BF9" w:rsidRDefault="00860DB0" w:rsidP="00860DB0">
            <w:pPr>
              <w:numPr>
                <w:ilvl w:val="1"/>
                <w:numId w:val="84"/>
              </w:numPr>
              <w:tabs>
                <w:tab w:val="num" w:pos="360"/>
                <w:tab w:val="left" w:pos="485"/>
              </w:tabs>
              <w:ind w:left="253" w:firstLine="0"/>
              <w:jc w:val="both"/>
              <w:rPr>
                <w:rFonts w:ascii="Times New Roman" w:hAnsi="Times New Roman" w:cs="Times New Roman"/>
                <w:lang w:val="en-US"/>
              </w:rPr>
            </w:pPr>
            <w:r w:rsidRPr="00D47BF9">
              <w:rPr>
                <w:rFonts w:ascii="Times New Roman" w:hAnsi="Times New Roman" w:cs="Times New Roman"/>
                <w:lang w:val="en-US"/>
              </w:rPr>
              <w:t>Operaționalizarea și dotarea integrală a punctelor de prim ajutor cu personal calificat (asistenți medicali, după caz) și cu materialele sanitare necesare.</w:t>
            </w:r>
          </w:p>
          <w:p w14:paraId="012F3697" w14:textId="77777777" w:rsidR="00860DB0" w:rsidRPr="00D47BF9" w:rsidRDefault="00860DB0" w:rsidP="00860DB0">
            <w:pPr>
              <w:numPr>
                <w:ilvl w:val="1"/>
                <w:numId w:val="84"/>
              </w:numPr>
              <w:tabs>
                <w:tab w:val="num" w:pos="360"/>
                <w:tab w:val="left" w:pos="498"/>
              </w:tabs>
              <w:ind w:left="253" w:firstLine="0"/>
              <w:jc w:val="both"/>
              <w:rPr>
                <w:rFonts w:ascii="Times New Roman" w:hAnsi="Times New Roman" w:cs="Times New Roman"/>
                <w:lang w:val="en-US"/>
              </w:rPr>
            </w:pPr>
            <w:r w:rsidRPr="00D47BF9">
              <w:rPr>
                <w:rFonts w:ascii="Times New Roman" w:hAnsi="Times New Roman" w:cs="Times New Roman"/>
                <w:lang w:val="en-US"/>
              </w:rPr>
              <w:t>Acordarea asistenței de prim ajutor pentru orice tip de accident sau urgență medicală survenită pe plajă.</w:t>
            </w:r>
          </w:p>
          <w:p w14:paraId="0B4DECDD" w14:textId="77777777" w:rsidR="00860DB0" w:rsidRPr="00D47BF9" w:rsidRDefault="00860DB0" w:rsidP="00860DB0">
            <w:pPr>
              <w:numPr>
                <w:ilvl w:val="0"/>
                <w:numId w:val="84"/>
              </w:numPr>
              <w:tabs>
                <w:tab w:val="clear" w:pos="720"/>
                <w:tab w:val="num" w:pos="360"/>
              </w:tabs>
              <w:ind w:left="253" w:firstLine="0"/>
              <w:jc w:val="both"/>
              <w:rPr>
                <w:rFonts w:ascii="Times New Roman" w:hAnsi="Times New Roman" w:cs="Times New Roman"/>
                <w:lang w:val="en-US"/>
              </w:rPr>
            </w:pPr>
            <w:r w:rsidRPr="00D47BF9">
              <w:rPr>
                <w:rFonts w:ascii="Times New Roman" w:hAnsi="Times New Roman" w:cs="Times New Roman"/>
                <w:b/>
                <w:bCs/>
                <w:lang w:val="en-US"/>
              </w:rPr>
              <w:t>Dotare Tehnică:</w:t>
            </w:r>
          </w:p>
          <w:p w14:paraId="4784A1FE" w14:textId="3FA78523" w:rsidR="00860DB0" w:rsidRPr="00D47BF9" w:rsidRDefault="00860DB0" w:rsidP="00860DB0">
            <w:pPr>
              <w:numPr>
                <w:ilvl w:val="1"/>
                <w:numId w:val="84"/>
              </w:numPr>
              <w:tabs>
                <w:tab w:val="num" w:pos="360"/>
                <w:tab w:val="left" w:pos="551"/>
              </w:tabs>
              <w:ind w:left="253" w:firstLine="0"/>
              <w:jc w:val="both"/>
              <w:rPr>
                <w:rFonts w:ascii="Times New Roman" w:hAnsi="Times New Roman" w:cs="Times New Roman"/>
                <w:lang w:val="en-US"/>
              </w:rPr>
            </w:pPr>
            <w:r w:rsidRPr="00D47BF9">
              <w:rPr>
                <w:rFonts w:ascii="Times New Roman" w:hAnsi="Times New Roman" w:cs="Times New Roman"/>
                <w:lang w:val="en-US"/>
              </w:rPr>
              <w:t>Asigurarea, mentenanța și operarea echipamentului specific: posturi de observare, ambarcațiuni de salvare motorizate, echipament de resuscitare, mijloace de comunicație radio.</w:t>
            </w:r>
          </w:p>
          <w:p w14:paraId="46476C18" w14:textId="77777777" w:rsidR="00860DB0" w:rsidRPr="00D47BF9" w:rsidRDefault="00860DB0" w:rsidP="00860DB0">
            <w:pPr>
              <w:jc w:val="both"/>
              <w:rPr>
                <w:rFonts w:ascii="Times New Roman" w:hAnsi="Times New Roman" w:cs="Times New Roman"/>
                <w:b/>
                <w:bCs/>
                <w:lang w:val="en-US"/>
              </w:rPr>
            </w:pPr>
            <w:r w:rsidRPr="00D47BF9">
              <w:rPr>
                <w:rFonts w:ascii="Times New Roman" w:hAnsi="Times New Roman" w:cs="Times New Roman"/>
                <w:b/>
                <w:bCs/>
                <w:lang w:val="en-US"/>
              </w:rPr>
              <w:t>2. Cadrul Legal și Normativ</w:t>
            </w:r>
          </w:p>
          <w:p w14:paraId="3D0ABC92" w14:textId="77777777" w:rsidR="00860DB0" w:rsidRPr="00D47BF9" w:rsidRDefault="00860DB0" w:rsidP="00860DB0">
            <w:pPr>
              <w:jc w:val="both"/>
              <w:rPr>
                <w:rFonts w:ascii="Times New Roman" w:hAnsi="Times New Roman" w:cs="Times New Roman"/>
                <w:lang w:val="en-US"/>
              </w:rPr>
            </w:pPr>
            <w:r w:rsidRPr="00D47BF9">
              <w:rPr>
                <w:rFonts w:ascii="Times New Roman" w:hAnsi="Times New Roman" w:cs="Times New Roman"/>
                <w:lang w:val="en-US"/>
              </w:rPr>
              <w:t>Organizarea serviciului de salvamar și a posturilor de prim ajutor se vor derula în strictă conformitate cu:</w:t>
            </w:r>
          </w:p>
          <w:p w14:paraId="5FF0FD6F" w14:textId="77777777" w:rsidR="00860DB0" w:rsidRPr="00D47BF9" w:rsidRDefault="00860DB0" w:rsidP="00860DB0">
            <w:pPr>
              <w:numPr>
                <w:ilvl w:val="0"/>
                <w:numId w:val="85"/>
              </w:numPr>
              <w:jc w:val="both"/>
              <w:rPr>
                <w:rFonts w:ascii="Times New Roman" w:hAnsi="Times New Roman" w:cs="Times New Roman"/>
                <w:lang w:val="en-US"/>
              </w:rPr>
            </w:pPr>
            <w:r w:rsidRPr="00D47BF9">
              <w:rPr>
                <w:rFonts w:ascii="Times New Roman" w:hAnsi="Times New Roman" w:cs="Times New Roman"/>
                <w:b/>
                <w:bCs/>
                <w:lang w:val="en-US"/>
              </w:rPr>
              <w:t>H.G. nr. 1136/2007</w:t>
            </w:r>
            <w:r w:rsidRPr="00D47BF9">
              <w:rPr>
                <w:rFonts w:ascii="Times New Roman" w:hAnsi="Times New Roman" w:cs="Times New Roman"/>
                <w:lang w:val="en-US"/>
              </w:rPr>
              <w:t xml:space="preserve"> pentru aprobarea Normelor metodologice privind organizarea serviciilor publice de salvare acvatică – salvamar și a posturilor de prim ajutor pe plajă.</w:t>
            </w:r>
          </w:p>
          <w:p w14:paraId="3B3787B5" w14:textId="77777777" w:rsidR="00860DB0" w:rsidRPr="00D47BF9" w:rsidRDefault="00860DB0" w:rsidP="00860DB0">
            <w:pPr>
              <w:numPr>
                <w:ilvl w:val="0"/>
                <w:numId w:val="85"/>
              </w:numPr>
              <w:jc w:val="both"/>
              <w:rPr>
                <w:rFonts w:ascii="Times New Roman" w:hAnsi="Times New Roman" w:cs="Times New Roman"/>
                <w:lang w:val="en-US"/>
              </w:rPr>
            </w:pPr>
            <w:r w:rsidRPr="00D47BF9">
              <w:rPr>
                <w:rFonts w:ascii="Times New Roman" w:hAnsi="Times New Roman" w:cs="Times New Roman"/>
                <w:b/>
                <w:bCs/>
                <w:lang w:val="en-US"/>
              </w:rPr>
              <w:t>O.U.G. nr. 19/22.02.2006</w:t>
            </w:r>
            <w:r w:rsidRPr="00D47BF9">
              <w:rPr>
                <w:rFonts w:ascii="Times New Roman" w:hAnsi="Times New Roman" w:cs="Times New Roman"/>
                <w:lang w:val="en-US"/>
              </w:rPr>
              <w:t xml:space="preserve"> privind utilizarea plajei Mării Negre și controlul activităților desfășurate pe plajă.</w:t>
            </w:r>
          </w:p>
          <w:p w14:paraId="4DC67446" w14:textId="0AF9FC0C" w:rsidR="00D0314F" w:rsidRPr="00D47BF9" w:rsidRDefault="00860DB0" w:rsidP="00860DB0">
            <w:pPr>
              <w:numPr>
                <w:ilvl w:val="0"/>
                <w:numId w:val="85"/>
              </w:numPr>
              <w:jc w:val="both"/>
              <w:rPr>
                <w:rFonts w:ascii="Times New Roman" w:hAnsi="Times New Roman" w:cs="Times New Roman"/>
                <w:lang w:val="en-US"/>
              </w:rPr>
            </w:pPr>
            <w:r w:rsidRPr="00D47BF9">
              <w:rPr>
                <w:rFonts w:ascii="Times New Roman" w:hAnsi="Times New Roman" w:cs="Times New Roman"/>
                <w:b/>
                <w:bCs/>
                <w:lang w:val="en-US"/>
              </w:rPr>
              <w:t>Standardele de siguranță</w:t>
            </w:r>
            <w:r w:rsidRPr="00D47BF9">
              <w:rPr>
                <w:rFonts w:ascii="Times New Roman" w:hAnsi="Times New Roman" w:cs="Times New Roman"/>
                <w:lang w:val="en-US"/>
              </w:rPr>
              <w:t xml:space="preserve"> și normele în vigoare emise de autoritățile competente (ex. Ministerul Sănătății, Autoritatea Navală Română, etc.)</w:t>
            </w:r>
          </w:p>
        </w:tc>
      </w:tr>
    </w:tbl>
    <w:p w14:paraId="5CD32E7C" w14:textId="77777777" w:rsidR="00C15412" w:rsidRPr="00860DB0" w:rsidRDefault="00C15412" w:rsidP="00C15412">
      <w:pPr>
        <w:jc w:val="both"/>
        <w:rPr>
          <w:rFonts w:ascii="Times New Roman" w:hAnsi="Times New Roman" w:cs="Times New Roman"/>
        </w:rPr>
      </w:pPr>
    </w:p>
    <w:p w14:paraId="66863080" w14:textId="7E725138" w:rsidR="00FC4706" w:rsidRPr="00860DB0" w:rsidRDefault="00FC4706" w:rsidP="00C15412">
      <w:pPr>
        <w:pStyle w:val="Heading1"/>
        <w:numPr>
          <w:ilvl w:val="1"/>
          <w:numId w:val="39"/>
        </w:numPr>
        <w:spacing w:before="0" w:line="240" w:lineRule="auto"/>
        <w:rPr>
          <w:rFonts w:ascii="Times New Roman" w:hAnsi="Times New Roman" w:cs="Times New Roman"/>
          <w:b/>
          <w:color w:val="auto"/>
          <w:sz w:val="22"/>
          <w:szCs w:val="22"/>
          <w:lang w:val="it-IT"/>
        </w:rPr>
      </w:pPr>
      <w:bookmarkStart w:id="12" w:name="_Toc211955703"/>
      <w:r w:rsidRPr="00860DB0">
        <w:rPr>
          <w:rFonts w:ascii="Times New Roman" w:hAnsi="Times New Roman" w:cs="Times New Roman"/>
          <w:b/>
          <w:color w:val="auto"/>
          <w:sz w:val="22"/>
          <w:szCs w:val="22"/>
          <w:lang w:val="it-IT"/>
        </w:rPr>
        <w:lastRenderedPageBreak/>
        <w:t>Conținutul Caietului de sarcini/Documentului Descriptiv</w:t>
      </w:r>
      <w:bookmarkEnd w:id="12"/>
    </w:p>
    <w:p w14:paraId="586250D9" w14:textId="6546F473" w:rsidR="00FC4706" w:rsidRPr="00860DB0" w:rsidRDefault="00FC4706" w:rsidP="001C5DC5">
      <w:pPr>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33"/>
        <w:tblLayout w:type="fixed"/>
        <w:tblLook w:val="04A0" w:firstRow="1" w:lastRow="0" w:firstColumn="1" w:lastColumn="0" w:noHBand="0" w:noVBand="1"/>
      </w:tblPr>
      <w:tblGrid>
        <w:gridCol w:w="7655"/>
        <w:gridCol w:w="1843"/>
      </w:tblGrid>
      <w:tr w:rsidR="001C5DC5" w:rsidRPr="00860DB0" w14:paraId="404DCE9D" w14:textId="77777777" w:rsidTr="001C5DC5">
        <w:trPr>
          <w:trHeight w:val="533"/>
        </w:trPr>
        <w:tc>
          <w:tcPr>
            <w:tcW w:w="7655" w:type="dxa"/>
            <w:tcBorders>
              <w:top w:val="single" w:sz="4" w:space="0" w:color="auto"/>
              <w:left w:val="single" w:sz="4" w:space="0" w:color="auto"/>
              <w:bottom w:val="single" w:sz="4" w:space="0" w:color="auto"/>
              <w:right w:val="single" w:sz="4" w:space="0" w:color="auto"/>
            </w:tcBorders>
            <w:vAlign w:val="center"/>
            <w:hideMark/>
          </w:tcPr>
          <w:p w14:paraId="69B4CB28" w14:textId="6E1CBAD0" w:rsidR="001C5DC5" w:rsidRPr="00860DB0" w:rsidRDefault="001C5DC5">
            <w:pPr>
              <w:jc w:val="center"/>
              <w:rPr>
                <w:rFonts w:ascii="Times New Roman" w:hAnsi="Times New Roman" w:cs="Times New Roman"/>
                <w:b/>
                <w:lang w:val="en-GB" w:eastAsia="el-GR"/>
              </w:rPr>
            </w:pPr>
            <w:r w:rsidRPr="00860DB0">
              <w:rPr>
                <w:rFonts w:ascii="Times New Roman" w:hAnsi="Times New Roman" w:cs="Times New Roman"/>
              </w:rPr>
              <w:t>Caietul de sarcini/Documentul descriptiv include descrierea caracteristicilor achizițiilor de realizat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E2B14B" w14:textId="77777777" w:rsidR="001C5DC5" w:rsidRPr="00860DB0" w:rsidRDefault="001C5DC5" w:rsidP="001D5624">
            <w:pPr>
              <w:spacing w:after="0" w:line="240" w:lineRule="auto"/>
              <w:jc w:val="center"/>
              <w:rPr>
                <w:rFonts w:ascii="Times New Roman" w:hAnsi="Times New Roman" w:cs="Times New Roman"/>
                <w:b/>
                <w:lang w:val="en-GB" w:eastAsia="el-GR"/>
              </w:rPr>
            </w:pPr>
            <w:r w:rsidRPr="00860DB0">
              <w:rPr>
                <w:rFonts w:ascii="Times New Roman" w:hAnsi="Times New Roman" w:cs="Times New Roman"/>
                <w:b/>
                <w:lang w:val="en-GB"/>
              </w:rPr>
              <w:t>Opţiunea selectată</w:t>
            </w:r>
          </w:p>
          <w:p w14:paraId="2EB87C70" w14:textId="2412665A" w:rsidR="001C5DC5" w:rsidRPr="00860DB0" w:rsidRDefault="001C5DC5" w:rsidP="00461857">
            <w:pPr>
              <w:spacing w:after="0" w:line="240" w:lineRule="auto"/>
              <w:rPr>
                <w:rFonts w:ascii="Times New Roman" w:hAnsi="Times New Roman" w:cs="Times New Roman"/>
                <w:b/>
                <w:i/>
                <w:lang w:val="en-GB" w:eastAsia="el-GR"/>
              </w:rPr>
            </w:pPr>
          </w:p>
        </w:tc>
      </w:tr>
      <w:tr w:rsidR="001C5DC5" w:rsidRPr="00860DB0" w14:paraId="55ECA0AB" w14:textId="77777777" w:rsidTr="001C5DC5">
        <w:trPr>
          <w:trHeight w:val="462"/>
        </w:trPr>
        <w:tc>
          <w:tcPr>
            <w:tcW w:w="7655" w:type="dxa"/>
            <w:tcBorders>
              <w:top w:val="single" w:sz="4" w:space="0" w:color="auto"/>
              <w:left w:val="single" w:sz="4" w:space="0" w:color="auto"/>
              <w:bottom w:val="single" w:sz="4" w:space="0" w:color="auto"/>
              <w:right w:val="single" w:sz="4" w:space="0" w:color="auto"/>
            </w:tcBorders>
            <w:vAlign w:val="center"/>
            <w:hideMark/>
          </w:tcPr>
          <w:p w14:paraId="03FC31EF" w14:textId="77777777" w:rsidR="001C5DC5" w:rsidRPr="00860DB0" w:rsidRDefault="001C5DC5">
            <w:pPr>
              <w:jc w:val="both"/>
              <w:rPr>
                <w:rFonts w:ascii="Times New Roman" w:hAnsi="Times New Roman" w:cs="Times New Roman"/>
                <w:bCs/>
                <w:lang w:val="en-GB" w:eastAsia="el-GR"/>
              </w:rPr>
            </w:pPr>
            <w:r w:rsidRPr="00860DB0">
              <w:rPr>
                <w:rStyle w:val="tli1"/>
                <w:rFonts w:ascii="Times New Roman" w:hAnsi="Times New Roman" w:cs="Times New Roman"/>
                <w:lang w:val="en-GB"/>
              </w:rPr>
              <w:t>prin raportare la cerinţe de performanţă/funcţionale</w:t>
            </w:r>
          </w:p>
        </w:tc>
        <w:tc>
          <w:tcPr>
            <w:tcW w:w="1843" w:type="dxa"/>
            <w:tcBorders>
              <w:top w:val="single" w:sz="4" w:space="0" w:color="auto"/>
              <w:left w:val="single" w:sz="4" w:space="0" w:color="auto"/>
              <w:bottom w:val="single" w:sz="4" w:space="0" w:color="auto"/>
              <w:right w:val="single" w:sz="4" w:space="0" w:color="auto"/>
            </w:tcBorders>
          </w:tcPr>
          <w:p w14:paraId="7D144994" w14:textId="77777777" w:rsidR="001C5DC5" w:rsidRPr="00860DB0" w:rsidRDefault="001C5DC5">
            <w:pPr>
              <w:jc w:val="both"/>
              <w:rPr>
                <w:rFonts w:ascii="Times New Roman" w:hAnsi="Times New Roman" w:cs="Times New Roman"/>
                <w:bCs/>
                <w:lang w:val="en-GB" w:eastAsia="el-GR"/>
              </w:rPr>
            </w:pPr>
          </w:p>
        </w:tc>
      </w:tr>
      <w:tr w:rsidR="001C5DC5" w:rsidRPr="00860DB0" w14:paraId="7F28F018" w14:textId="77777777" w:rsidTr="001C5DC5">
        <w:trPr>
          <w:trHeight w:val="355"/>
        </w:trPr>
        <w:tc>
          <w:tcPr>
            <w:tcW w:w="7655" w:type="dxa"/>
            <w:tcBorders>
              <w:top w:val="single" w:sz="4" w:space="0" w:color="auto"/>
              <w:left w:val="single" w:sz="4" w:space="0" w:color="auto"/>
              <w:bottom w:val="single" w:sz="4" w:space="0" w:color="auto"/>
              <w:right w:val="single" w:sz="4" w:space="0" w:color="auto"/>
            </w:tcBorders>
            <w:vAlign w:val="center"/>
            <w:hideMark/>
          </w:tcPr>
          <w:p w14:paraId="71DC9516" w14:textId="77777777" w:rsidR="001C5DC5" w:rsidRPr="00860DB0" w:rsidRDefault="001C5DC5">
            <w:pPr>
              <w:jc w:val="both"/>
              <w:rPr>
                <w:rFonts w:ascii="Times New Roman" w:hAnsi="Times New Roman" w:cs="Times New Roman"/>
                <w:bCs/>
                <w:lang w:val="en-GB" w:eastAsia="el-GR"/>
              </w:rPr>
            </w:pPr>
            <w:r w:rsidRPr="00860DB0">
              <w:rPr>
                <w:rStyle w:val="tli1"/>
                <w:rFonts w:ascii="Times New Roman" w:hAnsi="Times New Roman" w:cs="Times New Roman"/>
                <w:lang w:val="en-GB"/>
              </w:rPr>
              <w:t xml:space="preserve">prin trimitere la specificaţii tehnice însoţită de menţiunea </w:t>
            </w:r>
            <w:r w:rsidRPr="00860DB0">
              <w:rPr>
                <w:rStyle w:val="tli1"/>
                <w:rFonts w:ascii="Times New Roman" w:hAnsi="Times New Roman" w:cs="Times New Roman"/>
                <w:i/>
                <w:lang w:val="en-GB"/>
              </w:rPr>
              <w:t>"sau echivalent"</w:t>
            </w:r>
          </w:p>
        </w:tc>
        <w:tc>
          <w:tcPr>
            <w:tcW w:w="1843" w:type="dxa"/>
            <w:tcBorders>
              <w:top w:val="single" w:sz="4" w:space="0" w:color="auto"/>
              <w:left w:val="single" w:sz="4" w:space="0" w:color="auto"/>
              <w:bottom w:val="single" w:sz="4" w:space="0" w:color="auto"/>
              <w:right w:val="single" w:sz="4" w:space="0" w:color="auto"/>
            </w:tcBorders>
          </w:tcPr>
          <w:p w14:paraId="36506C72" w14:textId="1CD90485" w:rsidR="001C5DC5" w:rsidRPr="00860DB0" w:rsidRDefault="00FB267D" w:rsidP="00D47BF9">
            <w:pPr>
              <w:jc w:val="center"/>
              <w:rPr>
                <w:rFonts w:ascii="Times New Roman" w:hAnsi="Times New Roman" w:cs="Times New Roman"/>
                <w:bCs/>
                <w:lang w:val="en-GB" w:eastAsia="el-GR"/>
              </w:rPr>
            </w:pPr>
            <w:r w:rsidRPr="00860DB0">
              <w:rPr>
                <w:rFonts w:ascii="Times New Roman" w:hAnsi="Times New Roman" w:cs="Times New Roman"/>
                <w:bCs/>
                <w:lang w:val="en-GB" w:eastAsia="el-GR"/>
              </w:rPr>
              <w:t>X</w:t>
            </w:r>
          </w:p>
        </w:tc>
      </w:tr>
      <w:tr w:rsidR="001C5DC5" w:rsidRPr="00860DB0" w14:paraId="4D3D7D61" w14:textId="77777777" w:rsidTr="001C5DC5">
        <w:trPr>
          <w:trHeight w:val="355"/>
        </w:trPr>
        <w:tc>
          <w:tcPr>
            <w:tcW w:w="7655" w:type="dxa"/>
            <w:tcBorders>
              <w:top w:val="single" w:sz="4" w:space="0" w:color="auto"/>
              <w:left w:val="single" w:sz="4" w:space="0" w:color="auto"/>
              <w:bottom w:val="single" w:sz="4" w:space="0" w:color="auto"/>
              <w:right w:val="single" w:sz="4" w:space="0" w:color="auto"/>
            </w:tcBorders>
            <w:vAlign w:val="center"/>
            <w:hideMark/>
          </w:tcPr>
          <w:p w14:paraId="608FB570" w14:textId="77777777" w:rsidR="001C5DC5" w:rsidRPr="00860DB0" w:rsidRDefault="001C5DC5">
            <w:pPr>
              <w:jc w:val="both"/>
              <w:rPr>
                <w:rStyle w:val="tli1"/>
                <w:rFonts w:ascii="Times New Roman" w:hAnsi="Times New Roman" w:cs="Times New Roman"/>
                <w:lang w:eastAsia="el-GR"/>
              </w:rPr>
            </w:pPr>
            <w:r w:rsidRPr="00860DB0">
              <w:rPr>
                <w:rStyle w:val="tli1"/>
                <w:rFonts w:ascii="Times New Roman" w:hAnsi="Times New Roman" w:cs="Times New Roman"/>
                <w:lang w:val="en-GB"/>
              </w:rPr>
              <w:t>prin raportare la cerinţe de performanţă/funcţionale şi prin trimitere la specificaţii</w:t>
            </w:r>
          </w:p>
        </w:tc>
        <w:tc>
          <w:tcPr>
            <w:tcW w:w="1843" w:type="dxa"/>
            <w:tcBorders>
              <w:top w:val="single" w:sz="4" w:space="0" w:color="auto"/>
              <w:left w:val="single" w:sz="4" w:space="0" w:color="auto"/>
              <w:bottom w:val="single" w:sz="4" w:space="0" w:color="auto"/>
              <w:right w:val="single" w:sz="4" w:space="0" w:color="auto"/>
            </w:tcBorders>
          </w:tcPr>
          <w:p w14:paraId="0430791C" w14:textId="77777777" w:rsidR="001C5DC5" w:rsidRPr="00860DB0" w:rsidRDefault="001C5DC5">
            <w:pPr>
              <w:jc w:val="both"/>
              <w:rPr>
                <w:rFonts w:ascii="Times New Roman" w:hAnsi="Times New Roman" w:cs="Times New Roman"/>
                <w:bCs/>
                <w:lang w:val="en-GB" w:eastAsia="el-GR"/>
              </w:rPr>
            </w:pPr>
          </w:p>
        </w:tc>
      </w:tr>
      <w:tr w:rsidR="001C5DC5" w:rsidRPr="00860DB0" w14:paraId="25E59CEA" w14:textId="77777777" w:rsidTr="001D5624">
        <w:trPr>
          <w:trHeight w:val="512"/>
        </w:trPr>
        <w:tc>
          <w:tcPr>
            <w:tcW w:w="7655" w:type="dxa"/>
            <w:tcBorders>
              <w:top w:val="single" w:sz="4" w:space="0" w:color="auto"/>
              <w:left w:val="single" w:sz="4" w:space="0" w:color="auto"/>
              <w:bottom w:val="single" w:sz="4" w:space="0" w:color="auto"/>
              <w:right w:val="single" w:sz="4" w:space="0" w:color="auto"/>
            </w:tcBorders>
            <w:vAlign w:val="center"/>
            <w:hideMark/>
          </w:tcPr>
          <w:p w14:paraId="4AFFDFA2" w14:textId="77777777" w:rsidR="001C5DC5" w:rsidRPr="00860DB0" w:rsidRDefault="001C5DC5" w:rsidP="00461857">
            <w:pPr>
              <w:spacing w:after="0" w:line="240" w:lineRule="auto"/>
              <w:jc w:val="center"/>
              <w:rPr>
                <w:rStyle w:val="tli1"/>
                <w:rFonts w:ascii="Times New Roman" w:hAnsi="Times New Roman" w:cs="Times New Roman"/>
                <w:lang w:eastAsia="el-GR"/>
              </w:rPr>
            </w:pPr>
            <w:r w:rsidRPr="00860DB0">
              <w:rPr>
                <w:rStyle w:val="tli1"/>
                <w:rFonts w:ascii="Times New Roman" w:hAnsi="Times New Roman" w:cs="Times New Roman"/>
                <w:lang w:val="en-GB"/>
              </w:rPr>
              <w:t>prin trimitere la specificaţiile pentru unele caracteristici şi prin raportare la cerinţe de performanţă/funcţionale pentru alte caracteristici</w:t>
            </w:r>
          </w:p>
        </w:tc>
        <w:tc>
          <w:tcPr>
            <w:tcW w:w="1843" w:type="dxa"/>
            <w:tcBorders>
              <w:top w:val="single" w:sz="4" w:space="0" w:color="auto"/>
              <w:left w:val="single" w:sz="4" w:space="0" w:color="auto"/>
              <w:bottom w:val="single" w:sz="4" w:space="0" w:color="auto"/>
              <w:right w:val="single" w:sz="4" w:space="0" w:color="auto"/>
            </w:tcBorders>
          </w:tcPr>
          <w:p w14:paraId="55332B2F" w14:textId="4C8F2EAB" w:rsidR="001C5DC5" w:rsidRPr="00860DB0" w:rsidRDefault="001C5DC5" w:rsidP="00461857">
            <w:pPr>
              <w:spacing w:after="0"/>
              <w:jc w:val="center"/>
              <w:rPr>
                <w:rFonts w:ascii="Times New Roman" w:hAnsi="Times New Roman" w:cs="Times New Roman"/>
                <w:bCs/>
                <w:lang w:val="en-GB" w:eastAsia="el-GR"/>
              </w:rPr>
            </w:pPr>
          </w:p>
        </w:tc>
      </w:tr>
    </w:tbl>
    <w:p w14:paraId="065FEF11" w14:textId="77777777" w:rsidR="00FC4706" w:rsidRPr="00860DB0" w:rsidRDefault="00FC4706" w:rsidP="005A410A">
      <w:pPr>
        <w:spacing w:after="0" w:line="240" w:lineRule="auto"/>
        <w:rPr>
          <w:rFonts w:ascii="Times New Roman" w:eastAsia="Times New Roman" w:hAnsi="Times New Roman" w:cs="Times New Roman"/>
          <w:color w:val="000000" w:themeColor="text1"/>
          <w:lang w:val="it-IT" w:eastAsia="en-GB"/>
        </w:rPr>
      </w:pPr>
    </w:p>
    <w:p w14:paraId="6D1D8E58" w14:textId="02571DA3" w:rsidR="00FC4706" w:rsidRPr="00860DB0" w:rsidRDefault="00FC4706" w:rsidP="00C15412">
      <w:pPr>
        <w:pStyle w:val="Heading1"/>
        <w:numPr>
          <w:ilvl w:val="1"/>
          <w:numId w:val="39"/>
        </w:numPr>
        <w:spacing w:before="0" w:line="240" w:lineRule="auto"/>
        <w:rPr>
          <w:rFonts w:ascii="Times New Roman" w:hAnsi="Times New Roman" w:cs="Times New Roman"/>
          <w:b/>
          <w:color w:val="auto"/>
          <w:sz w:val="22"/>
          <w:szCs w:val="22"/>
          <w:lang w:val="it-IT"/>
        </w:rPr>
      </w:pPr>
      <w:bookmarkStart w:id="13" w:name="_Toc211955704"/>
      <w:r w:rsidRPr="00860DB0">
        <w:rPr>
          <w:rFonts w:ascii="Times New Roman" w:hAnsi="Times New Roman" w:cs="Times New Roman"/>
          <w:b/>
          <w:color w:val="auto"/>
          <w:sz w:val="22"/>
          <w:szCs w:val="22"/>
          <w:lang w:val="it-IT"/>
        </w:rPr>
        <w:t>Tipul contractului</w:t>
      </w:r>
      <w:bookmarkEnd w:id="13"/>
      <w:r w:rsidRPr="00860DB0">
        <w:rPr>
          <w:rFonts w:ascii="Times New Roman" w:hAnsi="Times New Roman" w:cs="Times New Roman"/>
          <w:b/>
          <w:color w:val="auto"/>
          <w:sz w:val="22"/>
          <w:szCs w:val="22"/>
          <w:lang w:val="it-IT"/>
        </w:rPr>
        <w:t xml:space="preserve"> </w:t>
      </w:r>
    </w:p>
    <w:p w14:paraId="7CF54C8C" w14:textId="77777777" w:rsidR="00FC4706" w:rsidRPr="00860DB0" w:rsidRDefault="00FC4706" w:rsidP="005A410A">
      <w:pPr>
        <w:spacing w:after="0" w:line="240" w:lineRule="auto"/>
        <w:rPr>
          <w:rFonts w:ascii="Times New Roman" w:eastAsia="Times New Roman" w:hAnsi="Times New Roman" w:cs="Times New Roman"/>
          <w:color w:val="000000" w:themeColor="text1"/>
          <w:lang w:val="it-IT"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1709"/>
        <w:gridCol w:w="1417"/>
        <w:gridCol w:w="1418"/>
      </w:tblGrid>
      <w:tr w:rsidR="005A410A" w:rsidRPr="00860DB0" w14:paraId="526BDD45" w14:textId="77777777" w:rsidTr="00844B39">
        <w:trPr>
          <w:trHeight w:val="300"/>
        </w:trPr>
        <w:tc>
          <w:tcPr>
            <w:tcW w:w="4407" w:type="dxa"/>
            <w:vMerge w:val="restart"/>
            <w:hideMark/>
          </w:tcPr>
          <w:p w14:paraId="1D0A7471" w14:textId="77777777" w:rsidR="005A410A" w:rsidRPr="00860DB0" w:rsidRDefault="005A410A" w:rsidP="00844B39">
            <w:pPr>
              <w:spacing w:after="0" w:line="240" w:lineRule="auto"/>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Tipul contractului</w:t>
            </w:r>
          </w:p>
        </w:tc>
        <w:tc>
          <w:tcPr>
            <w:tcW w:w="1709" w:type="dxa"/>
            <w:hideMark/>
          </w:tcPr>
          <w:p w14:paraId="3521D5AA" w14:textId="77777777" w:rsidR="005A410A" w:rsidRPr="00860DB0" w:rsidRDefault="005A410A"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Servicii</w:t>
            </w:r>
          </w:p>
        </w:tc>
        <w:tc>
          <w:tcPr>
            <w:tcW w:w="1417" w:type="dxa"/>
            <w:hideMark/>
          </w:tcPr>
          <w:p w14:paraId="6E0EA097" w14:textId="77777777" w:rsidR="005A410A" w:rsidRPr="00860DB0" w:rsidRDefault="005A410A"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Produse</w:t>
            </w:r>
          </w:p>
        </w:tc>
        <w:tc>
          <w:tcPr>
            <w:tcW w:w="1418" w:type="dxa"/>
            <w:hideMark/>
          </w:tcPr>
          <w:p w14:paraId="4233A5C9" w14:textId="77777777" w:rsidR="005A410A" w:rsidRPr="00860DB0" w:rsidRDefault="005A410A"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Lucrări</w:t>
            </w:r>
          </w:p>
        </w:tc>
      </w:tr>
      <w:tr w:rsidR="005A410A" w:rsidRPr="00860DB0" w14:paraId="376D1D65" w14:textId="77777777" w:rsidTr="00461857">
        <w:trPr>
          <w:trHeight w:val="266"/>
        </w:trPr>
        <w:tc>
          <w:tcPr>
            <w:tcW w:w="4407" w:type="dxa"/>
            <w:vMerge/>
            <w:hideMark/>
          </w:tcPr>
          <w:p w14:paraId="0F148453" w14:textId="77777777" w:rsidR="005A410A" w:rsidRPr="00860DB0" w:rsidRDefault="005A410A" w:rsidP="00844B39">
            <w:pPr>
              <w:spacing w:after="0" w:line="240" w:lineRule="auto"/>
              <w:jc w:val="both"/>
              <w:rPr>
                <w:rFonts w:ascii="Times New Roman" w:eastAsia="Times New Roman" w:hAnsi="Times New Roman" w:cs="Times New Roman"/>
                <w:color w:val="000000" w:themeColor="text1"/>
                <w:lang w:eastAsia="en-GB"/>
              </w:rPr>
            </w:pPr>
          </w:p>
        </w:tc>
        <w:tc>
          <w:tcPr>
            <w:tcW w:w="1709" w:type="dxa"/>
          </w:tcPr>
          <w:p w14:paraId="212518FB" w14:textId="6BB36924" w:rsidR="005A410A" w:rsidRPr="00860DB0" w:rsidRDefault="00EA6D01"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X</w:t>
            </w:r>
          </w:p>
        </w:tc>
        <w:tc>
          <w:tcPr>
            <w:tcW w:w="1417" w:type="dxa"/>
          </w:tcPr>
          <w:p w14:paraId="273C0AD6" w14:textId="586EDC65" w:rsidR="005A410A" w:rsidRPr="00860DB0" w:rsidRDefault="005A410A" w:rsidP="00844B39">
            <w:pPr>
              <w:spacing w:after="0" w:line="240" w:lineRule="auto"/>
              <w:jc w:val="center"/>
              <w:rPr>
                <w:rFonts w:ascii="Times New Roman" w:eastAsia="Times New Roman" w:hAnsi="Times New Roman" w:cs="Times New Roman"/>
                <w:color w:val="000000" w:themeColor="text1"/>
                <w:lang w:eastAsia="en-GB"/>
              </w:rPr>
            </w:pPr>
          </w:p>
        </w:tc>
        <w:tc>
          <w:tcPr>
            <w:tcW w:w="1418" w:type="dxa"/>
          </w:tcPr>
          <w:p w14:paraId="45786951" w14:textId="4DA21AD4" w:rsidR="005A410A" w:rsidRPr="00860DB0" w:rsidRDefault="005A410A" w:rsidP="00844B39">
            <w:pPr>
              <w:spacing w:after="0" w:line="240" w:lineRule="auto"/>
              <w:jc w:val="center"/>
              <w:rPr>
                <w:rFonts w:ascii="Times New Roman" w:eastAsia="Times New Roman" w:hAnsi="Times New Roman" w:cs="Times New Roman"/>
                <w:color w:val="000000" w:themeColor="text1"/>
                <w:lang w:eastAsia="en-GB"/>
              </w:rPr>
            </w:pPr>
          </w:p>
        </w:tc>
      </w:tr>
      <w:tr w:rsidR="005A410A" w:rsidRPr="00860DB0" w14:paraId="0A7C10FC" w14:textId="77777777" w:rsidTr="00844B39">
        <w:trPr>
          <w:trHeight w:val="249"/>
        </w:trPr>
        <w:tc>
          <w:tcPr>
            <w:tcW w:w="4407" w:type="dxa"/>
          </w:tcPr>
          <w:p w14:paraId="45BFA9C0" w14:textId="5B3BBBE8" w:rsidR="005A410A" w:rsidRPr="00860DB0" w:rsidRDefault="00D47BF9" w:rsidP="00844B39">
            <w:pPr>
              <w:spacing w:after="0" w:line="240" w:lineRule="auto"/>
              <w:rPr>
                <w:rFonts w:ascii="Times New Roman" w:hAnsi="Times New Roman" w:cs="Times New Roman"/>
                <w:b/>
                <w:bCs/>
                <w:i/>
                <w:color w:val="000000" w:themeColor="text1"/>
                <w:highlight w:val="lightGray"/>
              </w:rPr>
            </w:pPr>
            <w:r w:rsidRPr="00D47BF9">
              <w:rPr>
                <w:rFonts w:ascii="Times New Roman" w:eastAsia="Times New Roman" w:hAnsi="Times New Roman" w:cs="Times New Roman"/>
                <w:b/>
                <w:bCs/>
                <w:color w:val="000000" w:themeColor="text1"/>
                <w:lang w:eastAsia="en-GB"/>
              </w:rPr>
              <w:t>Servicii de salvare acvatică</w:t>
            </w:r>
          </w:p>
        </w:tc>
        <w:tc>
          <w:tcPr>
            <w:tcW w:w="1709" w:type="dxa"/>
          </w:tcPr>
          <w:p w14:paraId="64DFF53A" w14:textId="20AC202E" w:rsidR="005A410A" w:rsidRPr="00860DB0" w:rsidRDefault="00D47BF9" w:rsidP="00844B39">
            <w:pPr>
              <w:spacing w:after="0" w:line="240" w:lineRule="auto"/>
              <w:rPr>
                <w:rFonts w:ascii="Times New Roman" w:eastAsia="Times New Roman" w:hAnsi="Times New Roman" w:cs="Times New Roman"/>
                <w:color w:val="000000" w:themeColor="text1"/>
                <w:lang w:eastAsia="en-GB"/>
              </w:rPr>
            </w:pPr>
            <w:r w:rsidRPr="00D47BF9">
              <w:rPr>
                <w:rFonts w:ascii="Times New Roman" w:eastAsia="Times New Roman" w:hAnsi="Times New Roman" w:cs="Times New Roman"/>
                <w:color w:val="000000" w:themeColor="text1"/>
                <w:lang w:eastAsia="en-GB"/>
              </w:rPr>
              <w:t xml:space="preserve">75252000-7 </w:t>
            </w:r>
            <w:r>
              <w:rPr>
                <w:rFonts w:ascii="Times New Roman" w:eastAsia="Times New Roman" w:hAnsi="Times New Roman" w:cs="Times New Roman"/>
                <w:color w:val="000000" w:themeColor="text1"/>
                <w:lang w:eastAsia="en-GB"/>
              </w:rPr>
              <w:t>S</w:t>
            </w:r>
            <w:r w:rsidRPr="00D47BF9">
              <w:rPr>
                <w:rFonts w:ascii="Times New Roman" w:eastAsia="Times New Roman" w:hAnsi="Times New Roman" w:cs="Times New Roman"/>
                <w:color w:val="000000" w:themeColor="text1"/>
                <w:lang w:eastAsia="en-GB"/>
              </w:rPr>
              <w:t>ervicii de salvare</w:t>
            </w:r>
            <w:r>
              <w:rPr>
                <w:rFonts w:ascii="Times New Roman" w:eastAsia="Times New Roman" w:hAnsi="Times New Roman" w:cs="Times New Roman"/>
                <w:color w:val="000000" w:themeColor="text1"/>
                <w:lang w:eastAsia="en-GB"/>
              </w:rPr>
              <w:t xml:space="preserve"> </w:t>
            </w:r>
            <w:r w:rsidRPr="00860DB0">
              <w:rPr>
                <w:rFonts w:ascii="Times New Roman" w:eastAsia="Times New Roman" w:hAnsi="Times New Roman" w:cs="Times New Roman"/>
                <w:color w:val="000000" w:themeColor="text1"/>
                <w:lang w:val="en-GB" w:eastAsia="en-GB"/>
              </w:rPr>
              <w:t>(Rev.2)</w:t>
            </w:r>
          </w:p>
        </w:tc>
        <w:tc>
          <w:tcPr>
            <w:tcW w:w="1417" w:type="dxa"/>
          </w:tcPr>
          <w:p w14:paraId="7ECFA109" w14:textId="525A8C8C" w:rsidR="00D0314F" w:rsidRPr="00860DB0" w:rsidRDefault="00D0314F" w:rsidP="00E7656A">
            <w:pPr>
              <w:spacing w:after="0" w:line="240" w:lineRule="auto"/>
              <w:rPr>
                <w:rFonts w:ascii="Times New Roman" w:eastAsia="Times New Roman" w:hAnsi="Times New Roman" w:cs="Times New Roman"/>
                <w:color w:val="000000" w:themeColor="text1"/>
                <w:lang w:eastAsia="en-GB"/>
              </w:rPr>
            </w:pPr>
          </w:p>
        </w:tc>
        <w:tc>
          <w:tcPr>
            <w:tcW w:w="1418" w:type="dxa"/>
          </w:tcPr>
          <w:p w14:paraId="7E61D6D8" w14:textId="2C302256" w:rsidR="005A410A" w:rsidRPr="00860DB0" w:rsidRDefault="005A410A" w:rsidP="00844B39">
            <w:pPr>
              <w:spacing w:after="0" w:line="240" w:lineRule="auto"/>
              <w:rPr>
                <w:rFonts w:ascii="Times New Roman" w:eastAsia="Times New Roman" w:hAnsi="Times New Roman" w:cs="Times New Roman"/>
                <w:color w:val="000000" w:themeColor="text1"/>
                <w:lang w:eastAsia="en-GB"/>
              </w:rPr>
            </w:pPr>
          </w:p>
        </w:tc>
      </w:tr>
    </w:tbl>
    <w:p w14:paraId="54A45868" w14:textId="77777777" w:rsidR="005A410A" w:rsidRPr="00860DB0" w:rsidRDefault="005A410A" w:rsidP="005A410A">
      <w:pPr>
        <w:spacing w:after="0" w:line="240" w:lineRule="auto"/>
        <w:rPr>
          <w:rFonts w:ascii="Times New Roman" w:eastAsia="Times New Roman" w:hAnsi="Times New Roman" w:cs="Times New Roman"/>
          <w:color w:val="000000" w:themeColor="text1"/>
          <w:lang w:eastAsia="en-GB"/>
        </w:rPr>
      </w:pPr>
    </w:p>
    <w:p w14:paraId="3FE064D9" w14:textId="016DE3D2" w:rsidR="005A410A" w:rsidRPr="00860DB0" w:rsidRDefault="005A410A" w:rsidP="005A410A">
      <w:pPr>
        <w:spacing w:after="0" w:line="240" w:lineRule="auto"/>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Îndeplinirea obiectului contractului</w:t>
      </w:r>
    </w:p>
    <w:tbl>
      <w:tblPr>
        <w:tblStyle w:val="TableGrid"/>
        <w:tblW w:w="0" w:type="auto"/>
        <w:tblLook w:val="04A0" w:firstRow="1" w:lastRow="0" w:firstColumn="1" w:lastColumn="0" w:noHBand="0" w:noVBand="1"/>
      </w:tblPr>
      <w:tblGrid>
        <w:gridCol w:w="4552"/>
        <w:gridCol w:w="1544"/>
        <w:gridCol w:w="1402"/>
        <w:gridCol w:w="1402"/>
      </w:tblGrid>
      <w:tr w:rsidR="005A410A" w:rsidRPr="00860DB0" w14:paraId="4888E234" w14:textId="77777777" w:rsidTr="00D0314F">
        <w:tc>
          <w:tcPr>
            <w:tcW w:w="4552" w:type="dxa"/>
          </w:tcPr>
          <w:p w14:paraId="1E89B539" w14:textId="77777777" w:rsidR="005A410A" w:rsidRPr="00860DB0" w:rsidRDefault="005A410A" w:rsidP="00844B39">
            <w:pP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Nu include elemente mixte</w:t>
            </w:r>
          </w:p>
        </w:tc>
        <w:tc>
          <w:tcPr>
            <w:tcW w:w="4348" w:type="dxa"/>
            <w:gridSpan w:val="3"/>
          </w:tcPr>
          <w:p w14:paraId="23F9FDC3" w14:textId="097BF1BD" w:rsidR="005A410A" w:rsidRPr="00860DB0" w:rsidRDefault="005A410A" w:rsidP="000D1A6E">
            <w:pPr>
              <w:jc w:val="center"/>
              <w:rPr>
                <w:rFonts w:ascii="Times New Roman" w:eastAsia="Times New Roman" w:hAnsi="Times New Roman" w:cs="Times New Roman"/>
                <w:color w:val="000000" w:themeColor="text1"/>
                <w:lang w:eastAsia="en-GB"/>
              </w:rPr>
            </w:pPr>
          </w:p>
        </w:tc>
      </w:tr>
      <w:tr w:rsidR="005A410A" w:rsidRPr="00860DB0" w14:paraId="7C89910E" w14:textId="77777777" w:rsidTr="00D0314F">
        <w:tc>
          <w:tcPr>
            <w:tcW w:w="4552" w:type="dxa"/>
          </w:tcPr>
          <w:p w14:paraId="465ABFDA" w14:textId="77777777" w:rsidR="005A410A" w:rsidRPr="00860DB0" w:rsidRDefault="005A410A" w:rsidP="00844B39">
            <w:pP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Include elemente mixte</w:t>
            </w:r>
          </w:p>
        </w:tc>
        <w:tc>
          <w:tcPr>
            <w:tcW w:w="4348" w:type="dxa"/>
            <w:gridSpan w:val="3"/>
          </w:tcPr>
          <w:p w14:paraId="227EFBAB" w14:textId="72F58A11" w:rsidR="005A410A" w:rsidRPr="00860DB0" w:rsidRDefault="005E234A" w:rsidP="005E234A">
            <w:pPr>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X</w:t>
            </w:r>
          </w:p>
        </w:tc>
      </w:tr>
      <w:tr w:rsidR="005A410A" w:rsidRPr="00860DB0" w14:paraId="59F4F9DE" w14:textId="77777777" w:rsidTr="00D0314F">
        <w:tc>
          <w:tcPr>
            <w:tcW w:w="4552" w:type="dxa"/>
            <w:vMerge w:val="restart"/>
          </w:tcPr>
          <w:p w14:paraId="448EC04B" w14:textId="77777777" w:rsidR="005A410A" w:rsidRPr="00860DB0" w:rsidRDefault="005A410A" w:rsidP="00844B39">
            <w:pP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Reprezintă un mix de elemente de tipul:</w:t>
            </w:r>
          </w:p>
        </w:tc>
        <w:tc>
          <w:tcPr>
            <w:tcW w:w="1544" w:type="dxa"/>
          </w:tcPr>
          <w:p w14:paraId="3373E0FA" w14:textId="77777777" w:rsidR="005A410A" w:rsidRPr="00860DB0" w:rsidRDefault="005A410A" w:rsidP="00844B39">
            <w:pP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Produse</w:t>
            </w:r>
          </w:p>
        </w:tc>
        <w:tc>
          <w:tcPr>
            <w:tcW w:w="1402" w:type="dxa"/>
          </w:tcPr>
          <w:p w14:paraId="7F8AA797" w14:textId="77777777" w:rsidR="005A410A" w:rsidRPr="00860DB0" w:rsidRDefault="005A410A" w:rsidP="00844B39">
            <w:pP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Servicii</w:t>
            </w:r>
          </w:p>
        </w:tc>
        <w:tc>
          <w:tcPr>
            <w:tcW w:w="1402" w:type="dxa"/>
          </w:tcPr>
          <w:p w14:paraId="054C44B8" w14:textId="77777777" w:rsidR="005A410A" w:rsidRPr="00860DB0" w:rsidRDefault="005A410A" w:rsidP="00844B39">
            <w:pP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Lucrări</w:t>
            </w:r>
          </w:p>
        </w:tc>
      </w:tr>
      <w:tr w:rsidR="00D0314F" w:rsidRPr="00860DB0" w14:paraId="5052597B" w14:textId="77777777" w:rsidTr="00D0314F">
        <w:tc>
          <w:tcPr>
            <w:tcW w:w="4552" w:type="dxa"/>
            <w:vMerge/>
          </w:tcPr>
          <w:p w14:paraId="2622AE3D" w14:textId="77777777" w:rsidR="00D0314F" w:rsidRPr="00860DB0" w:rsidRDefault="00D0314F" w:rsidP="00D0314F">
            <w:pPr>
              <w:rPr>
                <w:rFonts w:ascii="Times New Roman" w:eastAsia="Times New Roman" w:hAnsi="Times New Roman" w:cs="Times New Roman"/>
                <w:color w:val="000000" w:themeColor="text1"/>
                <w:lang w:eastAsia="en-GB"/>
              </w:rPr>
            </w:pPr>
          </w:p>
        </w:tc>
        <w:tc>
          <w:tcPr>
            <w:tcW w:w="1544" w:type="dxa"/>
          </w:tcPr>
          <w:p w14:paraId="1B8325EA" w14:textId="10621949" w:rsidR="00D0314F" w:rsidRPr="00860DB0" w:rsidRDefault="00D0314F" w:rsidP="00D0314F">
            <w:pPr>
              <w:rPr>
                <w:rFonts w:ascii="Times New Roman" w:eastAsia="Times New Roman" w:hAnsi="Times New Roman" w:cs="Times New Roman"/>
                <w:color w:val="000000" w:themeColor="text1"/>
                <w:lang w:eastAsia="en-GB"/>
              </w:rPr>
            </w:pPr>
          </w:p>
        </w:tc>
        <w:tc>
          <w:tcPr>
            <w:tcW w:w="1402" w:type="dxa"/>
          </w:tcPr>
          <w:p w14:paraId="11524DFD" w14:textId="643CFED1" w:rsidR="00D0314F" w:rsidRPr="00860DB0" w:rsidRDefault="00D47BF9" w:rsidP="00D0314F">
            <w:pPr>
              <w:rPr>
                <w:rFonts w:ascii="Times New Roman" w:eastAsia="Times New Roman" w:hAnsi="Times New Roman" w:cs="Times New Roman"/>
                <w:color w:val="000000" w:themeColor="text1"/>
                <w:lang w:eastAsia="en-GB"/>
              </w:rPr>
            </w:pPr>
            <w:r w:rsidRPr="00D47BF9">
              <w:rPr>
                <w:rFonts w:ascii="Times New Roman" w:eastAsia="Times New Roman" w:hAnsi="Times New Roman" w:cs="Times New Roman"/>
                <w:color w:val="000000" w:themeColor="text1"/>
                <w:lang w:eastAsia="en-GB"/>
              </w:rPr>
              <w:t xml:space="preserve">85100000-0 – </w:t>
            </w:r>
            <w:r>
              <w:rPr>
                <w:rFonts w:ascii="Times New Roman" w:eastAsia="Times New Roman" w:hAnsi="Times New Roman" w:cs="Times New Roman"/>
                <w:color w:val="000000" w:themeColor="text1"/>
                <w:lang w:eastAsia="en-GB"/>
              </w:rPr>
              <w:t>S</w:t>
            </w:r>
            <w:r w:rsidRPr="00D47BF9">
              <w:rPr>
                <w:rFonts w:ascii="Times New Roman" w:eastAsia="Times New Roman" w:hAnsi="Times New Roman" w:cs="Times New Roman"/>
                <w:color w:val="000000" w:themeColor="text1"/>
                <w:lang w:eastAsia="en-GB"/>
              </w:rPr>
              <w:t>ervicii de sănătate</w:t>
            </w:r>
            <w:r>
              <w:rPr>
                <w:rFonts w:ascii="Times New Roman" w:eastAsia="Times New Roman" w:hAnsi="Times New Roman" w:cs="Times New Roman"/>
                <w:color w:val="000000" w:themeColor="text1"/>
                <w:lang w:eastAsia="en-GB"/>
              </w:rPr>
              <w:t xml:space="preserve"> (Rev.2)</w:t>
            </w:r>
          </w:p>
        </w:tc>
        <w:tc>
          <w:tcPr>
            <w:tcW w:w="1402" w:type="dxa"/>
          </w:tcPr>
          <w:p w14:paraId="1D869D6E" w14:textId="065B48C0" w:rsidR="00D0314F" w:rsidRPr="00860DB0" w:rsidRDefault="00D0314F" w:rsidP="0045519B">
            <w:pPr>
              <w:rPr>
                <w:rFonts w:ascii="Times New Roman" w:eastAsia="Times New Roman" w:hAnsi="Times New Roman" w:cs="Times New Roman"/>
                <w:color w:val="000000" w:themeColor="text1"/>
                <w:lang w:eastAsia="en-GB"/>
              </w:rPr>
            </w:pPr>
          </w:p>
        </w:tc>
      </w:tr>
    </w:tbl>
    <w:p w14:paraId="0BE8D14F" w14:textId="77777777" w:rsidR="005A410A" w:rsidRPr="00860DB0" w:rsidRDefault="005A410A" w:rsidP="005A410A">
      <w:pPr>
        <w:spacing w:after="0" w:line="240" w:lineRule="auto"/>
        <w:rPr>
          <w:rFonts w:ascii="Times New Roman" w:eastAsia="Times New Roman" w:hAnsi="Times New Roman" w:cs="Times New Roman"/>
          <w:lang w:eastAsia="en-GB"/>
        </w:rPr>
      </w:pPr>
    </w:p>
    <w:p w14:paraId="12F7D759" w14:textId="0037E12A" w:rsidR="001D435C" w:rsidRPr="00860DB0" w:rsidRDefault="001D435C" w:rsidP="00834F26">
      <w:pPr>
        <w:pStyle w:val="Heading1"/>
        <w:numPr>
          <w:ilvl w:val="1"/>
          <w:numId w:val="39"/>
        </w:numPr>
        <w:spacing w:before="0" w:line="240" w:lineRule="auto"/>
        <w:rPr>
          <w:rFonts w:ascii="Times New Roman" w:hAnsi="Times New Roman" w:cs="Times New Roman"/>
          <w:b/>
          <w:color w:val="auto"/>
          <w:sz w:val="22"/>
          <w:szCs w:val="22"/>
          <w:lang w:val="it-IT"/>
        </w:rPr>
      </w:pPr>
      <w:bookmarkStart w:id="14" w:name="_Toc211955705"/>
      <w:r w:rsidRPr="00860DB0">
        <w:rPr>
          <w:rFonts w:ascii="Times New Roman" w:hAnsi="Times New Roman" w:cs="Times New Roman"/>
          <w:b/>
          <w:color w:val="auto"/>
          <w:sz w:val="22"/>
          <w:szCs w:val="22"/>
          <w:lang w:val="it-IT"/>
        </w:rPr>
        <w:t xml:space="preserve">Alte contracte aflate în legătură </w:t>
      </w:r>
      <w:r w:rsidR="009C47F4" w:rsidRPr="00860DB0">
        <w:rPr>
          <w:rFonts w:ascii="Times New Roman" w:hAnsi="Times New Roman" w:cs="Times New Roman"/>
          <w:b/>
          <w:color w:val="auto"/>
          <w:sz w:val="22"/>
          <w:szCs w:val="22"/>
          <w:lang w:val="it-IT"/>
        </w:rPr>
        <w:t xml:space="preserve">cu </w:t>
      </w:r>
      <w:r w:rsidRPr="00860DB0">
        <w:rPr>
          <w:rFonts w:ascii="Times New Roman" w:hAnsi="Times New Roman" w:cs="Times New Roman"/>
          <w:b/>
          <w:color w:val="auto"/>
          <w:sz w:val="22"/>
          <w:szCs w:val="22"/>
          <w:lang w:val="it-IT"/>
        </w:rPr>
        <w:t>contract</w:t>
      </w:r>
      <w:r w:rsidR="009C47F4" w:rsidRPr="00860DB0">
        <w:rPr>
          <w:rFonts w:ascii="Times New Roman" w:hAnsi="Times New Roman" w:cs="Times New Roman"/>
          <w:b/>
          <w:color w:val="auto"/>
          <w:sz w:val="22"/>
          <w:szCs w:val="22"/>
          <w:lang w:val="it-IT"/>
        </w:rPr>
        <w:t>ul c</w:t>
      </w:r>
      <w:r w:rsidR="001D5624" w:rsidRPr="00860DB0">
        <w:rPr>
          <w:rFonts w:ascii="Times New Roman" w:hAnsi="Times New Roman" w:cs="Times New Roman"/>
          <w:b/>
          <w:color w:val="auto"/>
          <w:sz w:val="22"/>
          <w:szCs w:val="22"/>
          <w:lang w:val="it-IT"/>
        </w:rPr>
        <w:t>ar</w:t>
      </w:r>
      <w:r w:rsidR="009C47F4" w:rsidRPr="00860DB0">
        <w:rPr>
          <w:rFonts w:ascii="Times New Roman" w:hAnsi="Times New Roman" w:cs="Times New Roman"/>
          <w:b/>
          <w:color w:val="auto"/>
          <w:sz w:val="22"/>
          <w:szCs w:val="22"/>
          <w:lang w:val="it-IT"/>
        </w:rPr>
        <w:t>e rezultă din această procedură</w:t>
      </w:r>
      <w:bookmarkEnd w:id="14"/>
    </w:p>
    <w:p w14:paraId="6989D2F7" w14:textId="77777777" w:rsidR="00F7085B" w:rsidRPr="00860DB0" w:rsidRDefault="00F7085B" w:rsidP="00F7085B">
      <w:pPr>
        <w:spacing w:after="0" w:line="240" w:lineRule="auto"/>
        <w:rPr>
          <w:rFonts w:ascii="Times New Roman" w:eastAsia="Times New Roman" w:hAnsi="Times New Roman" w:cs="Times New Roman"/>
          <w:b/>
          <w:bCs/>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506"/>
        <w:gridCol w:w="2930"/>
      </w:tblGrid>
      <w:tr w:rsidR="00F7085B" w:rsidRPr="00860DB0" w14:paraId="7B971CEA" w14:textId="77777777" w:rsidTr="00844B39">
        <w:trPr>
          <w:trHeight w:val="152"/>
        </w:trPr>
        <w:tc>
          <w:tcPr>
            <w:tcW w:w="2515" w:type="dxa"/>
            <w:vMerge w:val="restart"/>
            <w:hideMark/>
          </w:tcPr>
          <w:p w14:paraId="676F4F48" w14:textId="6767CE12" w:rsidR="00F7085B" w:rsidRPr="00860DB0" w:rsidRDefault="00F7085B" w:rsidP="00F7085B">
            <w:pPr>
              <w:spacing w:after="0" w:line="240" w:lineRule="auto"/>
              <w:rPr>
                <w:rFonts w:ascii="Times New Roman" w:eastAsia="Times New Roman" w:hAnsi="Times New Roman" w:cs="Times New Roman"/>
                <w:color w:val="000000" w:themeColor="text1"/>
                <w:lang w:val="it-IT" w:eastAsia="en-GB"/>
              </w:rPr>
            </w:pPr>
            <w:r w:rsidRPr="00860DB0">
              <w:rPr>
                <w:rFonts w:ascii="Times New Roman" w:eastAsia="Times New Roman" w:hAnsi="Times New Roman" w:cs="Times New Roman"/>
                <w:color w:val="000000" w:themeColor="text1"/>
                <w:lang w:val="it-IT" w:eastAsia="en-GB"/>
              </w:rPr>
              <w:t xml:space="preserve">Achiziții anterioare inițierii procedurii </w:t>
            </w:r>
          </w:p>
        </w:tc>
        <w:tc>
          <w:tcPr>
            <w:tcW w:w="3506" w:type="dxa"/>
            <w:vAlign w:val="center"/>
            <w:hideMark/>
          </w:tcPr>
          <w:p w14:paraId="3441592B" w14:textId="4F5EB20F"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p>
        </w:tc>
        <w:tc>
          <w:tcPr>
            <w:tcW w:w="2930" w:type="dxa"/>
            <w:vAlign w:val="center"/>
            <w:hideMark/>
          </w:tcPr>
          <w:p w14:paraId="4A06A28F" w14:textId="7EE1C9F4" w:rsidR="00F7085B" w:rsidRPr="00860DB0" w:rsidRDefault="00D47BF9" w:rsidP="00844B39">
            <w:pPr>
              <w:spacing w:after="0" w:line="240" w:lineRule="auto"/>
              <w:jc w:val="cente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X</w:t>
            </w:r>
          </w:p>
        </w:tc>
      </w:tr>
      <w:tr w:rsidR="00F7085B" w:rsidRPr="00860DB0" w14:paraId="2301C564" w14:textId="77777777" w:rsidTr="00844B39">
        <w:trPr>
          <w:trHeight w:val="53"/>
        </w:trPr>
        <w:tc>
          <w:tcPr>
            <w:tcW w:w="2515" w:type="dxa"/>
            <w:vMerge/>
          </w:tcPr>
          <w:p w14:paraId="6F3D3C75" w14:textId="77777777" w:rsidR="00F7085B" w:rsidRPr="00860DB0" w:rsidRDefault="00F7085B" w:rsidP="00844B39">
            <w:pPr>
              <w:spacing w:after="0" w:line="240" w:lineRule="auto"/>
              <w:rPr>
                <w:rFonts w:ascii="Times New Roman" w:eastAsia="Times New Roman" w:hAnsi="Times New Roman" w:cs="Times New Roman"/>
                <w:color w:val="000000" w:themeColor="text1"/>
                <w:lang w:val="it-IT" w:eastAsia="en-GB"/>
              </w:rPr>
            </w:pPr>
          </w:p>
        </w:tc>
        <w:tc>
          <w:tcPr>
            <w:tcW w:w="3506" w:type="dxa"/>
            <w:vAlign w:val="center"/>
          </w:tcPr>
          <w:p w14:paraId="1B4553A9"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DA</w:t>
            </w:r>
          </w:p>
        </w:tc>
        <w:tc>
          <w:tcPr>
            <w:tcW w:w="2930" w:type="dxa"/>
            <w:vAlign w:val="center"/>
          </w:tcPr>
          <w:p w14:paraId="4DA73750"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NU</w:t>
            </w:r>
          </w:p>
        </w:tc>
      </w:tr>
      <w:tr w:rsidR="00F7085B" w:rsidRPr="00860DB0" w14:paraId="75B81EAA" w14:textId="77777777" w:rsidTr="00844B39">
        <w:trPr>
          <w:trHeight w:val="134"/>
        </w:trPr>
        <w:tc>
          <w:tcPr>
            <w:tcW w:w="2515" w:type="dxa"/>
            <w:vMerge/>
          </w:tcPr>
          <w:p w14:paraId="15FE5231" w14:textId="77777777" w:rsidR="00F7085B" w:rsidRPr="00860DB0" w:rsidRDefault="00F7085B" w:rsidP="00844B39">
            <w:pPr>
              <w:spacing w:after="0" w:line="240" w:lineRule="auto"/>
              <w:rPr>
                <w:rFonts w:ascii="Times New Roman" w:eastAsia="Times New Roman" w:hAnsi="Times New Roman" w:cs="Times New Roman"/>
                <w:color w:val="000000" w:themeColor="text1"/>
                <w:lang w:val="it-IT" w:eastAsia="en-GB"/>
              </w:rPr>
            </w:pPr>
          </w:p>
        </w:tc>
        <w:tc>
          <w:tcPr>
            <w:tcW w:w="3506" w:type="dxa"/>
            <w:vAlign w:val="center"/>
          </w:tcPr>
          <w:p w14:paraId="58A3D281" w14:textId="1DA49E6E"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p>
        </w:tc>
        <w:tc>
          <w:tcPr>
            <w:tcW w:w="2930" w:type="dxa"/>
            <w:vAlign w:val="center"/>
          </w:tcPr>
          <w:p w14:paraId="1FCF7B41"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p>
        </w:tc>
      </w:tr>
    </w:tbl>
    <w:p w14:paraId="337D467C" w14:textId="77777777" w:rsidR="00F7085B" w:rsidRPr="00860DB0" w:rsidRDefault="00F7085B" w:rsidP="00F7085B">
      <w:pPr>
        <w:spacing w:after="0" w:line="240" w:lineRule="auto"/>
        <w:rPr>
          <w:rFonts w:ascii="Times New Roman" w:eastAsia="Times New Roman" w:hAnsi="Times New Roman" w:cs="Times New Roman"/>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506"/>
        <w:gridCol w:w="2930"/>
      </w:tblGrid>
      <w:tr w:rsidR="00F7085B" w:rsidRPr="00860DB0" w14:paraId="53E9B73B" w14:textId="77777777" w:rsidTr="00844B39">
        <w:trPr>
          <w:trHeight w:val="152"/>
        </w:trPr>
        <w:tc>
          <w:tcPr>
            <w:tcW w:w="2515" w:type="dxa"/>
            <w:vMerge w:val="restart"/>
            <w:hideMark/>
          </w:tcPr>
          <w:p w14:paraId="0EF5E05F" w14:textId="262B94B9" w:rsidR="00F7085B" w:rsidRPr="00860DB0" w:rsidRDefault="00834F26" w:rsidP="001D5624">
            <w:pPr>
              <w:spacing w:after="0" w:line="240" w:lineRule="auto"/>
              <w:rPr>
                <w:rFonts w:ascii="Times New Roman" w:eastAsia="Times New Roman" w:hAnsi="Times New Roman" w:cs="Times New Roman"/>
                <w:color w:val="000000" w:themeColor="text1"/>
                <w:lang w:val="it-IT" w:eastAsia="en-GB"/>
              </w:rPr>
            </w:pPr>
            <w:r w:rsidRPr="00860DB0">
              <w:rPr>
                <w:rFonts w:ascii="Times New Roman" w:eastAsia="Times New Roman" w:hAnsi="Times New Roman" w:cs="Times New Roman"/>
                <w:color w:val="000000" w:themeColor="text1"/>
                <w:lang w:val="it-IT" w:eastAsia="en-GB"/>
              </w:rPr>
              <w:t>Achiziții care urmeaz</w:t>
            </w:r>
            <w:r w:rsidRPr="00860DB0">
              <w:rPr>
                <w:rFonts w:ascii="Times New Roman" w:eastAsia="Times New Roman" w:hAnsi="Times New Roman" w:cs="Times New Roman"/>
                <w:color w:val="000000" w:themeColor="text1"/>
                <w:lang w:eastAsia="en-GB"/>
              </w:rPr>
              <w:t xml:space="preserve">ă să fie realizate după </w:t>
            </w:r>
            <w:r w:rsidRPr="00860DB0">
              <w:rPr>
                <w:rFonts w:ascii="Times New Roman" w:eastAsia="Times New Roman" w:hAnsi="Times New Roman" w:cs="Times New Roman"/>
                <w:color w:val="000000" w:themeColor="text1"/>
                <w:lang w:val="it-IT" w:eastAsia="en-GB"/>
              </w:rPr>
              <w:t>inițierea procedurii</w:t>
            </w:r>
          </w:p>
        </w:tc>
        <w:tc>
          <w:tcPr>
            <w:tcW w:w="3506" w:type="dxa"/>
            <w:vAlign w:val="center"/>
            <w:hideMark/>
          </w:tcPr>
          <w:p w14:paraId="09AD64BF" w14:textId="370D940C" w:rsidR="00F7085B" w:rsidRPr="00860DB0" w:rsidRDefault="00D47BF9" w:rsidP="00844B39">
            <w:pPr>
              <w:spacing w:after="0" w:line="240" w:lineRule="auto"/>
              <w:jc w:val="cente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X</w:t>
            </w:r>
          </w:p>
        </w:tc>
        <w:tc>
          <w:tcPr>
            <w:tcW w:w="2930" w:type="dxa"/>
            <w:vAlign w:val="center"/>
            <w:hideMark/>
          </w:tcPr>
          <w:p w14:paraId="5BFEAAC2" w14:textId="1EF55452"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p>
        </w:tc>
      </w:tr>
      <w:tr w:rsidR="00F7085B" w:rsidRPr="00860DB0" w14:paraId="46A252BD" w14:textId="77777777" w:rsidTr="00844B39">
        <w:trPr>
          <w:trHeight w:val="53"/>
        </w:trPr>
        <w:tc>
          <w:tcPr>
            <w:tcW w:w="2515" w:type="dxa"/>
            <w:vMerge/>
          </w:tcPr>
          <w:p w14:paraId="48273BB5" w14:textId="77777777" w:rsidR="00F7085B" w:rsidRPr="00860DB0" w:rsidRDefault="00F7085B" w:rsidP="00844B39">
            <w:pPr>
              <w:spacing w:after="0" w:line="240" w:lineRule="auto"/>
              <w:rPr>
                <w:rFonts w:ascii="Times New Roman" w:eastAsia="Times New Roman" w:hAnsi="Times New Roman" w:cs="Times New Roman"/>
                <w:color w:val="000000" w:themeColor="text1"/>
                <w:lang w:val="it-IT" w:eastAsia="en-GB"/>
              </w:rPr>
            </w:pPr>
          </w:p>
        </w:tc>
        <w:tc>
          <w:tcPr>
            <w:tcW w:w="3506" w:type="dxa"/>
            <w:vAlign w:val="center"/>
          </w:tcPr>
          <w:p w14:paraId="242A7076"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DA</w:t>
            </w:r>
          </w:p>
        </w:tc>
        <w:tc>
          <w:tcPr>
            <w:tcW w:w="2930" w:type="dxa"/>
            <w:vAlign w:val="center"/>
          </w:tcPr>
          <w:p w14:paraId="0B293351"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NU</w:t>
            </w:r>
          </w:p>
        </w:tc>
      </w:tr>
      <w:tr w:rsidR="00F7085B" w:rsidRPr="00860DB0" w14:paraId="1B6D8F4F" w14:textId="77777777" w:rsidTr="00844B39">
        <w:trPr>
          <w:trHeight w:val="134"/>
        </w:trPr>
        <w:tc>
          <w:tcPr>
            <w:tcW w:w="2515" w:type="dxa"/>
            <w:vMerge/>
          </w:tcPr>
          <w:p w14:paraId="5C4CEBDC" w14:textId="77777777" w:rsidR="00F7085B" w:rsidRPr="00860DB0" w:rsidRDefault="00F7085B" w:rsidP="00844B39">
            <w:pPr>
              <w:spacing w:after="0" w:line="240" w:lineRule="auto"/>
              <w:rPr>
                <w:rFonts w:ascii="Times New Roman" w:eastAsia="Times New Roman" w:hAnsi="Times New Roman" w:cs="Times New Roman"/>
                <w:color w:val="000000" w:themeColor="text1"/>
                <w:lang w:val="it-IT" w:eastAsia="en-GB"/>
              </w:rPr>
            </w:pPr>
          </w:p>
        </w:tc>
        <w:tc>
          <w:tcPr>
            <w:tcW w:w="3506" w:type="dxa"/>
            <w:vAlign w:val="center"/>
          </w:tcPr>
          <w:p w14:paraId="0E01308A" w14:textId="0CF5F09E" w:rsidR="00D47BF9" w:rsidRPr="00860DB0" w:rsidRDefault="00D47BF9" w:rsidP="00D47BF9">
            <w:pPr>
              <w:spacing w:after="0" w:line="240"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Achiziții de echipamente consumabile care sunt puse la dispoziție de UAT pentru ofertantul câștigător în fiecare an.</w:t>
            </w:r>
          </w:p>
        </w:tc>
        <w:tc>
          <w:tcPr>
            <w:tcW w:w="2930" w:type="dxa"/>
            <w:vAlign w:val="center"/>
          </w:tcPr>
          <w:p w14:paraId="5EAFDAE6"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p>
        </w:tc>
      </w:tr>
    </w:tbl>
    <w:p w14:paraId="36B23F03" w14:textId="77777777" w:rsidR="00F7085B" w:rsidRPr="00860DB0" w:rsidRDefault="00F7085B" w:rsidP="00F7085B">
      <w:pPr>
        <w:spacing w:after="0" w:line="240" w:lineRule="auto"/>
        <w:rPr>
          <w:rFonts w:ascii="Times New Roman" w:eastAsia="Times New Roman" w:hAnsi="Times New Roman" w:cs="Times New Roman"/>
          <w:color w:val="000000" w:themeColor="text1"/>
          <w:lang w:eastAsia="en-GB"/>
        </w:rPr>
      </w:pPr>
    </w:p>
    <w:p w14:paraId="14598107" w14:textId="77777777" w:rsidR="00F7085B" w:rsidRPr="00860DB0" w:rsidRDefault="00F7085B" w:rsidP="00F7085B">
      <w:pPr>
        <w:spacing w:after="0" w:line="240" w:lineRule="auto"/>
        <w:rPr>
          <w:rFonts w:ascii="Times New Roman" w:eastAsia="Times New Roman" w:hAnsi="Times New Roman" w:cs="Times New Roman"/>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506"/>
        <w:gridCol w:w="2930"/>
      </w:tblGrid>
      <w:tr w:rsidR="00F7085B" w:rsidRPr="00860DB0" w14:paraId="67AB6388" w14:textId="77777777" w:rsidTr="00844B39">
        <w:trPr>
          <w:trHeight w:val="134"/>
        </w:trPr>
        <w:tc>
          <w:tcPr>
            <w:tcW w:w="2515" w:type="dxa"/>
            <w:hideMark/>
          </w:tcPr>
          <w:p w14:paraId="49595B88" w14:textId="77777777" w:rsidR="00F7085B" w:rsidRPr="00860DB0" w:rsidRDefault="00F7085B" w:rsidP="00844B39">
            <w:pPr>
              <w:spacing w:after="0" w:line="240" w:lineRule="auto"/>
              <w:rPr>
                <w:rFonts w:ascii="Times New Roman" w:eastAsia="Times New Roman" w:hAnsi="Times New Roman" w:cs="Times New Roman"/>
                <w:color w:val="000000" w:themeColor="text1"/>
                <w:lang w:val="it-IT" w:eastAsia="en-GB"/>
              </w:rPr>
            </w:pPr>
            <w:r w:rsidRPr="00860DB0">
              <w:rPr>
                <w:rFonts w:ascii="Times New Roman" w:eastAsia="Times New Roman" w:hAnsi="Times New Roman" w:cs="Times New Roman"/>
                <w:color w:val="000000" w:themeColor="text1"/>
                <w:lang w:val="it-IT" w:eastAsia="en-GB"/>
              </w:rPr>
              <w:t>Achiziții anterioare identice/similare</w:t>
            </w:r>
          </w:p>
        </w:tc>
        <w:tc>
          <w:tcPr>
            <w:tcW w:w="3506" w:type="dxa"/>
            <w:vAlign w:val="center"/>
            <w:hideMark/>
          </w:tcPr>
          <w:p w14:paraId="04193B0A"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DA</w:t>
            </w:r>
          </w:p>
        </w:tc>
        <w:tc>
          <w:tcPr>
            <w:tcW w:w="2930" w:type="dxa"/>
            <w:vAlign w:val="center"/>
            <w:hideMark/>
          </w:tcPr>
          <w:p w14:paraId="56FA9ED0"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NU</w:t>
            </w:r>
          </w:p>
        </w:tc>
      </w:tr>
      <w:tr w:rsidR="00F7085B" w:rsidRPr="00860DB0" w14:paraId="4BE5190B" w14:textId="77777777" w:rsidTr="00844B39">
        <w:trPr>
          <w:trHeight w:val="50"/>
        </w:trPr>
        <w:tc>
          <w:tcPr>
            <w:tcW w:w="2515" w:type="dxa"/>
          </w:tcPr>
          <w:p w14:paraId="35164DAC" w14:textId="77777777" w:rsidR="00F7085B" w:rsidRPr="00860DB0" w:rsidRDefault="00F7085B" w:rsidP="00844B39">
            <w:pPr>
              <w:spacing w:after="0" w:line="240" w:lineRule="auto"/>
              <w:rPr>
                <w:rFonts w:ascii="Times New Roman" w:eastAsia="Times New Roman" w:hAnsi="Times New Roman" w:cs="Times New Roman"/>
                <w:color w:val="000000" w:themeColor="text1"/>
                <w:lang w:val="it-IT" w:eastAsia="en-GB"/>
              </w:rPr>
            </w:pPr>
          </w:p>
        </w:tc>
        <w:tc>
          <w:tcPr>
            <w:tcW w:w="3506" w:type="dxa"/>
            <w:vAlign w:val="center"/>
          </w:tcPr>
          <w:p w14:paraId="33AE7D3A" w14:textId="4A649D03"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p>
        </w:tc>
        <w:tc>
          <w:tcPr>
            <w:tcW w:w="2930" w:type="dxa"/>
            <w:vAlign w:val="center"/>
          </w:tcPr>
          <w:p w14:paraId="4806E752" w14:textId="10E868E4" w:rsidR="00F7085B" w:rsidRPr="00860DB0" w:rsidRDefault="000D1A6E"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X</w:t>
            </w:r>
          </w:p>
        </w:tc>
      </w:tr>
    </w:tbl>
    <w:p w14:paraId="48B7A004" w14:textId="77777777" w:rsidR="00F7085B" w:rsidRPr="00860DB0" w:rsidRDefault="00F7085B" w:rsidP="00F7085B">
      <w:pPr>
        <w:spacing w:after="0" w:line="240" w:lineRule="auto"/>
        <w:rPr>
          <w:rFonts w:ascii="Times New Roman" w:eastAsia="Times New Roman" w:hAnsi="Times New Roman" w:cs="Times New Roman"/>
          <w:color w:val="000000" w:themeColor="text1"/>
          <w:lang w:eastAsia="en-GB"/>
        </w:rPr>
      </w:pPr>
    </w:p>
    <w:p w14:paraId="7FD30C94" w14:textId="77777777" w:rsidR="00F7085B" w:rsidRPr="00860DB0" w:rsidRDefault="00F7085B" w:rsidP="00F7085B">
      <w:pPr>
        <w:spacing w:after="0" w:line="240" w:lineRule="auto"/>
        <w:rPr>
          <w:rFonts w:ascii="Times New Roman" w:eastAsia="Times New Roman" w:hAnsi="Times New Roman" w:cs="Times New Roman"/>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506"/>
        <w:gridCol w:w="2930"/>
      </w:tblGrid>
      <w:tr w:rsidR="00F7085B" w:rsidRPr="00860DB0" w14:paraId="3F2F56B9" w14:textId="77777777" w:rsidTr="00844B39">
        <w:trPr>
          <w:trHeight w:val="152"/>
        </w:trPr>
        <w:tc>
          <w:tcPr>
            <w:tcW w:w="2515" w:type="dxa"/>
            <w:vMerge w:val="restart"/>
            <w:hideMark/>
          </w:tcPr>
          <w:p w14:paraId="56F89E46" w14:textId="31B00B11" w:rsidR="00F7085B" w:rsidRPr="00860DB0" w:rsidRDefault="00F7085B" w:rsidP="001D5624">
            <w:pPr>
              <w:spacing w:after="0" w:line="240" w:lineRule="auto"/>
              <w:rPr>
                <w:rFonts w:ascii="Times New Roman" w:eastAsia="Times New Roman" w:hAnsi="Times New Roman" w:cs="Times New Roman"/>
                <w:color w:val="000000" w:themeColor="text1"/>
                <w:lang w:val="it-IT" w:eastAsia="en-GB"/>
              </w:rPr>
            </w:pPr>
            <w:r w:rsidRPr="00860DB0">
              <w:rPr>
                <w:rFonts w:ascii="Times New Roman" w:eastAsia="Times New Roman" w:hAnsi="Times New Roman" w:cs="Times New Roman"/>
                <w:color w:val="000000" w:themeColor="text1"/>
                <w:lang w:val="it-IT" w:eastAsia="en-GB"/>
              </w:rPr>
              <w:t>Achiziții identice/similare c</w:t>
            </w:r>
            <w:r w:rsidR="001D5624" w:rsidRPr="00860DB0">
              <w:rPr>
                <w:rFonts w:ascii="Times New Roman" w:eastAsia="Times New Roman" w:hAnsi="Times New Roman" w:cs="Times New Roman"/>
                <w:color w:val="000000" w:themeColor="text1"/>
                <w:lang w:val="it-IT" w:eastAsia="en-GB"/>
              </w:rPr>
              <w:t>ar</w:t>
            </w:r>
            <w:r w:rsidRPr="00860DB0">
              <w:rPr>
                <w:rFonts w:ascii="Times New Roman" w:eastAsia="Times New Roman" w:hAnsi="Times New Roman" w:cs="Times New Roman"/>
                <w:color w:val="000000" w:themeColor="text1"/>
                <w:lang w:val="it-IT" w:eastAsia="en-GB"/>
              </w:rPr>
              <w:t>e urmeaz</w:t>
            </w:r>
            <w:r w:rsidRPr="00860DB0">
              <w:rPr>
                <w:rFonts w:ascii="Times New Roman" w:eastAsia="Times New Roman" w:hAnsi="Times New Roman" w:cs="Times New Roman"/>
                <w:color w:val="000000" w:themeColor="text1"/>
                <w:lang w:eastAsia="en-GB"/>
              </w:rPr>
              <w:t xml:space="preserve">ă </w:t>
            </w:r>
            <w:r w:rsidR="001D5624" w:rsidRPr="00860DB0">
              <w:rPr>
                <w:rFonts w:ascii="Times New Roman" w:eastAsia="Times New Roman" w:hAnsi="Times New Roman" w:cs="Times New Roman"/>
                <w:color w:val="000000" w:themeColor="text1"/>
                <w:lang w:eastAsia="en-GB"/>
              </w:rPr>
              <w:t>să</w:t>
            </w:r>
            <w:r w:rsidRPr="00860DB0">
              <w:rPr>
                <w:rFonts w:ascii="Times New Roman" w:eastAsia="Times New Roman" w:hAnsi="Times New Roman" w:cs="Times New Roman"/>
                <w:color w:val="000000" w:themeColor="text1"/>
                <w:lang w:eastAsia="en-GB"/>
              </w:rPr>
              <w:t xml:space="preserve"> fi</w:t>
            </w:r>
            <w:r w:rsidR="001D5624" w:rsidRPr="00860DB0">
              <w:rPr>
                <w:rFonts w:ascii="Times New Roman" w:eastAsia="Times New Roman" w:hAnsi="Times New Roman" w:cs="Times New Roman"/>
                <w:color w:val="000000" w:themeColor="text1"/>
                <w:lang w:eastAsia="en-GB"/>
              </w:rPr>
              <w:t>e</w:t>
            </w:r>
            <w:r w:rsidRPr="00860DB0">
              <w:rPr>
                <w:rFonts w:ascii="Times New Roman" w:eastAsia="Times New Roman" w:hAnsi="Times New Roman" w:cs="Times New Roman"/>
                <w:color w:val="000000" w:themeColor="text1"/>
                <w:lang w:eastAsia="en-GB"/>
              </w:rPr>
              <w:t xml:space="preserve"> realizate după </w:t>
            </w:r>
            <w:r w:rsidRPr="00860DB0">
              <w:rPr>
                <w:rFonts w:ascii="Times New Roman" w:eastAsia="Times New Roman" w:hAnsi="Times New Roman" w:cs="Times New Roman"/>
                <w:color w:val="000000" w:themeColor="text1"/>
                <w:lang w:val="it-IT" w:eastAsia="en-GB"/>
              </w:rPr>
              <w:t xml:space="preserve">inițierea </w:t>
            </w:r>
            <w:r w:rsidR="001D5624" w:rsidRPr="00860DB0">
              <w:rPr>
                <w:rFonts w:ascii="Times New Roman" w:eastAsia="Times New Roman" w:hAnsi="Times New Roman" w:cs="Times New Roman"/>
                <w:color w:val="000000" w:themeColor="text1"/>
                <w:lang w:val="it-IT" w:eastAsia="en-GB"/>
              </w:rPr>
              <w:t>procedurii</w:t>
            </w:r>
          </w:p>
        </w:tc>
        <w:tc>
          <w:tcPr>
            <w:tcW w:w="3506" w:type="dxa"/>
            <w:vAlign w:val="center"/>
            <w:hideMark/>
          </w:tcPr>
          <w:p w14:paraId="1ADCBD7F" w14:textId="066269AD"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p>
        </w:tc>
        <w:tc>
          <w:tcPr>
            <w:tcW w:w="2930" w:type="dxa"/>
            <w:vAlign w:val="center"/>
            <w:hideMark/>
          </w:tcPr>
          <w:p w14:paraId="215E715A" w14:textId="7A4A105B" w:rsidR="00F7085B" w:rsidRPr="00860DB0" w:rsidRDefault="000D1A6E"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hAnsi="Times New Roman" w:cs="Times New Roman"/>
                <w:i/>
                <w:lang w:val="it-IT"/>
              </w:rPr>
              <w:t>X</w:t>
            </w:r>
          </w:p>
        </w:tc>
      </w:tr>
      <w:tr w:rsidR="00F7085B" w:rsidRPr="00860DB0" w14:paraId="6740D472" w14:textId="77777777" w:rsidTr="00844B39">
        <w:trPr>
          <w:trHeight w:val="53"/>
        </w:trPr>
        <w:tc>
          <w:tcPr>
            <w:tcW w:w="2515" w:type="dxa"/>
            <w:vMerge/>
          </w:tcPr>
          <w:p w14:paraId="161EC68F" w14:textId="77777777" w:rsidR="00F7085B" w:rsidRPr="00860DB0" w:rsidRDefault="00F7085B" w:rsidP="00844B39">
            <w:pPr>
              <w:spacing w:after="0" w:line="240" w:lineRule="auto"/>
              <w:rPr>
                <w:rFonts w:ascii="Times New Roman" w:eastAsia="Times New Roman" w:hAnsi="Times New Roman" w:cs="Times New Roman"/>
                <w:color w:val="000000" w:themeColor="text1"/>
                <w:lang w:val="it-IT" w:eastAsia="en-GB"/>
              </w:rPr>
            </w:pPr>
          </w:p>
        </w:tc>
        <w:tc>
          <w:tcPr>
            <w:tcW w:w="3506" w:type="dxa"/>
            <w:vAlign w:val="center"/>
          </w:tcPr>
          <w:p w14:paraId="35B41D23"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DA</w:t>
            </w:r>
          </w:p>
        </w:tc>
        <w:tc>
          <w:tcPr>
            <w:tcW w:w="2930" w:type="dxa"/>
            <w:vAlign w:val="center"/>
          </w:tcPr>
          <w:p w14:paraId="59CEA29A"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NU</w:t>
            </w:r>
          </w:p>
        </w:tc>
      </w:tr>
      <w:tr w:rsidR="00F7085B" w:rsidRPr="00860DB0" w14:paraId="12677629" w14:textId="77777777" w:rsidTr="00844B39">
        <w:trPr>
          <w:trHeight w:val="134"/>
        </w:trPr>
        <w:tc>
          <w:tcPr>
            <w:tcW w:w="2515" w:type="dxa"/>
            <w:vMerge/>
          </w:tcPr>
          <w:p w14:paraId="3D2305D6" w14:textId="77777777" w:rsidR="00F7085B" w:rsidRPr="00860DB0" w:rsidRDefault="00F7085B" w:rsidP="00844B39">
            <w:pPr>
              <w:spacing w:after="0" w:line="240" w:lineRule="auto"/>
              <w:rPr>
                <w:rFonts w:ascii="Times New Roman" w:eastAsia="Times New Roman" w:hAnsi="Times New Roman" w:cs="Times New Roman"/>
                <w:color w:val="000000" w:themeColor="text1"/>
                <w:lang w:val="it-IT" w:eastAsia="en-GB"/>
              </w:rPr>
            </w:pPr>
          </w:p>
        </w:tc>
        <w:tc>
          <w:tcPr>
            <w:tcW w:w="3506" w:type="dxa"/>
            <w:vAlign w:val="center"/>
          </w:tcPr>
          <w:p w14:paraId="03A3B637"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p>
        </w:tc>
        <w:tc>
          <w:tcPr>
            <w:tcW w:w="2930" w:type="dxa"/>
            <w:vAlign w:val="center"/>
          </w:tcPr>
          <w:p w14:paraId="3A921CCB" w14:textId="77777777" w:rsidR="00F7085B" w:rsidRPr="00860DB0" w:rsidRDefault="00F7085B" w:rsidP="00844B39">
            <w:pPr>
              <w:spacing w:after="0" w:line="240" w:lineRule="auto"/>
              <w:jc w:val="center"/>
              <w:rPr>
                <w:rFonts w:ascii="Times New Roman" w:eastAsia="Times New Roman" w:hAnsi="Times New Roman" w:cs="Times New Roman"/>
                <w:color w:val="000000" w:themeColor="text1"/>
                <w:lang w:eastAsia="en-GB"/>
              </w:rPr>
            </w:pPr>
          </w:p>
        </w:tc>
      </w:tr>
    </w:tbl>
    <w:p w14:paraId="3DF81101" w14:textId="77777777" w:rsidR="00C15412" w:rsidRPr="00860DB0" w:rsidRDefault="00C15412" w:rsidP="005A410A">
      <w:pPr>
        <w:spacing w:after="0" w:line="240" w:lineRule="auto"/>
        <w:rPr>
          <w:rFonts w:ascii="Times New Roman" w:hAnsi="Times New Roman" w:cs="Times New Roman"/>
          <w:i/>
          <w:color w:val="000000" w:themeColor="text1"/>
          <w:highlight w:val="lightGray"/>
        </w:rPr>
      </w:pPr>
    </w:p>
    <w:p w14:paraId="7DB26E8E" w14:textId="77777777" w:rsidR="005A410A" w:rsidRPr="00860DB0" w:rsidRDefault="005A410A" w:rsidP="00C15412">
      <w:pPr>
        <w:pStyle w:val="Heading1"/>
        <w:numPr>
          <w:ilvl w:val="1"/>
          <w:numId w:val="39"/>
        </w:numPr>
        <w:spacing w:before="0" w:line="240" w:lineRule="auto"/>
        <w:rPr>
          <w:rFonts w:ascii="Times New Roman" w:hAnsi="Times New Roman" w:cs="Times New Roman"/>
          <w:b/>
          <w:color w:val="auto"/>
          <w:sz w:val="22"/>
          <w:szCs w:val="22"/>
          <w:lang w:val="it-IT"/>
        </w:rPr>
      </w:pPr>
      <w:bookmarkStart w:id="15" w:name="_Toc211955706"/>
      <w:r w:rsidRPr="00860DB0">
        <w:rPr>
          <w:rFonts w:ascii="Times New Roman" w:hAnsi="Times New Roman" w:cs="Times New Roman"/>
          <w:b/>
          <w:color w:val="auto"/>
          <w:sz w:val="22"/>
          <w:szCs w:val="22"/>
          <w:lang w:val="it-IT"/>
        </w:rPr>
        <w:lastRenderedPageBreak/>
        <w:t>Împarțirea pe loturi</w:t>
      </w:r>
      <w:bookmarkEnd w:id="15"/>
    </w:p>
    <w:p w14:paraId="35205FE5" w14:textId="77777777" w:rsidR="005A410A" w:rsidRPr="00860DB0" w:rsidRDefault="005A410A" w:rsidP="005A410A">
      <w:pPr>
        <w:spacing w:after="0" w:line="240" w:lineRule="auto"/>
        <w:jc w:val="both"/>
        <w:rPr>
          <w:rFonts w:ascii="Times New Roman" w:hAnsi="Times New Roman" w:cs="Times New Roman"/>
          <w:color w:val="000000" w:themeColor="text1"/>
        </w:rPr>
      </w:pPr>
    </w:p>
    <w:p w14:paraId="360B97A1" w14:textId="77777777" w:rsidR="005A410A" w:rsidRPr="00860DB0" w:rsidRDefault="005A410A" w:rsidP="005A410A">
      <w:pPr>
        <w:spacing w:after="0" w:line="240" w:lineRule="auto"/>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val="it-IT" w:eastAsia="en-GB"/>
        </w:rPr>
        <w:t>Împărţirea pe loturi</w:t>
      </w:r>
      <w:r w:rsidRPr="00860DB0">
        <w:rPr>
          <w:rFonts w:ascii="Times New Roman" w:eastAsia="Times New Roman" w:hAnsi="Times New Roman" w:cs="Times New Roman"/>
          <w:color w:val="000000" w:themeColor="text1"/>
          <w:lang w:eastAsia="en-GB"/>
        </w:rPr>
        <w:t>:</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3112"/>
        <w:gridCol w:w="3261"/>
      </w:tblGrid>
      <w:tr w:rsidR="005A410A" w:rsidRPr="00860DB0" w14:paraId="3A070FE6" w14:textId="77777777" w:rsidTr="00844B39">
        <w:trPr>
          <w:trHeight w:val="260"/>
        </w:trPr>
        <w:tc>
          <w:tcPr>
            <w:tcW w:w="2671" w:type="dxa"/>
            <w:vMerge w:val="restart"/>
            <w:hideMark/>
          </w:tcPr>
          <w:p w14:paraId="75C4C13E" w14:textId="77777777" w:rsidR="005A410A" w:rsidRPr="00860DB0" w:rsidRDefault="005A410A" w:rsidP="00844B39">
            <w:pPr>
              <w:spacing w:after="0" w:line="240" w:lineRule="auto"/>
              <w:rPr>
                <w:rFonts w:ascii="Times New Roman" w:eastAsia="Times New Roman" w:hAnsi="Times New Roman" w:cs="Times New Roman"/>
                <w:color w:val="000000" w:themeColor="text1"/>
                <w:lang w:val="it-IT" w:eastAsia="en-GB"/>
              </w:rPr>
            </w:pPr>
            <w:r w:rsidRPr="00860DB0">
              <w:rPr>
                <w:rFonts w:ascii="Times New Roman" w:eastAsia="Times New Roman" w:hAnsi="Times New Roman" w:cs="Times New Roman"/>
                <w:color w:val="000000" w:themeColor="text1"/>
                <w:lang w:val="it-IT" w:eastAsia="en-GB"/>
              </w:rPr>
              <w:t>Văzând prevederile art. 141 şi a următoarelor din Legea 98/2016, Autoritatea Contractantă</w:t>
            </w:r>
          </w:p>
        </w:tc>
        <w:tc>
          <w:tcPr>
            <w:tcW w:w="3112" w:type="dxa"/>
            <w:hideMark/>
          </w:tcPr>
          <w:p w14:paraId="18366BD9" w14:textId="77777777" w:rsidR="005A410A" w:rsidRPr="00860DB0" w:rsidRDefault="005A410A" w:rsidP="00844B39">
            <w:pPr>
              <w:spacing w:after="0" w:line="240" w:lineRule="auto"/>
              <w:rPr>
                <w:rFonts w:ascii="Times New Roman" w:eastAsia="Times New Roman" w:hAnsi="Times New Roman" w:cs="Times New Roman"/>
                <w:i/>
                <w:color w:val="000000" w:themeColor="text1"/>
                <w:lang w:val="it-IT" w:eastAsia="en-GB"/>
              </w:rPr>
            </w:pPr>
            <w:r w:rsidRPr="00860DB0">
              <w:rPr>
                <w:rStyle w:val="tal1"/>
                <w:rFonts w:ascii="Times New Roman" w:hAnsi="Times New Roman" w:cs="Times New Roman"/>
              </w:rPr>
              <w:t>Recurge la atribuirea pe loturi</w:t>
            </w:r>
          </w:p>
        </w:tc>
        <w:tc>
          <w:tcPr>
            <w:tcW w:w="3261" w:type="dxa"/>
          </w:tcPr>
          <w:p w14:paraId="7AD43520" w14:textId="77777777" w:rsidR="005A410A" w:rsidRPr="00860DB0" w:rsidRDefault="005A410A" w:rsidP="00844B39">
            <w:pPr>
              <w:spacing w:after="0" w:line="240" w:lineRule="auto"/>
              <w:rPr>
                <w:rFonts w:ascii="Times New Roman" w:eastAsia="Times New Roman" w:hAnsi="Times New Roman" w:cs="Times New Roman"/>
                <w:i/>
                <w:color w:val="000000" w:themeColor="text1"/>
                <w:lang w:val="it-IT" w:eastAsia="en-GB"/>
              </w:rPr>
            </w:pPr>
            <w:r w:rsidRPr="00860DB0">
              <w:rPr>
                <w:rFonts w:ascii="Times New Roman" w:eastAsia="Times New Roman" w:hAnsi="Times New Roman" w:cs="Times New Roman"/>
                <w:color w:val="000000" w:themeColor="text1"/>
                <w:lang w:val="it-IT" w:eastAsia="en-GB"/>
              </w:rPr>
              <w:t xml:space="preserve">Nu </w:t>
            </w:r>
            <w:r w:rsidRPr="00860DB0">
              <w:rPr>
                <w:rStyle w:val="tal1"/>
                <w:rFonts w:ascii="Times New Roman" w:hAnsi="Times New Roman" w:cs="Times New Roman"/>
              </w:rPr>
              <w:t>recurge la atribuirea pe loturi</w:t>
            </w:r>
          </w:p>
        </w:tc>
      </w:tr>
      <w:tr w:rsidR="005A410A" w:rsidRPr="00860DB0" w14:paraId="4A8191FB" w14:textId="77777777" w:rsidTr="00844B39">
        <w:trPr>
          <w:trHeight w:val="611"/>
        </w:trPr>
        <w:tc>
          <w:tcPr>
            <w:tcW w:w="2671" w:type="dxa"/>
            <w:vMerge/>
          </w:tcPr>
          <w:p w14:paraId="3BF9CD63" w14:textId="77777777" w:rsidR="005A410A" w:rsidRPr="00860DB0" w:rsidRDefault="005A410A" w:rsidP="00844B39">
            <w:pPr>
              <w:spacing w:after="0" w:line="240" w:lineRule="auto"/>
              <w:rPr>
                <w:rFonts w:ascii="Times New Roman" w:eastAsia="Times New Roman" w:hAnsi="Times New Roman" w:cs="Times New Roman"/>
                <w:color w:val="000000" w:themeColor="text1"/>
                <w:lang w:val="it-IT" w:eastAsia="en-GB"/>
              </w:rPr>
            </w:pPr>
          </w:p>
        </w:tc>
        <w:tc>
          <w:tcPr>
            <w:tcW w:w="3112" w:type="dxa"/>
            <w:vAlign w:val="center"/>
          </w:tcPr>
          <w:p w14:paraId="794918D7" w14:textId="7CF886AB" w:rsidR="005A410A" w:rsidRPr="00860DB0" w:rsidRDefault="005A410A" w:rsidP="00844B39">
            <w:pPr>
              <w:spacing w:after="0" w:line="240" w:lineRule="auto"/>
              <w:jc w:val="center"/>
              <w:rPr>
                <w:rFonts w:ascii="Times New Roman" w:hAnsi="Times New Roman" w:cs="Times New Roman"/>
                <w:i/>
                <w:color w:val="000000" w:themeColor="text1"/>
                <w:highlight w:val="lightGray"/>
                <w:lang w:val="it-IT"/>
              </w:rPr>
            </w:pPr>
          </w:p>
        </w:tc>
        <w:tc>
          <w:tcPr>
            <w:tcW w:w="3261" w:type="dxa"/>
            <w:vAlign w:val="center"/>
          </w:tcPr>
          <w:p w14:paraId="044AF40F" w14:textId="2A6E2BD2" w:rsidR="005A410A" w:rsidRPr="00860DB0" w:rsidRDefault="00834F26" w:rsidP="00844B39">
            <w:pPr>
              <w:spacing w:after="0" w:line="240" w:lineRule="auto"/>
              <w:jc w:val="center"/>
              <w:rPr>
                <w:rFonts w:ascii="Times New Roman" w:hAnsi="Times New Roman" w:cs="Times New Roman"/>
                <w:i/>
                <w:color w:val="000000" w:themeColor="text1"/>
                <w:highlight w:val="lightGray"/>
                <w:lang w:val="it-IT"/>
              </w:rPr>
            </w:pPr>
            <w:r w:rsidRPr="00860DB0">
              <w:rPr>
                <w:rFonts w:ascii="Times New Roman" w:hAnsi="Times New Roman" w:cs="Times New Roman"/>
                <w:i/>
                <w:color w:val="000000" w:themeColor="text1"/>
                <w:lang w:val="it-IT"/>
              </w:rPr>
              <w:t>X</w:t>
            </w:r>
          </w:p>
        </w:tc>
      </w:tr>
      <w:tr w:rsidR="001B2809" w:rsidRPr="00860DB0" w14:paraId="3048A8D9" w14:textId="77777777" w:rsidTr="00844B39">
        <w:trPr>
          <w:trHeight w:val="800"/>
        </w:trPr>
        <w:tc>
          <w:tcPr>
            <w:tcW w:w="2671" w:type="dxa"/>
          </w:tcPr>
          <w:p w14:paraId="67CA1C4E" w14:textId="77777777" w:rsidR="001B2809" w:rsidRPr="00860DB0" w:rsidRDefault="001B2809" w:rsidP="001B2809">
            <w:pPr>
              <w:spacing w:after="0" w:line="240" w:lineRule="auto"/>
              <w:rPr>
                <w:rFonts w:ascii="Times New Roman" w:eastAsia="Times New Roman" w:hAnsi="Times New Roman" w:cs="Times New Roman"/>
                <w:color w:val="000000" w:themeColor="text1"/>
                <w:lang w:val="it-IT" w:eastAsia="en-GB"/>
              </w:rPr>
            </w:pPr>
            <w:r w:rsidRPr="00860DB0">
              <w:rPr>
                <w:rFonts w:ascii="Times New Roman" w:eastAsia="Times New Roman" w:hAnsi="Times New Roman" w:cs="Times New Roman"/>
                <w:color w:val="000000" w:themeColor="text1"/>
                <w:lang w:val="it-IT" w:eastAsia="en-GB"/>
              </w:rPr>
              <w:t>Justificări pentru neutilizarea împărţirii pe loturi (art 141, alin 3 din Legea 98/2016)</w:t>
            </w:r>
          </w:p>
        </w:tc>
        <w:tc>
          <w:tcPr>
            <w:tcW w:w="6373" w:type="dxa"/>
            <w:gridSpan w:val="2"/>
          </w:tcPr>
          <w:p w14:paraId="4A75AF69" w14:textId="77777777" w:rsidR="00D47BF9" w:rsidRPr="00D47BF9" w:rsidRDefault="00D47BF9" w:rsidP="00D47BF9">
            <w:pPr>
              <w:jc w:val="both"/>
              <w:rPr>
                <w:rFonts w:ascii="Times New Roman" w:hAnsi="Times New Roman" w:cs="Times New Roman"/>
                <w:i/>
                <w:lang w:val="en-US"/>
              </w:rPr>
            </w:pPr>
            <w:r w:rsidRPr="00D47BF9">
              <w:rPr>
                <w:rFonts w:ascii="Times New Roman" w:hAnsi="Times New Roman" w:cs="Times New Roman"/>
                <w:i/>
                <w:lang w:val="en-US"/>
              </w:rPr>
              <w:t>Autoritatea Contractantă a decis să nu împartă contractul de Prestare a Serviciilor de Salvare Acvatică și Posturi de Prim Ajutor pe loturi, având în vedere următoarele justificări fundamentate pe obiectivele de siguranță publică, eficiență operațională și principiile bunei gestiuni:</w:t>
            </w:r>
          </w:p>
          <w:p w14:paraId="1FD71FD8" w14:textId="77777777" w:rsidR="00D47BF9" w:rsidRPr="00D47BF9" w:rsidRDefault="00D47BF9" w:rsidP="00D47BF9">
            <w:pPr>
              <w:jc w:val="both"/>
              <w:rPr>
                <w:rFonts w:ascii="Times New Roman" w:hAnsi="Times New Roman" w:cs="Times New Roman"/>
                <w:b/>
                <w:bCs/>
                <w:i/>
                <w:lang w:val="en-US"/>
              </w:rPr>
            </w:pPr>
            <w:r w:rsidRPr="00D47BF9">
              <w:rPr>
                <w:rFonts w:ascii="Times New Roman" w:hAnsi="Times New Roman" w:cs="Times New Roman"/>
                <w:b/>
                <w:bCs/>
                <w:i/>
                <w:lang w:val="en-US"/>
              </w:rPr>
              <w:t>1. Riscul Major de Incoerență Operațională și de Coordonare</w:t>
            </w:r>
          </w:p>
          <w:p w14:paraId="1AED6D00" w14:textId="77777777" w:rsidR="00D47BF9" w:rsidRPr="008F6628" w:rsidRDefault="00D47BF9" w:rsidP="00D47BF9">
            <w:pPr>
              <w:numPr>
                <w:ilvl w:val="0"/>
                <w:numId w:val="86"/>
              </w:numPr>
              <w:jc w:val="both"/>
              <w:rPr>
                <w:rFonts w:ascii="Times New Roman" w:hAnsi="Times New Roman" w:cs="Times New Roman"/>
                <w:i/>
                <w:lang w:val="pt-BR"/>
              </w:rPr>
            </w:pPr>
            <w:r w:rsidRPr="008F6628">
              <w:rPr>
                <w:rFonts w:ascii="Times New Roman" w:hAnsi="Times New Roman" w:cs="Times New Roman"/>
                <w:b/>
                <w:bCs/>
                <w:i/>
                <w:lang w:val="pt-BR"/>
              </w:rPr>
              <w:t>Necesitatea Uniformității Serviciului:</w:t>
            </w:r>
            <w:r w:rsidRPr="008F6628">
              <w:rPr>
                <w:rFonts w:ascii="Times New Roman" w:hAnsi="Times New Roman" w:cs="Times New Roman"/>
                <w:i/>
                <w:lang w:val="pt-BR"/>
              </w:rPr>
              <w:t xml:space="preserve"> Serviciul de salvare acvatică este un serviciu vital, a cărui eficiență depinde de o coordonare centralizată și uniformă a procedurilor, a echipamentelor și a personalului (salvamari și posturi de prim ajutor).</w:t>
            </w:r>
          </w:p>
          <w:p w14:paraId="217B5013" w14:textId="77777777" w:rsidR="00D47BF9" w:rsidRPr="00D47BF9" w:rsidRDefault="00D47BF9" w:rsidP="00D47BF9">
            <w:pPr>
              <w:numPr>
                <w:ilvl w:val="0"/>
                <w:numId w:val="86"/>
              </w:numPr>
              <w:jc w:val="both"/>
              <w:rPr>
                <w:rFonts w:ascii="Times New Roman" w:hAnsi="Times New Roman" w:cs="Times New Roman"/>
                <w:i/>
                <w:lang w:val="en-US"/>
              </w:rPr>
            </w:pPr>
            <w:r w:rsidRPr="00D47BF9">
              <w:rPr>
                <w:rFonts w:ascii="Times New Roman" w:hAnsi="Times New Roman" w:cs="Times New Roman"/>
                <w:b/>
                <w:bCs/>
                <w:i/>
                <w:lang w:val="en-US"/>
              </w:rPr>
              <w:t>Afectarea Lanțului de Comandă:</w:t>
            </w:r>
            <w:r w:rsidRPr="00D47BF9">
              <w:rPr>
                <w:rFonts w:ascii="Times New Roman" w:hAnsi="Times New Roman" w:cs="Times New Roman"/>
                <w:i/>
                <w:lang w:val="en-US"/>
              </w:rPr>
              <w:t xml:space="preserve"> Împărțirea pe loturi (ex. plaja Nord lot 1, plaja Sud lot 2) ar duce la existența a doi sau mai mulți prestatori diferiți care ar opera pe aceeași zonă administrativă. Acest lucru ar crea dificultăți majore în stabilirea unui lanț de comandă unic (șef Salvamar unic pe oraș), în coordonarea intervențiilor de urgență (care adesea traversează limitele zonale) și în comunicarea cu dispeceratele locale.</w:t>
            </w:r>
          </w:p>
          <w:p w14:paraId="12BBAFCA" w14:textId="77777777" w:rsidR="00D47BF9" w:rsidRPr="00D47BF9" w:rsidRDefault="00D47BF9" w:rsidP="00D47BF9">
            <w:pPr>
              <w:numPr>
                <w:ilvl w:val="0"/>
                <w:numId w:val="86"/>
              </w:numPr>
              <w:jc w:val="both"/>
              <w:rPr>
                <w:rFonts w:ascii="Times New Roman" w:hAnsi="Times New Roman" w:cs="Times New Roman"/>
                <w:i/>
                <w:lang w:val="en-US"/>
              </w:rPr>
            </w:pPr>
            <w:r w:rsidRPr="00D47BF9">
              <w:rPr>
                <w:rFonts w:ascii="Times New Roman" w:hAnsi="Times New Roman" w:cs="Times New Roman"/>
                <w:b/>
                <w:bCs/>
                <w:i/>
                <w:lang w:val="en-US"/>
              </w:rPr>
              <w:t>Compromiterea Intervenției Integrale:</w:t>
            </w:r>
            <w:r w:rsidRPr="00D47BF9">
              <w:rPr>
                <w:rFonts w:ascii="Times New Roman" w:hAnsi="Times New Roman" w:cs="Times New Roman"/>
                <w:i/>
                <w:lang w:val="en-US"/>
              </w:rPr>
              <w:t xml:space="preserve"> Un salvator de pe o zonă (Lot A) trebuie să poată interveni imediat și cu echipament compatibil în zona adiacentă (Lot B) fără bariere administrative sau procedurale. Neutilizarea loturilor asigură o acoperire flexibilă și integrală a întregii suprafețe a plajei.</w:t>
            </w:r>
          </w:p>
          <w:p w14:paraId="4553856A" w14:textId="77777777" w:rsidR="00D47BF9" w:rsidRPr="00D47BF9" w:rsidRDefault="00D47BF9" w:rsidP="00D47BF9">
            <w:pPr>
              <w:jc w:val="both"/>
              <w:rPr>
                <w:rFonts w:ascii="Times New Roman" w:hAnsi="Times New Roman" w:cs="Times New Roman"/>
                <w:b/>
                <w:bCs/>
                <w:i/>
                <w:lang w:val="en-US"/>
              </w:rPr>
            </w:pPr>
            <w:r w:rsidRPr="00D47BF9">
              <w:rPr>
                <w:rFonts w:ascii="Times New Roman" w:hAnsi="Times New Roman" w:cs="Times New Roman"/>
                <w:b/>
                <w:bCs/>
                <w:i/>
                <w:lang w:val="en-US"/>
              </w:rPr>
              <w:t>2. Riscul Creșterii Costurilor de Supraveghere și Administrare</w:t>
            </w:r>
          </w:p>
          <w:p w14:paraId="303213B8" w14:textId="77777777" w:rsidR="00D47BF9" w:rsidRPr="00D47BF9" w:rsidRDefault="00D47BF9" w:rsidP="00D47BF9">
            <w:pPr>
              <w:numPr>
                <w:ilvl w:val="0"/>
                <w:numId w:val="87"/>
              </w:numPr>
              <w:jc w:val="both"/>
              <w:rPr>
                <w:rFonts w:ascii="Times New Roman" w:hAnsi="Times New Roman" w:cs="Times New Roman"/>
                <w:i/>
                <w:lang w:val="en-US"/>
              </w:rPr>
            </w:pPr>
            <w:r w:rsidRPr="00D47BF9">
              <w:rPr>
                <w:rFonts w:ascii="Times New Roman" w:hAnsi="Times New Roman" w:cs="Times New Roman"/>
                <w:i/>
                <w:lang w:val="en-US"/>
              </w:rPr>
              <w:t>Costuri Disproporționate de Monitorizare: Contractarea separată a loturilor ar genera costuri administrative și de supraveghere disproporționate pentru Autoritatea Contractantă. Aceasta ar necesita resurse suplimentare pentru monitorizarea și evaluarea performanței a doi sau mai mulți contractori, a căror activitate este sezonieră și intensivă.</w:t>
            </w:r>
          </w:p>
          <w:p w14:paraId="0C2B3604" w14:textId="77777777" w:rsidR="00D47BF9" w:rsidRPr="00D47BF9" w:rsidRDefault="00D47BF9" w:rsidP="00D47BF9">
            <w:pPr>
              <w:numPr>
                <w:ilvl w:val="0"/>
                <w:numId w:val="87"/>
              </w:numPr>
              <w:jc w:val="both"/>
              <w:rPr>
                <w:rFonts w:ascii="Times New Roman" w:hAnsi="Times New Roman" w:cs="Times New Roman"/>
                <w:i/>
                <w:lang w:val="en-US"/>
              </w:rPr>
            </w:pPr>
            <w:r w:rsidRPr="00D47BF9">
              <w:rPr>
                <w:rFonts w:ascii="Times New Roman" w:hAnsi="Times New Roman" w:cs="Times New Roman"/>
                <w:b/>
                <w:bCs/>
                <w:i/>
                <w:lang w:val="en-US"/>
              </w:rPr>
              <w:t>Duplicarea Echipamentelor Scumpe:</w:t>
            </w:r>
            <w:r w:rsidRPr="00D47BF9">
              <w:rPr>
                <w:rFonts w:ascii="Times New Roman" w:hAnsi="Times New Roman" w:cs="Times New Roman"/>
                <w:i/>
                <w:lang w:val="en-US"/>
              </w:rPr>
              <w:t xml:space="preserve"> Împărțirea ar putea impune fiecărui lot obligația de a deține echipamente costisitoare (ex. o ambarcațiune de mare putere), ducând la o dublare inutilă a dotărilor care ar putea fi folosite mai eficient printr-o singură bază operațională.</w:t>
            </w:r>
          </w:p>
          <w:p w14:paraId="70C3E575" w14:textId="77777777" w:rsidR="00D47BF9" w:rsidRPr="00D47BF9" w:rsidRDefault="00D47BF9" w:rsidP="00D47BF9">
            <w:pPr>
              <w:jc w:val="both"/>
              <w:rPr>
                <w:rFonts w:ascii="Times New Roman" w:hAnsi="Times New Roman" w:cs="Times New Roman"/>
                <w:b/>
                <w:bCs/>
                <w:i/>
                <w:lang w:val="en-US"/>
              </w:rPr>
            </w:pPr>
            <w:r w:rsidRPr="00D47BF9">
              <w:rPr>
                <w:rFonts w:ascii="Times New Roman" w:hAnsi="Times New Roman" w:cs="Times New Roman"/>
                <w:b/>
                <w:bCs/>
                <w:i/>
                <w:lang w:val="en-US"/>
              </w:rPr>
              <w:t>3. Asigurarea Calității Unitare</w:t>
            </w:r>
          </w:p>
          <w:p w14:paraId="2646A793" w14:textId="77777777" w:rsidR="00D47BF9" w:rsidRPr="00D47BF9" w:rsidRDefault="00D47BF9" w:rsidP="00D47BF9">
            <w:pPr>
              <w:numPr>
                <w:ilvl w:val="0"/>
                <w:numId w:val="88"/>
              </w:numPr>
              <w:jc w:val="both"/>
              <w:rPr>
                <w:rFonts w:ascii="Times New Roman" w:hAnsi="Times New Roman" w:cs="Times New Roman"/>
                <w:i/>
                <w:lang w:val="en-US"/>
              </w:rPr>
            </w:pPr>
            <w:r w:rsidRPr="00D47BF9">
              <w:rPr>
                <w:rFonts w:ascii="Times New Roman" w:hAnsi="Times New Roman" w:cs="Times New Roman"/>
                <w:b/>
                <w:bCs/>
                <w:i/>
                <w:lang w:val="en-US"/>
              </w:rPr>
              <w:lastRenderedPageBreak/>
              <w:t>Standard de Calitate Omogen:</w:t>
            </w:r>
            <w:r w:rsidRPr="00D47BF9">
              <w:rPr>
                <w:rFonts w:ascii="Times New Roman" w:hAnsi="Times New Roman" w:cs="Times New Roman"/>
                <w:i/>
                <w:lang w:val="en-US"/>
              </w:rPr>
              <w:t xml:space="preserve"> Menținerea unui singur contractant garantează că toate plajele din Orașul Eforie beneficiază de același standard de calitate al personalului, aceleași tipuri de echipamente și același nivel de promptitudine în intervenție, eliminând riscul ca serviciile prestate în anumite zone să fie inferioare altora.</w:t>
            </w:r>
          </w:p>
          <w:p w14:paraId="7F9785CB" w14:textId="77777777" w:rsidR="00D47BF9" w:rsidRPr="00D47BF9" w:rsidRDefault="00D47BF9" w:rsidP="00D47BF9">
            <w:pPr>
              <w:jc w:val="both"/>
              <w:rPr>
                <w:rFonts w:ascii="Times New Roman" w:hAnsi="Times New Roman" w:cs="Times New Roman"/>
                <w:i/>
                <w:lang w:val="en-US"/>
              </w:rPr>
            </w:pPr>
            <w:r w:rsidRPr="00D47BF9">
              <w:rPr>
                <w:rFonts w:ascii="Times New Roman" w:hAnsi="Times New Roman" w:cs="Times New Roman"/>
                <w:i/>
                <w:lang w:val="en-US"/>
              </w:rPr>
              <w:t>Pe baza acestor considerente – legate de nevoia de coordonare unitară, de uniformitate a standardelor de siguranță și de eficiența costurilor administrative – s-a stabilit că împărțirea pe loturi ar compromite executarea corespunzătoare a contractului și ar afecta în mod negativ rezultatele așteptate, în special obiectivul fundamental de garantare a siguranței publice.</w:t>
            </w:r>
          </w:p>
          <w:p w14:paraId="4FACB92C" w14:textId="521C98AA" w:rsidR="001B2809" w:rsidRPr="00860DB0" w:rsidRDefault="001B2809" w:rsidP="002B23C2">
            <w:pPr>
              <w:jc w:val="both"/>
              <w:rPr>
                <w:rFonts w:ascii="Times New Roman" w:hAnsi="Times New Roman" w:cs="Times New Roman"/>
                <w:i/>
                <w:lang w:val="en-GB"/>
              </w:rPr>
            </w:pPr>
          </w:p>
        </w:tc>
      </w:tr>
    </w:tbl>
    <w:p w14:paraId="26FA7881" w14:textId="77777777" w:rsidR="00242ABE" w:rsidRPr="00860DB0" w:rsidRDefault="00242ABE" w:rsidP="005A410A">
      <w:pPr>
        <w:spacing w:after="0" w:line="240" w:lineRule="auto"/>
        <w:jc w:val="both"/>
        <w:rPr>
          <w:rFonts w:ascii="Times New Roman" w:eastAsia="Times New Roman" w:hAnsi="Times New Roman" w:cs="Times New Roman"/>
        </w:rPr>
      </w:pPr>
    </w:p>
    <w:p w14:paraId="060DE3E9" w14:textId="3CD7EA09" w:rsidR="005A410A" w:rsidRPr="00860DB0" w:rsidRDefault="005A410A" w:rsidP="005A410A">
      <w:pPr>
        <w:spacing w:after="0" w:line="240" w:lineRule="auto"/>
        <w:jc w:val="both"/>
        <w:rPr>
          <w:rFonts w:ascii="Times New Roman" w:eastAsia="Times New Roman" w:hAnsi="Times New Roman" w:cs="Times New Roman"/>
        </w:rPr>
      </w:pPr>
      <w:r w:rsidRPr="00860DB0">
        <w:rPr>
          <w:rFonts w:ascii="Times New Roman" w:eastAsia="Times New Roman" w:hAnsi="Times New Roman" w:cs="Times New Roman"/>
        </w:rPr>
        <w:t>Conținutul documentației de atribuire c</w:t>
      </w:r>
      <w:r w:rsidR="00D71BE3" w:rsidRPr="00860DB0">
        <w:rPr>
          <w:rFonts w:ascii="Times New Roman" w:eastAsia="Times New Roman" w:hAnsi="Times New Roman" w:cs="Times New Roman"/>
        </w:rPr>
        <w:t>ar</w:t>
      </w:r>
      <w:r w:rsidRPr="00860DB0">
        <w:rPr>
          <w:rFonts w:ascii="Times New Roman" w:eastAsia="Times New Roman" w:hAnsi="Times New Roman" w:cs="Times New Roman"/>
        </w:rPr>
        <w:t>e reflectă materializarea deciziilor cu privire la plani</w:t>
      </w:r>
      <w:r w:rsidR="00D71BE3" w:rsidRPr="00860DB0">
        <w:rPr>
          <w:rFonts w:ascii="Times New Roman" w:eastAsia="Times New Roman" w:hAnsi="Times New Roman" w:cs="Times New Roman"/>
        </w:rPr>
        <w:t>ficarea obiectului contractului</w:t>
      </w:r>
      <w:r w:rsidR="00ED7E7D" w:rsidRPr="00860DB0">
        <w:rPr>
          <w:rFonts w:ascii="Times New Roman" w:eastAsia="Times New Roman" w:hAnsi="Times New Roman" w:cs="Times New Roman"/>
        </w:rPr>
        <w:t>.</w:t>
      </w:r>
    </w:p>
    <w:p w14:paraId="2F6CF45D" w14:textId="77777777" w:rsidR="00BD61BF" w:rsidRPr="00860DB0" w:rsidRDefault="00BD61BF" w:rsidP="00D71BE3">
      <w:pPr>
        <w:spacing w:after="0" w:line="240" w:lineRule="auto"/>
        <w:rPr>
          <w:rFonts w:ascii="Times New Roman" w:hAnsi="Times New Roman" w:cs="Times New Roman"/>
          <w:lang w:val="it-IT"/>
        </w:rPr>
      </w:pPr>
    </w:p>
    <w:p w14:paraId="35754358" w14:textId="59849E01" w:rsidR="008C06AD" w:rsidRPr="00860DB0" w:rsidRDefault="008C06AD" w:rsidP="00C15412">
      <w:pPr>
        <w:pStyle w:val="Heading1"/>
        <w:numPr>
          <w:ilvl w:val="1"/>
          <w:numId w:val="39"/>
        </w:numPr>
        <w:spacing w:before="0" w:line="240" w:lineRule="auto"/>
        <w:rPr>
          <w:rFonts w:ascii="Times New Roman" w:hAnsi="Times New Roman" w:cs="Times New Roman"/>
          <w:b/>
          <w:color w:val="auto"/>
          <w:sz w:val="22"/>
          <w:szCs w:val="22"/>
          <w:lang w:val="it-IT"/>
        </w:rPr>
      </w:pPr>
      <w:bookmarkStart w:id="16" w:name="_Toc211955707"/>
      <w:r w:rsidRPr="00860DB0">
        <w:rPr>
          <w:rFonts w:ascii="Times New Roman" w:hAnsi="Times New Roman" w:cs="Times New Roman"/>
          <w:b/>
          <w:color w:val="auto"/>
          <w:sz w:val="22"/>
          <w:szCs w:val="22"/>
          <w:lang w:val="it-IT"/>
        </w:rPr>
        <w:t xml:space="preserve">Justificarea criteriului de atribuire </w:t>
      </w:r>
      <w:r w:rsidR="00AC5470" w:rsidRPr="00860DB0">
        <w:rPr>
          <w:rFonts w:ascii="Times New Roman" w:hAnsi="Times New Roman" w:cs="Times New Roman"/>
          <w:b/>
          <w:color w:val="auto"/>
          <w:sz w:val="22"/>
          <w:szCs w:val="22"/>
          <w:lang w:val="ro-RO"/>
        </w:rPr>
        <w:t>și a factorilor de evaluare</w:t>
      </w:r>
      <w:bookmarkEnd w:id="16"/>
    </w:p>
    <w:p w14:paraId="6EA5478E" w14:textId="77777777" w:rsidR="008C06AD" w:rsidRPr="00860DB0" w:rsidRDefault="008C06AD" w:rsidP="008C06AD">
      <w:pPr>
        <w:spacing w:after="0" w:line="240" w:lineRule="auto"/>
        <w:rPr>
          <w:rFonts w:ascii="Times New Roman" w:hAnsi="Times New Roman" w:cs="Times New Roman"/>
          <w:lang w:val="it-I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33"/>
        <w:tblLayout w:type="fixed"/>
        <w:tblLook w:val="0000" w:firstRow="0" w:lastRow="0" w:firstColumn="0" w:lastColumn="0" w:noHBand="0" w:noVBand="0"/>
      </w:tblPr>
      <w:tblGrid>
        <w:gridCol w:w="3715"/>
        <w:gridCol w:w="1955"/>
        <w:gridCol w:w="3544"/>
      </w:tblGrid>
      <w:tr w:rsidR="008C06AD" w:rsidRPr="00860DB0" w14:paraId="68E5FD52" w14:textId="77777777" w:rsidTr="00C15412">
        <w:trPr>
          <w:trHeight w:val="274"/>
        </w:trPr>
        <w:tc>
          <w:tcPr>
            <w:tcW w:w="9214" w:type="dxa"/>
            <w:gridSpan w:val="3"/>
            <w:vAlign w:val="center"/>
          </w:tcPr>
          <w:p w14:paraId="55B70274" w14:textId="3E1FFA29" w:rsidR="008C06AD" w:rsidRPr="00860DB0" w:rsidRDefault="008C06AD" w:rsidP="00C15412">
            <w:pPr>
              <w:spacing w:after="0" w:line="240" w:lineRule="auto"/>
              <w:jc w:val="center"/>
              <w:rPr>
                <w:rFonts w:ascii="Times New Roman" w:hAnsi="Times New Roman" w:cs="Times New Roman"/>
                <w:b/>
              </w:rPr>
            </w:pPr>
            <w:r w:rsidRPr="00860DB0">
              <w:rPr>
                <w:rFonts w:ascii="Times New Roman" w:hAnsi="Times New Roman" w:cs="Times New Roman"/>
                <w:b/>
                <w:lang w:val="it-IT"/>
              </w:rPr>
              <w:t>Criteriul de atribuire utilizat pen</w:t>
            </w:r>
            <w:r w:rsidR="00D71BE3" w:rsidRPr="00860DB0">
              <w:rPr>
                <w:rFonts w:ascii="Times New Roman" w:hAnsi="Times New Roman" w:cs="Times New Roman"/>
                <w:b/>
                <w:lang w:val="it-IT"/>
              </w:rPr>
              <w:t>tru atribuirea acestui contract</w:t>
            </w:r>
          </w:p>
        </w:tc>
      </w:tr>
      <w:tr w:rsidR="008C06AD" w:rsidRPr="00860DB0" w14:paraId="7DA49F34" w14:textId="77777777" w:rsidTr="00D93763">
        <w:tblPrEx>
          <w:shd w:val="clear" w:color="auto" w:fill="auto"/>
        </w:tblPrEx>
        <w:trPr>
          <w:trHeight w:val="533"/>
        </w:trPr>
        <w:tc>
          <w:tcPr>
            <w:tcW w:w="3715" w:type="dxa"/>
            <w:vAlign w:val="center"/>
          </w:tcPr>
          <w:p w14:paraId="5A34232E" w14:textId="77777777" w:rsidR="008C06AD" w:rsidRPr="00860DB0" w:rsidRDefault="008C06AD" w:rsidP="00C15412">
            <w:pPr>
              <w:spacing w:after="0" w:line="240" w:lineRule="auto"/>
              <w:jc w:val="center"/>
              <w:rPr>
                <w:rFonts w:ascii="Times New Roman" w:hAnsi="Times New Roman" w:cs="Times New Roman"/>
                <w:b/>
                <w:i/>
              </w:rPr>
            </w:pPr>
            <w:r w:rsidRPr="00860DB0">
              <w:rPr>
                <w:rFonts w:ascii="Times New Roman" w:hAnsi="Times New Roman" w:cs="Times New Roman"/>
                <w:b/>
                <w:i/>
              </w:rPr>
              <w:t>Opţiuni conform art. 156, alin. (1) din Legea 98/2016</w:t>
            </w:r>
          </w:p>
        </w:tc>
        <w:tc>
          <w:tcPr>
            <w:tcW w:w="1955" w:type="dxa"/>
            <w:tcBorders>
              <w:bottom w:val="single" w:sz="4" w:space="0" w:color="auto"/>
            </w:tcBorders>
            <w:vAlign w:val="center"/>
          </w:tcPr>
          <w:p w14:paraId="1D36873C" w14:textId="77777777" w:rsidR="008C06AD" w:rsidRPr="00860DB0" w:rsidRDefault="008C06AD" w:rsidP="00C15412">
            <w:pPr>
              <w:spacing w:after="0" w:line="240" w:lineRule="auto"/>
              <w:jc w:val="center"/>
              <w:rPr>
                <w:rFonts w:ascii="Times New Roman" w:hAnsi="Times New Roman" w:cs="Times New Roman"/>
                <w:b/>
              </w:rPr>
            </w:pPr>
            <w:r w:rsidRPr="00860DB0">
              <w:rPr>
                <w:rFonts w:ascii="Times New Roman" w:hAnsi="Times New Roman" w:cs="Times New Roman"/>
                <w:b/>
              </w:rPr>
              <w:t>Opțiunea selectată</w:t>
            </w:r>
          </w:p>
          <w:p w14:paraId="4FEED55F" w14:textId="12B53590" w:rsidR="008C06AD" w:rsidRPr="00860DB0" w:rsidRDefault="008C06AD" w:rsidP="00C15412">
            <w:pPr>
              <w:spacing w:after="0" w:line="240" w:lineRule="auto"/>
              <w:jc w:val="center"/>
              <w:rPr>
                <w:rFonts w:ascii="Times New Roman" w:hAnsi="Times New Roman" w:cs="Times New Roman"/>
                <w:i/>
              </w:rPr>
            </w:pPr>
          </w:p>
        </w:tc>
        <w:tc>
          <w:tcPr>
            <w:tcW w:w="3544" w:type="dxa"/>
            <w:tcBorders>
              <w:bottom w:val="single" w:sz="4" w:space="0" w:color="auto"/>
            </w:tcBorders>
            <w:vAlign w:val="center"/>
          </w:tcPr>
          <w:p w14:paraId="187C8FC8" w14:textId="77777777" w:rsidR="008C06AD" w:rsidRPr="00860DB0" w:rsidRDefault="008C06AD" w:rsidP="00C15412">
            <w:pPr>
              <w:spacing w:after="0" w:line="240" w:lineRule="auto"/>
              <w:jc w:val="center"/>
              <w:rPr>
                <w:rFonts w:ascii="Times New Roman" w:hAnsi="Times New Roman" w:cs="Times New Roman"/>
                <w:b/>
                <w:bCs/>
              </w:rPr>
            </w:pPr>
            <w:r w:rsidRPr="00860DB0">
              <w:rPr>
                <w:rFonts w:ascii="Times New Roman" w:hAnsi="Times New Roman" w:cs="Times New Roman"/>
                <w:b/>
              </w:rPr>
              <w:t>Justificarea opţiunii selectate</w:t>
            </w:r>
          </w:p>
        </w:tc>
      </w:tr>
      <w:tr w:rsidR="008C06AD" w:rsidRPr="00860DB0" w14:paraId="09E828B8" w14:textId="77777777" w:rsidTr="00D93763">
        <w:tblPrEx>
          <w:shd w:val="clear" w:color="auto" w:fill="auto"/>
        </w:tblPrEx>
        <w:trPr>
          <w:trHeight w:val="332"/>
        </w:trPr>
        <w:tc>
          <w:tcPr>
            <w:tcW w:w="3715" w:type="dxa"/>
          </w:tcPr>
          <w:p w14:paraId="2F7C8CE5" w14:textId="77777777" w:rsidR="008C06AD" w:rsidRPr="00860DB0" w:rsidRDefault="008C06AD" w:rsidP="00C15412">
            <w:pPr>
              <w:spacing w:after="0" w:line="240" w:lineRule="auto"/>
              <w:jc w:val="both"/>
              <w:rPr>
                <w:rFonts w:ascii="Times New Roman" w:hAnsi="Times New Roman" w:cs="Times New Roman"/>
                <w:bCs/>
              </w:rPr>
            </w:pPr>
            <w:r w:rsidRPr="00860DB0">
              <w:rPr>
                <w:rStyle w:val="tli"/>
                <w:rFonts w:ascii="Times New Roman" w:hAnsi="Times New Roman" w:cs="Times New Roman"/>
              </w:rPr>
              <w:t>Preţul cel mai scăzut</w:t>
            </w:r>
          </w:p>
        </w:tc>
        <w:tc>
          <w:tcPr>
            <w:tcW w:w="1955" w:type="dxa"/>
            <w:tcBorders>
              <w:bottom w:val="single" w:sz="4" w:space="0" w:color="auto"/>
            </w:tcBorders>
          </w:tcPr>
          <w:p w14:paraId="58360289" w14:textId="77777777" w:rsidR="008C06AD" w:rsidRPr="00860DB0" w:rsidRDefault="008C06AD" w:rsidP="00C15412">
            <w:pPr>
              <w:spacing w:after="0" w:line="240" w:lineRule="auto"/>
              <w:jc w:val="both"/>
              <w:rPr>
                <w:rFonts w:ascii="Times New Roman" w:hAnsi="Times New Roman" w:cs="Times New Roman"/>
                <w:bCs/>
                <w:sz w:val="20"/>
                <w:szCs w:val="20"/>
              </w:rPr>
            </w:pPr>
          </w:p>
        </w:tc>
        <w:tc>
          <w:tcPr>
            <w:tcW w:w="3544" w:type="dxa"/>
            <w:vMerge w:val="restart"/>
          </w:tcPr>
          <w:p w14:paraId="55BB871A" w14:textId="77777777" w:rsidR="00AC4C89" w:rsidRPr="00860DB0" w:rsidRDefault="00AC4C89" w:rsidP="00D47BF9">
            <w:pPr>
              <w:spacing w:after="0"/>
              <w:jc w:val="both"/>
              <w:rPr>
                <w:rFonts w:ascii="Times New Roman" w:hAnsi="Times New Roman" w:cs="Times New Roman"/>
                <w:bCs/>
                <w:sz w:val="20"/>
                <w:szCs w:val="20"/>
              </w:rPr>
            </w:pPr>
          </w:p>
          <w:p w14:paraId="759BF3B9" w14:textId="4DA94D08" w:rsidR="003244F2" w:rsidRPr="00860DB0" w:rsidRDefault="003244F2"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 xml:space="preserve">Autoritatea contractanta va utiliza criteriul de atribuire: </w:t>
            </w:r>
            <w:r w:rsidR="00D47BF9">
              <w:rPr>
                <w:rFonts w:ascii="Times New Roman" w:hAnsi="Times New Roman" w:cs="Times New Roman"/>
                <w:bCs/>
                <w:sz w:val="20"/>
                <w:szCs w:val="20"/>
              </w:rPr>
              <w:t>„</w:t>
            </w:r>
            <w:r w:rsidRPr="00860DB0">
              <w:rPr>
                <w:rFonts w:ascii="Times New Roman" w:hAnsi="Times New Roman" w:cs="Times New Roman"/>
                <w:bCs/>
                <w:sz w:val="20"/>
                <w:szCs w:val="20"/>
              </w:rPr>
              <w:t>Cel mai bun raport calitate- preț'</w:t>
            </w:r>
            <w:r w:rsidR="00D47BF9">
              <w:rPr>
                <w:rFonts w:ascii="Times New Roman" w:hAnsi="Times New Roman" w:cs="Times New Roman"/>
                <w:bCs/>
                <w:sz w:val="20"/>
                <w:szCs w:val="20"/>
              </w:rPr>
              <w:t>”</w:t>
            </w:r>
            <w:r w:rsidRPr="00860DB0">
              <w:rPr>
                <w:rFonts w:ascii="Times New Roman" w:hAnsi="Times New Roman" w:cs="Times New Roman"/>
                <w:bCs/>
                <w:sz w:val="20"/>
                <w:szCs w:val="20"/>
              </w:rPr>
              <w:t xml:space="preserve"> in conformitate cu art. 187 alin.(8) din Legea 98/2016, coroborat cu prevederile art.32 alin.(l), (6) din H.G nr.395/2016: </w:t>
            </w:r>
          </w:p>
          <w:p w14:paraId="7AE1E8E1" w14:textId="77777777" w:rsidR="003244F2" w:rsidRPr="00860DB0" w:rsidRDefault="003244F2"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 xml:space="preserve">Art.187 Legea nr.98/2016: </w:t>
            </w:r>
          </w:p>
          <w:p w14:paraId="47AFF680" w14:textId="77777777" w:rsidR="003244F2" w:rsidRPr="00860DB0" w:rsidRDefault="003244F2"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 xml:space="preserve">(3) Pentru determinarea ofertei celei mai avantajoase din punct de vedere economic in conformitate cu dispozitiile a/in. (2), autoritatea contractanta are dreptul de a aplica unul dintre urmatoare/e criterii de atribuire: </w:t>
            </w:r>
          </w:p>
          <w:p w14:paraId="44906298" w14:textId="77777777" w:rsidR="003244F2" w:rsidRPr="00860DB0" w:rsidRDefault="003244F2"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a) pretul cel mai scazut;</w:t>
            </w:r>
          </w:p>
          <w:p w14:paraId="72232FBE" w14:textId="4D94285C" w:rsidR="003244F2" w:rsidRPr="00860DB0" w:rsidRDefault="003244F2"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b)costul cel mai scazut;</w:t>
            </w:r>
          </w:p>
          <w:p w14:paraId="4AEB73A6" w14:textId="77777777" w:rsidR="003244F2" w:rsidRPr="00860DB0" w:rsidRDefault="003244F2" w:rsidP="00D47BF9">
            <w:pPr>
              <w:spacing w:after="0"/>
              <w:jc w:val="both"/>
              <w:rPr>
                <w:rFonts w:ascii="Times New Roman" w:hAnsi="Times New Roman" w:cs="Times New Roman"/>
                <w:b/>
                <w:sz w:val="20"/>
                <w:szCs w:val="20"/>
              </w:rPr>
            </w:pPr>
            <w:r w:rsidRPr="00860DB0">
              <w:rPr>
                <w:rFonts w:ascii="Times New Roman" w:hAnsi="Times New Roman" w:cs="Times New Roman"/>
                <w:b/>
                <w:sz w:val="20"/>
                <w:szCs w:val="20"/>
              </w:rPr>
              <w:t>c) cel mai bun raport calitate-preț;</w:t>
            </w:r>
          </w:p>
          <w:p w14:paraId="45C0893C" w14:textId="47DD36F3" w:rsidR="003244F2" w:rsidRPr="00860DB0" w:rsidRDefault="003244F2"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d)cel mai bun raport calitate-cost."</w:t>
            </w:r>
          </w:p>
          <w:p w14:paraId="52A1F01E" w14:textId="77777777" w:rsidR="003244F2" w:rsidRPr="00860DB0" w:rsidRDefault="003244F2" w:rsidP="00D47BF9">
            <w:pPr>
              <w:pStyle w:val="sartttl"/>
              <w:spacing w:line="276" w:lineRule="auto"/>
              <w:jc w:val="both"/>
              <w:rPr>
                <w:b/>
                <w:bCs/>
                <w:color w:val="24689B"/>
                <w:sz w:val="20"/>
                <w:szCs w:val="20"/>
              </w:rPr>
            </w:pPr>
            <w:r w:rsidRPr="00860DB0">
              <w:rPr>
                <w:b/>
                <w:bCs/>
                <w:color w:val="24689B"/>
                <w:sz w:val="20"/>
                <w:szCs w:val="20"/>
              </w:rPr>
              <w:t>Articolul 32 din Norme</w:t>
            </w:r>
          </w:p>
          <w:p w14:paraId="29857F39" w14:textId="77777777" w:rsidR="003244F2" w:rsidRPr="00860DB0" w:rsidRDefault="003244F2" w:rsidP="00D47BF9">
            <w:pPr>
              <w:jc w:val="both"/>
              <w:rPr>
                <w:rFonts w:ascii="Times New Roman" w:hAnsi="Times New Roman" w:cs="Times New Roman"/>
                <w:sz w:val="20"/>
                <w:szCs w:val="20"/>
              </w:rPr>
            </w:pPr>
            <w:r w:rsidRPr="00860DB0">
              <w:rPr>
                <w:rStyle w:val="salnttl"/>
                <w:rFonts w:ascii="Times New Roman" w:hAnsi="Times New Roman" w:cs="Times New Roman"/>
                <w:sz w:val="20"/>
                <w:szCs w:val="20"/>
              </w:rPr>
              <w:t>(1)</w:t>
            </w:r>
            <w:r w:rsidRPr="00860DB0">
              <w:rPr>
                <w:rFonts w:ascii="Times New Roman" w:hAnsi="Times New Roman" w:cs="Times New Roman"/>
                <w:sz w:val="20"/>
                <w:szCs w:val="20"/>
              </w:rPr>
              <w:t xml:space="preserve"> </w:t>
            </w:r>
            <w:r w:rsidRPr="00860DB0">
              <w:rPr>
                <w:rStyle w:val="salnbdy"/>
                <w:rFonts w:ascii="Times New Roman" w:hAnsi="Times New Roman" w:cs="Times New Roman"/>
                <w:noProof/>
                <w:sz w:val="20"/>
                <w:szCs w:val="20"/>
              </w:rPr>
              <w:t xml:space="preserve">În cazul în care criteriul utilizat este criteriul «cel mai bun raport calitate-preţ» sau «cel mai bun raport calitate-cost», astfel cum este prevăzut la </w:t>
            </w:r>
            <w:hyperlink w:history="1">
              <w:r w:rsidRPr="00860DB0">
                <w:rPr>
                  <w:rStyle w:val="Hyperlink"/>
                  <w:rFonts w:ascii="Times New Roman" w:hAnsi="Times New Roman" w:cs="Times New Roman"/>
                  <w:noProof/>
                  <w:sz w:val="20"/>
                  <w:szCs w:val="20"/>
                </w:rPr>
                <w:t>art. 187 alin. (3) lit. a) şi b) din Lege</w:t>
              </w:r>
            </w:hyperlink>
            <w:r w:rsidRPr="00860DB0">
              <w:rPr>
                <w:rStyle w:val="salnbdy"/>
                <w:rFonts w:ascii="Times New Roman" w:hAnsi="Times New Roman" w:cs="Times New Roman"/>
                <w:noProof/>
                <w:sz w:val="20"/>
                <w:szCs w:val="20"/>
              </w:rPr>
              <w:t xml:space="preserve">, stabilirea ofertei câştigătoare se realizează prin aplicarea unui sistem de factori de evaluare pentru </w:t>
            </w:r>
            <w:r w:rsidRPr="00860DB0">
              <w:rPr>
                <w:rStyle w:val="salnbdy"/>
                <w:rFonts w:ascii="Times New Roman" w:hAnsi="Times New Roman" w:cs="Times New Roman"/>
                <w:noProof/>
                <w:sz w:val="20"/>
                <w:szCs w:val="20"/>
              </w:rPr>
              <w:lastRenderedPageBreak/>
              <w:t>care se stabilesc ponderi relative sau un algoritm specific de calcul.</w:t>
            </w:r>
          </w:p>
          <w:p w14:paraId="016E7CC3" w14:textId="77777777" w:rsidR="003244F2" w:rsidRPr="00860DB0" w:rsidRDefault="003244F2" w:rsidP="00D47BF9">
            <w:pPr>
              <w:jc w:val="both"/>
              <w:rPr>
                <w:rFonts w:ascii="Times New Roman" w:eastAsia="Times New Roman" w:hAnsi="Times New Roman" w:cs="Times New Roman"/>
                <w:sz w:val="20"/>
                <w:szCs w:val="20"/>
                <w:lang w:eastAsia="en-GB"/>
              </w:rPr>
            </w:pPr>
            <w:r w:rsidRPr="00860DB0">
              <w:rPr>
                <w:rStyle w:val="salnttl"/>
                <w:rFonts w:ascii="Times New Roman" w:hAnsi="Times New Roman" w:cs="Times New Roman"/>
                <w:sz w:val="20"/>
                <w:szCs w:val="20"/>
              </w:rPr>
              <w:t>(6)</w:t>
            </w:r>
            <w:r w:rsidRPr="00860DB0">
              <w:rPr>
                <w:rFonts w:ascii="Times New Roman" w:hAnsi="Times New Roman" w:cs="Times New Roman"/>
                <w:sz w:val="20"/>
                <w:szCs w:val="20"/>
              </w:rPr>
              <w:t xml:space="preserve"> </w:t>
            </w:r>
            <w:r w:rsidRPr="00860DB0">
              <w:rPr>
                <w:rStyle w:val="salnbdy"/>
                <w:rFonts w:ascii="Times New Roman" w:hAnsi="Times New Roman" w:cs="Times New Roman"/>
                <w:noProof/>
                <w:sz w:val="20"/>
                <w:szCs w:val="20"/>
              </w:rPr>
              <w:t xml:space="preserve">Criteriile de atribuire prevăzute la </w:t>
            </w:r>
            <w:hyperlink w:history="1">
              <w:r w:rsidRPr="00860DB0">
                <w:rPr>
                  <w:rStyle w:val="Hyperlink"/>
                  <w:rFonts w:ascii="Times New Roman" w:hAnsi="Times New Roman" w:cs="Times New Roman"/>
                  <w:noProof/>
                  <w:sz w:val="20"/>
                  <w:szCs w:val="20"/>
                </w:rPr>
                <w:t>alin. (1)</w:t>
              </w:r>
            </w:hyperlink>
            <w:r w:rsidRPr="00860DB0">
              <w:rPr>
                <w:rStyle w:val="salnbdy"/>
                <w:rFonts w:ascii="Times New Roman" w:hAnsi="Times New Roman" w:cs="Times New Roman"/>
                <w:noProof/>
                <w:sz w:val="20"/>
                <w:szCs w:val="20"/>
              </w:rPr>
              <w:t xml:space="preserve"> se aplică în mod obligatoriu în cazul contractelor de achiziţie publică/acordurilor-cadru prevăzute la </w:t>
            </w:r>
            <w:hyperlink w:history="1">
              <w:r w:rsidRPr="00860DB0">
                <w:rPr>
                  <w:rStyle w:val="Hyperlink"/>
                  <w:rFonts w:ascii="Times New Roman" w:hAnsi="Times New Roman" w:cs="Times New Roman"/>
                  <w:noProof/>
                  <w:sz w:val="20"/>
                  <w:szCs w:val="20"/>
                </w:rPr>
                <w:t>art. 187 alin. (8) din Lege</w:t>
              </w:r>
            </w:hyperlink>
            <w:r w:rsidRPr="00860DB0">
              <w:rPr>
                <w:rStyle w:val="salnbdy"/>
                <w:rFonts w:ascii="Times New Roman" w:hAnsi="Times New Roman" w:cs="Times New Roman"/>
                <w:noProof/>
                <w:sz w:val="20"/>
                <w:szCs w:val="20"/>
              </w:rPr>
              <w:t>, iar ponderea alocată factorului preţ nu poate fi mai mare de 40%.</w:t>
            </w:r>
          </w:p>
          <w:p w14:paraId="24B22FA4" w14:textId="77777777" w:rsidR="003244F2" w:rsidRPr="00860DB0" w:rsidRDefault="003244F2" w:rsidP="00D47BF9">
            <w:pPr>
              <w:spacing w:after="0"/>
              <w:jc w:val="both"/>
              <w:rPr>
                <w:rFonts w:ascii="Times New Roman" w:hAnsi="Times New Roman" w:cs="Times New Roman"/>
                <w:bCs/>
                <w:sz w:val="20"/>
                <w:szCs w:val="20"/>
              </w:rPr>
            </w:pPr>
          </w:p>
          <w:p w14:paraId="62DA62F8" w14:textId="58DD8568" w:rsidR="003244F2" w:rsidRDefault="003244F2"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 xml:space="preserve">Alegerea factorilor de evaluare in cadrul prezentei documentatii de atribuire s-a facut tinand cont de prevederile art.187, art.188 </w:t>
            </w:r>
            <w:r w:rsidRPr="00860DB0">
              <w:rPr>
                <w:rFonts w:ascii="Times New Roman" w:eastAsia="Calibri" w:hAnsi="Times New Roman" w:cs="Times New Roman"/>
                <w:bCs/>
                <w:sz w:val="20"/>
                <w:szCs w:val="20"/>
              </w:rPr>
              <w:t>s</w:t>
            </w:r>
            <w:r w:rsidRPr="00860DB0">
              <w:rPr>
                <w:rFonts w:ascii="Times New Roman" w:hAnsi="Times New Roman" w:cs="Times New Roman"/>
                <w:bCs/>
                <w:sz w:val="20"/>
                <w:szCs w:val="20"/>
              </w:rPr>
              <w:t xml:space="preserve">i ale art.189 din Legea nr.98/2016 cu modificarile </w:t>
            </w:r>
            <w:r w:rsidRPr="00860DB0">
              <w:rPr>
                <w:rFonts w:ascii="Times New Roman" w:eastAsia="Calibri" w:hAnsi="Times New Roman" w:cs="Times New Roman"/>
                <w:bCs/>
                <w:sz w:val="20"/>
                <w:szCs w:val="20"/>
              </w:rPr>
              <w:t>s</w:t>
            </w:r>
            <w:r w:rsidRPr="00860DB0">
              <w:rPr>
                <w:rFonts w:ascii="Times New Roman" w:hAnsi="Times New Roman" w:cs="Times New Roman"/>
                <w:bCs/>
                <w:sz w:val="20"/>
                <w:szCs w:val="20"/>
              </w:rPr>
              <w:t xml:space="preserve">i completarile ulterioare, si avand legatura directa cu natura si obiectul contractului de achizitie publica ce urmeaza sa fie atribuit: </w:t>
            </w:r>
          </w:p>
          <w:p w14:paraId="7290F5ED" w14:textId="0DCA3784" w:rsidR="00144B22" w:rsidRPr="00144B22" w:rsidRDefault="00144B22" w:rsidP="00144B22">
            <w:pPr>
              <w:pStyle w:val="ListParagraph"/>
              <w:numPr>
                <w:ilvl w:val="0"/>
                <w:numId w:val="89"/>
              </w:numPr>
              <w:spacing w:after="0"/>
              <w:jc w:val="both"/>
              <w:rPr>
                <w:rFonts w:ascii="Times New Roman" w:hAnsi="Times New Roman" w:cs="Times New Roman"/>
                <w:bCs/>
                <w:sz w:val="20"/>
                <w:szCs w:val="20"/>
                <w:lang w:val="en-US"/>
              </w:rPr>
            </w:pPr>
            <w:r w:rsidRPr="00144B22">
              <w:rPr>
                <w:rFonts w:ascii="Times New Roman" w:hAnsi="Times New Roman" w:cs="Times New Roman"/>
                <w:b/>
                <w:bCs/>
                <w:sz w:val="20"/>
                <w:szCs w:val="20"/>
                <w:lang w:val="en-US"/>
              </w:rPr>
              <w:t>Conformitate Legală:</w:t>
            </w:r>
            <w:r w:rsidRPr="00144B22">
              <w:rPr>
                <w:rFonts w:ascii="Times New Roman" w:hAnsi="Times New Roman" w:cs="Times New Roman"/>
                <w:bCs/>
                <w:sz w:val="20"/>
                <w:szCs w:val="20"/>
                <w:lang w:val="en-US"/>
              </w:rPr>
              <w:t xml:space="preserve"> Este respectată cerința obligatorie a Art. 32 alin. (6) din HG nr. 395/2016 pentru contractele de servicii prevăzute la Art. 187 alin. (8) din Legea nr. 98/2016, prin stabilirea unei ponderi a prețului de </w:t>
            </w:r>
            <w:r w:rsidRPr="00144B22">
              <w:rPr>
                <w:rFonts w:ascii="Times New Roman" w:hAnsi="Times New Roman" w:cs="Times New Roman"/>
                <w:b/>
                <w:bCs/>
                <w:sz w:val="20"/>
                <w:szCs w:val="20"/>
                <w:lang w:val="en-US"/>
              </w:rPr>
              <w:t>maximum 40%</w:t>
            </w:r>
            <w:r w:rsidRPr="00144B22">
              <w:rPr>
                <w:rFonts w:ascii="Times New Roman" w:hAnsi="Times New Roman" w:cs="Times New Roman"/>
                <w:bCs/>
                <w:sz w:val="20"/>
                <w:szCs w:val="20"/>
                <w:lang w:val="en-US"/>
              </w:rPr>
              <w:t>.</w:t>
            </w:r>
          </w:p>
          <w:p w14:paraId="3E376D79" w14:textId="77777777" w:rsidR="00144B22" w:rsidRPr="008F6628" w:rsidRDefault="00144B22" w:rsidP="00144B22">
            <w:pPr>
              <w:numPr>
                <w:ilvl w:val="0"/>
                <w:numId w:val="89"/>
              </w:numPr>
              <w:spacing w:after="0"/>
              <w:jc w:val="both"/>
              <w:rPr>
                <w:rFonts w:ascii="Times New Roman" w:hAnsi="Times New Roman" w:cs="Times New Roman"/>
                <w:bCs/>
                <w:sz w:val="20"/>
                <w:szCs w:val="20"/>
                <w:lang w:val="pt-BR"/>
              </w:rPr>
            </w:pPr>
            <w:r w:rsidRPr="008F6628">
              <w:rPr>
                <w:rFonts w:ascii="Times New Roman" w:hAnsi="Times New Roman" w:cs="Times New Roman"/>
                <w:b/>
                <w:bCs/>
                <w:sz w:val="20"/>
                <w:szCs w:val="20"/>
                <w:lang w:val="pt-BR"/>
              </w:rPr>
              <w:t>Natura Serviciului:</w:t>
            </w:r>
            <w:r w:rsidRPr="008F6628">
              <w:rPr>
                <w:rFonts w:ascii="Times New Roman" w:hAnsi="Times New Roman" w:cs="Times New Roman"/>
                <w:bCs/>
                <w:sz w:val="20"/>
                <w:szCs w:val="20"/>
                <w:lang w:val="pt-BR"/>
              </w:rPr>
              <w:t xml:space="preserve"> Serviciul de salvare acvatică este un </w:t>
            </w:r>
            <w:r w:rsidRPr="008F6628">
              <w:rPr>
                <w:rFonts w:ascii="Times New Roman" w:hAnsi="Times New Roman" w:cs="Times New Roman"/>
                <w:b/>
                <w:bCs/>
                <w:sz w:val="20"/>
                <w:szCs w:val="20"/>
                <w:lang w:val="pt-BR"/>
              </w:rPr>
              <w:t>serviciu vital</w:t>
            </w:r>
            <w:r w:rsidRPr="008F6628">
              <w:rPr>
                <w:rFonts w:ascii="Times New Roman" w:hAnsi="Times New Roman" w:cs="Times New Roman"/>
                <w:bCs/>
                <w:sz w:val="20"/>
                <w:szCs w:val="20"/>
                <w:lang w:val="pt-BR"/>
              </w:rPr>
              <w:t xml:space="preserve"> de siguranță publică, unde calitatea și promptitudinea intervenției sunt cruciale. Alocarea unei ponderi mai mari calității </w:t>
            </w:r>
            <w:r w:rsidRPr="008F6628">
              <w:rPr>
                <w:rFonts w:ascii="Times New Roman" w:hAnsi="Times New Roman" w:cs="Times New Roman"/>
                <w:b/>
                <w:bCs/>
                <w:sz w:val="20"/>
                <w:szCs w:val="20"/>
                <w:lang w:val="pt-BR"/>
              </w:rPr>
              <w:t>(60%)</w:t>
            </w:r>
            <w:r w:rsidRPr="008F6628">
              <w:rPr>
                <w:rFonts w:ascii="Times New Roman" w:hAnsi="Times New Roman" w:cs="Times New Roman"/>
                <w:bCs/>
                <w:sz w:val="20"/>
                <w:szCs w:val="20"/>
                <w:lang w:val="pt-BR"/>
              </w:rPr>
              <w:t xml:space="preserve"> reflectă prioritatea Autorității Contractante de a asigura cel mai înalt nivel de siguranță pentru turiști, depășind simpla abordare a prețului minim.</w:t>
            </w:r>
          </w:p>
          <w:p w14:paraId="013DCB43" w14:textId="77777777" w:rsidR="00144B22" w:rsidRDefault="00144B22" w:rsidP="00D47BF9">
            <w:pPr>
              <w:spacing w:after="0"/>
              <w:jc w:val="both"/>
              <w:rPr>
                <w:rFonts w:ascii="Times New Roman" w:hAnsi="Times New Roman" w:cs="Times New Roman"/>
                <w:bCs/>
                <w:sz w:val="20"/>
                <w:szCs w:val="20"/>
              </w:rPr>
            </w:pPr>
          </w:p>
          <w:p w14:paraId="578428CE" w14:textId="77777777" w:rsidR="00144B22" w:rsidRPr="00860DB0" w:rsidRDefault="00144B22" w:rsidP="00D47BF9">
            <w:pPr>
              <w:spacing w:after="0"/>
              <w:jc w:val="both"/>
              <w:rPr>
                <w:rFonts w:ascii="Times New Roman" w:hAnsi="Times New Roman" w:cs="Times New Roman"/>
                <w:bCs/>
                <w:sz w:val="20"/>
                <w:szCs w:val="20"/>
              </w:rPr>
            </w:pPr>
          </w:p>
          <w:p w14:paraId="6EE2F258" w14:textId="7F161B10" w:rsidR="00A15F66" w:rsidRPr="00860DB0" w:rsidRDefault="00A15F66"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 xml:space="preserve">Totodata, ponderea de </w:t>
            </w:r>
            <w:r w:rsidR="009F7ADE" w:rsidRPr="00860DB0">
              <w:rPr>
                <w:rFonts w:ascii="Times New Roman" w:hAnsi="Times New Roman" w:cs="Times New Roman"/>
                <w:bCs/>
                <w:sz w:val="20"/>
                <w:szCs w:val="20"/>
              </w:rPr>
              <w:t>6</w:t>
            </w:r>
            <w:r w:rsidRPr="00860DB0">
              <w:rPr>
                <w:rFonts w:ascii="Times New Roman" w:hAnsi="Times New Roman" w:cs="Times New Roman"/>
                <w:bCs/>
                <w:sz w:val="20"/>
                <w:szCs w:val="20"/>
              </w:rPr>
              <w:t xml:space="preserve">0% alocata </w:t>
            </w:r>
            <w:r w:rsidR="00144B22">
              <w:rPr>
                <w:rFonts w:ascii="Times New Roman" w:hAnsi="Times New Roman" w:cs="Times New Roman"/>
                <w:bCs/>
                <w:sz w:val="20"/>
                <w:szCs w:val="20"/>
              </w:rPr>
              <w:t>factorului</w:t>
            </w:r>
            <w:r w:rsidRPr="00860DB0">
              <w:rPr>
                <w:rFonts w:ascii="Times New Roman" w:hAnsi="Times New Roman" w:cs="Times New Roman"/>
                <w:bCs/>
                <w:sz w:val="20"/>
                <w:szCs w:val="20"/>
              </w:rPr>
              <w:t xml:space="preserve"> de natura tehnica reflecta importanta caracteristicilor punctate, fara a conduce catre distorsionarea rezultatului aplicarii procedurii pentru atribuirea contractului de achizitie publica.</w:t>
            </w:r>
          </w:p>
          <w:p w14:paraId="7F65F742" w14:textId="77777777" w:rsidR="00A15F66" w:rsidRPr="00860DB0" w:rsidRDefault="00A15F66" w:rsidP="00D47BF9">
            <w:pPr>
              <w:spacing w:after="0"/>
              <w:jc w:val="both"/>
              <w:rPr>
                <w:rFonts w:ascii="Times New Roman" w:hAnsi="Times New Roman" w:cs="Times New Roman"/>
                <w:bCs/>
                <w:sz w:val="20"/>
                <w:szCs w:val="20"/>
              </w:rPr>
            </w:pPr>
          </w:p>
          <w:p w14:paraId="13781348" w14:textId="06A1351E" w:rsidR="00A15F66" w:rsidRPr="00860DB0" w:rsidRDefault="00A15F66"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Prezentul criteriu de atribuire, precum si factorii si subfactorii de evaluare  si  de subevaluare au fost stabiliti de autoritatea contractanta cu respectarea dispozitiilor Legii nr. 98/2016, art. 187 alin. (</w:t>
            </w:r>
            <w:r w:rsidR="003244F2" w:rsidRPr="00860DB0">
              <w:rPr>
                <w:rFonts w:ascii="Times New Roman" w:hAnsi="Times New Roman" w:cs="Times New Roman"/>
                <w:bCs/>
                <w:sz w:val="20"/>
                <w:szCs w:val="20"/>
              </w:rPr>
              <w:t>8</w:t>
            </w:r>
            <w:r w:rsidRPr="00860DB0">
              <w:rPr>
                <w:rFonts w:ascii="Times New Roman" w:hAnsi="Times New Roman" w:cs="Times New Roman"/>
                <w:bCs/>
                <w:sz w:val="20"/>
                <w:szCs w:val="20"/>
              </w:rPr>
              <w:t xml:space="preserve">) lit. c), </w:t>
            </w:r>
            <w:r w:rsidR="003244F2" w:rsidRPr="00860DB0">
              <w:rPr>
                <w:rFonts w:ascii="Times New Roman" w:hAnsi="Times New Roman" w:cs="Times New Roman"/>
                <w:bCs/>
                <w:sz w:val="20"/>
                <w:szCs w:val="20"/>
              </w:rPr>
              <w:t xml:space="preserve"> art 188 </w:t>
            </w:r>
            <w:r w:rsidRPr="00860DB0">
              <w:rPr>
                <w:rFonts w:ascii="Times New Roman" w:hAnsi="Times New Roman" w:cs="Times New Roman"/>
                <w:bCs/>
                <w:sz w:val="20"/>
                <w:szCs w:val="20"/>
              </w:rPr>
              <w:t xml:space="preserve">precum si cu celelalte dispoziții </w:t>
            </w:r>
            <w:r w:rsidRPr="00860DB0">
              <w:rPr>
                <w:rFonts w:ascii="Times New Roman" w:hAnsi="Times New Roman" w:cs="Times New Roman"/>
                <w:bCs/>
                <w:sz w:val="20"/>
                <w:szCs w:val="20"/>
              </w:rPr>
              <w:lastRenderedPageBreak/>
              <w:t xml:space="preserve">normative relevante, de ex., art. 32 </w:t>
            </w:r>
            <w:r w:rsidR="00144B22">
              <w:rPr>
                <w:rFonts w:ascii="Times New Roman" w:hAnsi="Times New Roman" w:cs="Times New Roman"/>
                <w:bCs/>
                <w:sz w:val="20"/>
                <w:szCs w:val="20"/>
              </w:rPr>
              <w:t xml:space="preserve">alin 6 </w:t>
            </w:r>
            <w:r w:rsidRPr="00860DB0">
              <w:rPr>
                <w:rFonts w:ascii="Times New Roman" w:hAnsi="Times New Roman" w:cs="Times New Roman"/>
                <w:bCs/>
                <w:sz w:val="20"/>
                <w:szCs w:val="20"/>
              </w:rPr>
              <w:t>din HG nr. 395/2016.</w:t>
            </w:r>
          </w:p>
          <w:p w14:paraId="3220AE7E" w14:textId="77777777" w:rsidR="00A15F66" w:rsidRPr="00860DB0" w:rsidRDefault="00A15F66" w:rsidP="00D47BF9">
            <w:pPr>
              <w:spacing w:after="0"/>
              <w:jc w:val="both"/>
              <w:rPr>
                <w:rFonts w:ascii="Times New Roman" w:hAnsi="Times New Roman" w:cs="Times New Roman"/>
                <w:bCs/>
                <w:sz w:val="20"/>
                <w:szCs w:val="20"/>
              </w:rPr>
            </w:pPr>
          </w:p>
          <w:p w14:paraId="008867A2" w14:textId="736A80FC" w:rsidR="00A15F66" w:rsidRPr="00860DB0" w:rsidRDefault="00A15F66"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Criteriul de atribuire, precum si factorii si subfactorii de evaluare au o legatura directa cu natura  si obiectul contractului de achizitie pu</w:t>
            </w:r>
            <w:r w:rsidR="0045519B" w:rsidRPr="00860DB0">
              <w:rPr>
                <w:rFonts w:ascii="Times New Roman" w:hAnsi="Times New Roman" w:cs="Times New Roman"/>
                <w:bCs/>
                <w:sz w:val="20"/>
                <w:szCs w:val="20"/>
              </w:rPr>
              <w:t>b</w:t>
            </w:r>
            <w:r w:rsidRPr="00860DB0">
              <w:rPr>
                <w:rFonts w:ascii="Times New Roman" w:hAnsi="Times New Roman" w:cs="Times New Roman"/>
                <w:bCs/>
                <w:sz w:val="20"/>
                <w:szCs w:val="20"/>
              </w:rPr>
              <w:t>lica ce urmeaza sa  fie atribuit  si  reflecta avantajele pe care autoritatea contractanta le poate obține prin utilizarea lor, ca urmare a ofertarii unor aspecte cantitative si/sau calitate la nivel superior in raport cu cerintele minime prevazute in caiet</w:t>
            </w:r>
            <w:r w:rsidR="003244F2" w:rsidRPr="00860DB0">
              <w:rPr>
                <w:rFonts w:ascii="Times New Roman" w:hAnsi="Times New Roman" w:cs="Times New Roman"/>
                <w:bCs/>
                <w:sz w:val="20"/>
                <w:szCs w:val="20"/>
              </w:rPr>
              <w:t>ul de sarcini</w:t>
            </w:r>
            <w:r w:rsidRPr="00860DB0">
              <w:rPr>
                <w:rFonts w:ascii="Times New Roman" w:hAnsi="Times New Roman" w:cs="Times New Roman"/>
                <w:bCs/>
                <w:sz w:val="20"/>
                <w:szCs w:val="20"/>
              </w:rPr>
              <w:t>.</w:t>
            </w:r>
          </w:p>
          <w:p w14:paraId="7B811BF1" w14:textId="77777777" w:rsidR="003244F2" w:rsidRPr="00860DB0" w:rsidRDefault="003244F2" w:rsidP="00D47BF9">
            <w:pPr>
              <w:spacing w:after="0"/>
              <w:jc w:val="both"/>
              <w:rPr>
                <w:rFonts w:ascii="Times New Roman" w:hAnsi="Times New Roman" w:cs="Times New Roman"/>
                <w:bCs/>
                <w:sz w:val="20"/>
                <w:szCs w:val="20"/>
              </w:rPr>
            </w:pPr>
          </w:p>
          <w:p w14:paraId="3B677B30" w14:textId="717F7B77" w:rsidR="003244F2" w:rsidRPr="00860DB0" w:rsidRDefault="00A15F66"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Autoritatea contractanta urmareste sa selecteze oferta cea mai avantajoasa din punct de vedere economic si financiar prin incadrarea in fondurile alocate si implementarea eficienta a contractului,</w:t>
            </w:r>
            <w:r w:rsidR="0045519B" w:rsidRPr="00860DB0">
              <w:rPr>
                <w:rFonts w:ascii="Times New Roman" w:hAnsi="Times New Roman" w:cs="Times New Roman"/>
                <w:bCs/>
                <w:sz w:val="20"/>
                <w:szCs w:val="20"/>
              </w:rPr>
              <w:t>.</w:t>
            </w:r>
          </w:p>
          <w:p w14:paraId="37E2608E" w14:textId="77777777" w:rsidR="003244F2" w:rsidRPr="00860DB0" w:rsidRDefault="003244F2" w:rsidP="00D47BF9">
            <w:pPr>
              <w:spacing w:after="0"/>
              <w:jc w:val="both"/>
              <w:rPr>
                <w:rFonts w:ascii="Times New Roman" w:hAnsi="Times New Roman" w:cs="Times New Roman"/>
                <w:bCs/>
                <w:sz w:val="20"/>
                <w:szCs w:val="20"/>
              </w:rPr>
            </w:pPr>
          </w:p>
          <w:p w14:paraId="74E85660" w14:textId="63697E89" w:rsidR="00A15F66" w:rsidRPr="00860DB0" w:rsidRDefault="00A15F66"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 xml:space="preserve">Ierarhia ofertelor este stabilita in functie de nivelul punctajului obtinut, cel mai mare punctaj fiind clasat pe primul loc. Contractul este atribuit ofertantului care prezinta oferta cu </w:t>
            </w:r>
            <w:r w:rsidR="003244F2" w:rsidRPr="00860DB0">
              <w:rPr>
                <w:rFonts w:ascii="Times New Roman" w:hAnsi="Times New Roman" w:cs="Times New Roman"/>
                <w:bCs/>
                <w:sz w:val="20"/>
                <w:szCs w:val="20"/>
              </w:rPr>
              <w:t>c</w:t>
            </w:r>
            <w:r w:rsidRPr="00860DB0">
              <w:rPr>
                <w:rFonts w:ascii="Times New Roman" w:hAnsi="Times New Roman" w:cs="Times New Roman"/>
                <w:bCs/>
                <w:sz w:val="20"/>
                <w:szCs w:val="20"/>
              </w:rPr>
              <w:t>el mai mare punctaj.</w:t>
            </w:r>
          </w:p>
          <w:p w14:paraId="104687E8" w14:textId="0FE32D9B" w:rsidR="00A15F66" w:rsidRDefault="00A15F66"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La stabilirea acestui criteriu de atribuire, autoritatea contractanta a avut in vedere ca oferta ce va fi clasata pe primul loc sa fie cea mai avantajoasa din punct de vedere economic, iar executarea contractului de achizitie publica sa se realizeze in conditii de eficienta,  eficacitate  si economicitate si cu obtinerea de beneficii calitative.</w:t>
            </w:r>
          </w:p>
          <w:p w14:paraId="0568AF98" w14:textId="77777777" w:rsidR="00144B22" w:rsidRPr="00860DB0" w:rsidRDefault="00144B22" w:rsidP="00D47BF9">
            <w:pPr>
              <w:spacing w:after="0"/>
              <w:jc w:val="both"/>
              <w:rPr>
                <w:rFonts w:ascii="Times New Roman" w:hAnsi="Times New Roman" w:cs="Times New Roman"/>
                <w:bCs/>
                <w:sz w:val="20"/>
                <w:szCs w:val="20"/>
              </w:rPr>
            </w:pPr>
          </w:p>
          <w:p w14:paraId="7CD87976" w14:textId="5795F4CB" w:rsidR="00A15F66" w:rsidRPr="00860DB0" w:rsidRDefault="00A15F66"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Prin instituirea, in cadrul documentatiei de atribuire de cerinte privind elaborarea propunerii tehnice, precum si de mecanisme contractuale adecvate, autoritatea contractanta va fi in masura  sa obtina materializarea avantajelor de ordin calitativ, pe parcursul implementarii contractului.</w:t>
            </w:r>
          </w:p>
          <w:p w14:paraId="17B8AE30" w14:textId="77777777" w:rsidR="00A15F66" w:rsidRPr="00860DB0" w:rsidRDefault="00A15F66" w:rsidP="00D47BF9">
            <w:pPr>
              <w:spacing w:after="0"/>
              <w:jc w:val="both"/>
              <w:rPr>
                <w:rFonts w:ascii="Times New Roman" w:hAnsi="Times New Roman" w:cs="Times New Roman"/>
                <w:bCs/>
                <w:sz w:val="20"/>
                <w:szCs w:val="20"/>
              </w:rPr>
            </w:pPr>
          </w:p>
          <w:p w14:paraId="22FF26E7" w14:textId="0F6E028D" w:rsidR="00A15F66" w:rsidRPr="00860DB0" w:rsidRDefault="00A15F66"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 xml:space="preserve">Criteriul de atribuire </w:t>
            </w:r>
            <w:r w:rsidR="00A4364F" w:rsidRPr="00860DB0">
              <w:rPr>
                <w:rFonts w:ascii="Times New Roman" w:hAnsi="Times New Roman" w:cs="Times New Roman"/>
                <w:bCs/>
                <w:sz w:val="20"/>
                <w:szCs w:val="20"/>
              </w:rPr>
              <w:t>c</w:t>
            </w:r>
            <w:r w:rsidRPr="00860DB0">
              <w:rPr>
                <w:rFonts w:ascii="Times New Roman" w:hAnsi="Times New Roman" w:cs="Times New Roman"/>
                <w:bCs/>
                <w:sz w:val="20"/>
                <w:szCs w:val="20"/>
              </w:rPr>
              <w:t>el mai bun raport calitate-pret in ceea ce priveste factorii de evaluare mentionati este urmatorul:</w:t>
            </w:r>
          </w:p>
          <w:p w14:paraId="31843FFD" w14:textId="4F0277DA" w:rsidR="00A15F66" w:rsidRPr="00860DB0" w:rsidRDefault="00A15F66"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1.</w:t>
            </w:r>
            <w:r w:rsidRPr="00860DB0">
              <w:rPr>
                <w:rFonts w:ascii="Times New Roman" w:hAnsi="Times New Roman" w:cs="Times New Roman"/>
                <w:bCs/>
                <w:sz w:val="20"/>
                <w:szCs w:val="20"/>
              </w:rPr>
              <w:tab/>
              <w:t>Componenta f</w:t>
            </w:r>
            <w:r w:rsidR="00137DA3" w:rsidRPr="00860DB0">
              <w:rPr>
                <w:rFonts w:ascii="Times New Roman" w:hAnsi="Times New Roman" w:cs="Times New Roman"/>
                <w:bCs/>
                <w:sz w:val="20"/>
                <w:szCs w:val="20"/>
              </w:rPr>
              <w:t>in</w:t>
            </w:r>
            <w:r w:rsidRPr="00860DB0">
              <w:rPr>
                <w:rFonts w:ascii="Times New Roman" w:hAnsi="Times New Roman" w:cs="Times New Roman"/>
                <w:bCs/>
                <w:sz w:val="20"/>
                <w:szCs w:val="20"/>
              </w:rPr>
              <w:t>anciara-</w:t>
            </w:r>
            <w:r w:rsidR="00A4364F" w:rsidRPr="00860DB0">
              <w:rPr>
                <w:rFonts w:ascii="Times New Roman" w:hAnsi="Times New Roman" w:cs="Times New Roman"/>
                <w:bCs/>
                <w:sz w:val="20"/>
                <w:szCs w:val="20"/>
              </w:rPr>
              <w:t>4</w:t>
            </w:r>
            <w:r w:rsidRPr="00860DB0">
              <w:rPr>
                <w:rFonts w:ascii="Times New Roman" w:hAnsi="Times New Roman" w:cs="Times New Roman"/>
                <w:bCs/>
                <w:sz w:val="20"/>
                <w:szCs w:val="20"/>
              </w:rPr>
              <w:t>0%</w:t>
            </w:r>
          </w:p>
          <w:p w14:paraId="2B0C1757" w14:textId="63B7C18E" w:rsidR="00242ABE" w:rsidRPr="00860DB0" w:rsidRDefault="00A15F66" w:rsidP="00D47BF9">
            <w:pPr>
              <w:spacing w:after="0"/>
              <w:jc w:val="both"/>
              <w:rPr>
                <w:rFonts w:ascii="Times New Roman" w:hAnsi="Times New Roman" w:cs="Times New Roman"/>
                <w:bCs/>
                <w:sz w:val="20"/>
                <w:szCs w:val="20"/>
              </w:rPr>
            </w:pPr>
            <w:r w:rsidRPr="00860DB0">
              <w:rPr>
                <w:rFonts w:ascii="Times New Roman" w:hAnsi="Times New Roman" w:cs="Times New Roman"/>
                <w:bCs/>
                <w:sz w:val="20"/>
                <w:szCs w:val="20"/>
              </w:rPr>
              <w:t>2.</w:t>
            </w:r>
            <w:r w:rsidRPr="00860DB0">
              <w:rPr>
                <w:rFonts w:ascii="Times New Roman" w:hAnsi="Times New Roman" w:cs="Times New Roman"/>
                <w:bCs/>
                <w:sz w:val="20"/>
                <w:szCs w:val="20"/>
              </w:rPr>
              <w:tab/>
              <w:t xml:space="preserve">Componenta tehnica - </w:t>
            </w:r>
            <w:r w:rsidR="00A4364F" w:rsidRPr="00860DB0">
              <w:rPr>
                <w:rFonts w:ascii="Times New Roman" w:hAnsi="Times New Roman" w:cs="Times New Roman"/>
                <w:bCs/>
                <w:sz w:val="20"/>
                <w:szCs w:val="20"/>
              </w:rPr>
              <w:t>6</w:t>
            </w:r>
            <w:r w:rsidRPr="00860DB0">
              <w:rPr>
                <w:rFonts w:ascii="Times New Roman" w:hAnsi="Times New Roman" w:cs="Times New Roman"/>
                <w:bCs/>
                <w:sz w:val="20"/>
                <w:szCs w:val="20"/>
              </w:rPr>
              <w:t>0%</w:t>
            </w:r>
          </w:p>
        </w:tc>
      </w:tr>
      <w:tr w:rsidR="008C06AD" w:rsidRPr="00860DB0" w14:paraId="5D1B2EC2" w14:textId="77777777" w:rsidTr="00D93763">
        <w:tblPrEx>
          <w:shd w:val="clear" w:color="auto" w:fill="auto"/>
        </w:tblPrEx>
        <w:trPr>
          <w:trHeight w:val="355"/>
        </w:trPr>
        <w:tc>
          <w:tcPr>
            <w:tcW w:w="3715" w:type="dxa"/>
          </w:tcPr>
          <w:p w14:paraId="2A6ED298" w14:textId="77777777" w:rsidR="008C06AD" w:rsidRPr="00860DB0" w:rsidRDefault="008C06AD" w:rsidP="00C15412">
            <w:pPr>
              <w:spacing w:after="0" w:line="240" w:lineRule="auto"/>
              <w:jc w:val="both"/>
              <w:rPr>
                <w:rFonts w:ascii="Times New Roman" w:hAnsi="Times New Roman" w:cs="Times New Roman"/>
                <w:bCs/>
              </w:rPr>
            </w:pPr>
            <w:r w:rsidRPr="00860DB0">
              <w:rPr>
                <w:rStyle w:val="tli"/>
                <w:rFonts w:ascii="Times New Roman" w:hAnsi="Times New Roman" w:cs="Times New Roman"/>
              </w:rPr>
              <w:t>Costul cel mai scăzut</w:t>
            </w:r>
          </w:p>
        </w:tc>
        <w:tc>
          <w:tcPr>
            <w:tcW w:w="1955" w:type="dxa"/>
            <w:tcBorders>
              <w:top w:val="single" w:sz="4" w:space="0" w:color="auto"/>
            </w:tcBorders>
          </w:tcPr>
          <w:p w14:paraId="7891CA16" w14:textId="77777777" w:rsidR="008C06AD" w:rsidRPr="00860DB0" w:rsidRDefault="008C06AD" w:rsidP="00C15412">
            <w:pPr>
              <w:spacing w:after="0" w:line="240" w:lineRule="auto"/>
              <w:jc w:val="both"/>
              <w:rPr>
                <w:rFonts w:ascii="Times New Roman" w:hAnsi="Times New Roman" w:cs="Times New Roman"/>
                <w:bCs/>
              </w:rPr>
            </w:pPr>
          </w:p>
        </w:tc>
        <w:tc>
          <w:tcPr>
            <w:tcW w:w="3544" w:type="dxa"/>
            <w:vMerge/>
          </w:tcPr>
          <w:p w14:paraId="0C02A907" w14:textId="77777777" w:rsidR="008C06AD" w:rsidRPr="00860DB0" w:rsidRDefault="008C06AD" w:rsidP="00C15412">
            <w:pPr>
              <w:spacing w:after="0" w:line="240" w:lineRule="auto"/>
              <w:jc w:val="center"/>
              <w:rPr>
                <w:rFonts w:ascii="Times New Roman" w:hAnsi="Times New Roman" w:cs="Times New Roman"/>
                <w:bCs/>
              </w:rPr>
            </w:pPr>
          </w:p>
        </w:tc>
      </w:tr>
      <w:tr w:rsidR="008C06AD" w:rsidRPr="00860DB0" w14:paraId="0832C8A0" w14:textId="77777777" w:rsidTr="00D93763">
        <w:tblPrEx>
          <w:shd w:val="clear" w:color="auto" w:fill="auto"/>
        </w:tblPrEx>
        <w:trPr>
          <w:trHeight w:val="355"/>
        </w:trPr>
        <w:tc>
          <w:tcPr>
            <w:tcW w:w="3715" w:type="dxa"/>
          </w:tcPr>
          <w:p w14:paraId="76DDB1AC" w14:textId="77777777" w:rsidR="008C06AD" w:rsidRPr="00860DB0" w:rsidRDefault="008C06AD" w:rsidP="00C15412">
            <w:pPr>
              <w:spacing w:after="0" w:line="240" w:lineRule="auto"/>
              <w:jc w:val="both"/>
              <w:rPr>
                <w:rStyle w:val="tli1"/>
                <w:rFonts w:ascii="Times New Roman" w:hAnsi="Times New Roman" w:cs="Times New Roman"/>
              </w:rPr>
            </w:pPr>
            <w:r w:rsidRPr="00860DB0">
              <w:rPr>
                <w:rStyle w:val="tli"/>
                <w:rFonts w:ascii="Times New Roman" w:hAnsi="Times New Roman" w:cs="Times New Roman"/>
                <w:lang w:val="it-IT"/>
              </w:rPr>
              <w:t>Cel mai bun raport calitate-preţ</w:t>
            </w:r>
          </w:p>
        </w:tc>
        <w:tc>
          <w:tcPr>
            <w:tcW w:w="1955" w:type="dxa"/>
          </w:tcPr>
          <w:p w14:paraId="31F61496" w14:textId="71EDC401" w:rsidR="008C06AD" w:rsidRPr="00860DB0" w:rsidRDefault="00242ABE" w:rsidP="00242ABE">
            <w:pPr>
              <w:spacing w:after="0" w:line="240" w:lineRule="auto"/>
              <w:jc w:val="center"/>
              <w:rPr>
                <w:rFonts w:ascii="Times New Roman" w:hAnsi="Times New Roman" w:cs="Times New Roman"/>
                <w:bCs/>
              </w:rPr>
            </w:pPr>
            <w:r w:rsidRPr="00860DB0">
              <w:rPr>
                <w:rFonts w:ascii="Times New Roman" w:hAnsi="Times New Roman" w:cs="Times New Roman"/>
                <w:bCs/>
              </w:rPr>
              <w:t>X</w:t>
            </w:r>
          </w:p>
        </w:tc>
        <w:tc>
          <w:tcPr>
            <w:tcW w:w="3544" w:type="dxa"/>
            <w:vMerge/>
          </w:tcPr>
          <w:p w14:paraId="48809722" w14:textId="77777777" w:rsidR="008C06AD" w:rsidRPr="00860DB0" w:rsidRDefault="008C06AD" w:rsidP="00C15412">
            <w:pPr>
              <w:spacing w:after="0" w:line="240" w:lineRule="auto"/>
              <w:jc w:val="center"/>
              <w:rPr>
                <w:rFonts w:ascii="Times New Roman" w:hAnsi="Times New Roman" w:cs="Times New Roman"/>
                <w:bCs/>
              </w:rPr>
            </w:pPr>
          </w:p>
        </w:tc>
      </w:tr>
      <w:tr w:rsidR="008C06AD" w:rsidRPr="00860DB0" w14:paraId="04A93932" w14:textId="77777777" w:rsidTr="00D93763">
        <w:tblPrEx>
          <w:shd w:val="clear" w:color="auto" w:fill="auto"/>
        </w:tblPrEx>
        <w:trPr>
          <w:trHeight w:val="355"/>
        </w:trPr>
        <w:tc>
          <w:tcPr>
            <w:tcW w:w="3715" w:type="dxa"/>
          </w:tcPr>
          <w:p w14:paraId="1F474A5D" w14:textId="77777777" w:rsidR="008C06AD" w:rsidRPr="00860DB0" w:rsidRDefault="008C06AD" w:rsidP="00C15412">
            <w:pPr>
              <w:spacing w:after="0" w:line="240" w:lineRule="auto"/>
              <w:jc w:val="both"/>
              <w:rPr>
                <w:rStyle w:val="tli1"/>
                <w:rFonts w:ascii="Times New Roman" w:hAnsi="Times New Roman" w:cs="Times New Roman"/>
              </w:rPr>
            </w:pPr>
            <w:r w:rsidRPr="00860DB0">
              <w:rPr>
                <w:rStyle w:val="tli"/>
                <w:rFonts w:ascii="Times New Roman" w:hAnsi="Times New Roman" w:cs="Times New Roman"/>
                <w:lang w:val="it-IT"/>
              </w:rPr>
              <w:t>Cel mai bun raport calitate-cost</w:t>
            </w:r>
          </w:p>
        </w:tc>
        <w:tc>
          <w:tcPr>
            <w:tcW w:w="1955" w:type="dxa"/>
          </w:tcPr>
          <w:p w14:paraId="0CFC9A05" w14:textId="77777777" w:rsidR="008C06AD" w:rsidRPr="00860DB0" w:rsidRDefault="008C06AD" w:rsidP="00C15412">
            <w:pPr>
              <w:spacing w:after="0" w:line="240" w:lineRule="auto"/>
              <w:jc w:val="both"/>
              <w:rPr>
                <w:rFonts w:ascii="Times New Roman" w:hAnsi="Times New Roman" w:cs="Times New Roman"/>
                <w:bCs/>
              </w:rPr>
            </w:pPr>
          </w:p>
        </w:tc>
        <w:tc>
          <w:tcPr>
            <w:tcW w:w="3544" w:type="dxa"/>
            <w:vMerge/>
          </w:tcPr>
          <w:p w14:paraId="51AD6930" w14:textId="77777777" w:rsidR="008C06AD" w:rsidRPr="00860DB0" w:rsidRDefault="008C06AD" w:rsidP="00C15412">
            <w:pPr>
              <w:spacing w:after="0" w:line="240" w:lineRule="auto"/>
              <w:jc w:val="center"/>
              <w:rPr>
                <w:rFonts w:ascii="Times New Roman" w:hAnsi="Times New Roman" w:cs="Times New Roman"/>
                <w:bCs/>
              </w:rPr>
            </w:pPr>
          </w:p>
        </w:tc>
      </w:tr>
    </w:tbl>
    <w:p w14:paraId="041D9352" w14:textId="77777777" w:rsidR="008C06AD" w:rsidRPr="00860DB0" w:rsidRDefault="008C06AD" w:rsidP="008C06AD">
      <w:pPr>
        <w:spacing w:after="0" w:line="240" w:lineRule="auto"/>
        <w:jc w:val="both"/>
        <w:rPr>
          <w:rFonts w:ascii="Times New Roman" w:hAnsi="Times New Roman" w:cs="Times New Roman"/>
          <w:lang w:val="it-IT"/>
        </w:rPr>
      </w:pPr>
    </w:p>
    <w:p w14:paraId="499738CB" w14:textId="77777777" w:rsidR="00ED7E7D" w:rsidRPr="00860DB0" w:rsidRDefault="00ED7E7D" w:rsidP="00D93763">
      <w:pPr>
        <w:spacing w:after="0" w:line="240" w:lineRule="auto"/>
        <w:jc w:val="both"/>
        <w:rPr>
          <w:rFonts w:ascii="Times New Roman" w:hAnsi="Times New Roman" w:cs="Times New Roman"/>
          <w:lang w:val="it-IT"/>
        </w:rPr>
      </w:pPr>
    </w:p>
    <w:p w14:paraId="7E317EE4" w14:textId="50904440" w:rsidR="008C06AD" w:rsidRPr="00860DB0" w:rsidRDefault="008C06AD" w:rsidP="00D93763">
      <w:pPr>
        <w:spacing w:after="0" w:line="240" w:lineRule="auto"/>
        <w:jc w:val="both"/>
        <w:rPr>
          <w:rFonts w:ascii="Times New Roman" w:hAnsi="Times New Roman" w:cs="Times New Roman"/>
          <w:lang w:val="it-IT"/>
        </w:rPr>
      </w:pPr>
      <w:r w:rsidRPr="00860DB0">
        <w:rPr>
          <w:rFonts w:ascii="Times New Roman" w:hAnsi="Times New Roman" w:cs="Times New Roman"/>
          <w:lang w:val="it-IT"/>
        </w:rPr>
        <w:t>Factorii de evaluare utilizați pentru aplicarea criteriului cel mai bun raport calitate preț sunt:</w:t>
      </w:r>
    </w:p>
    <w:p w14:paraId="0DDE3C4E" w14:textId="77777777" w:rsidR="0045519B" w:rsidRPr="00860DB0" w:rsidRDefault="0045519B" w:rsidP="0045519B">
      <w:pPr>
        <w:numPr>
          <w:ilvl w:val="0"/>
          <w:numId w:val="16"/>
        </w:numPr>
        <w:ind w:left="360"/>
        <w:contextualSpacing/>
        <w:jc w:val="both"/>
        <w:rPr>
          <w:rFonts w:ascii="Times New Roman" w:hAnsi="Times New Roman" w:cs="Times New Roman"/>
          <w:b/>
          <w:bCs/>
          <w:lang w:val="it-IT"/>
        </w:rPr>
      </w:pPr>
      <w:r w:rsidRPr="00860DB0">
        <w:rPr>
          <w:rFonts w:ascii="Times New Roman" w:hAnsi="Times New Roman" w:cs="Times New Roman"/>
          <w:b/>
          <w:bCs/>
          <w:lang w:val="it-IT"/>
        </w:rPr>
        <w:t>factorul “preț”</w:t>
      </w:r>
      <w:r w:rsidRPr="00860DB0">
        <w:rPr>
          <w:rFonts w:ascii="Times New Roman" w:hAnsi="Times New Roman" w:cs="Times New Roman"/>
          <w:lang w:val="it-IT"/>
        </w:rPr>
        <w:t xml:space="preserve"> </w:t>
      </w:r>
      <w:r w:rsidRPr="00860DB0">
        <w:rPr>
          <w:rFonts w:ascii="Times New Roman" w:hAnsi="Times New Roman" w:cs="Times New Roman"/>
        </w:rPr>
        <w:t xml:space="preserve">are o pondere de 40 % în totalul criteriului de atribuire, căruia îi corespunde un maximum </w:t>
      </w:r>
      <w:r w:rsidRPr="00860DB0">
        <w:rPr>
          <w:rFonts w:ascii="Times New Roman" w:hAnsi="Times New Roman" w:cs="Times New Roman"/>
          <w:b/>
          <w:bCs/>
        </w:rPr>
        <w:t>de 40</w:t>
      </w:r>
      <w:r w:rsidRPr="00860DB0">
        <w:rPr>
          <w:rFonts w:ascii="Times New Roman" w:hAnsi="Times New Roman" w:cs="Times New Roman"/>
          <w:b/>
          <w:bCs/>
          <w:i/>
          <w:lang w:val="it-IT"/>
        </w:rPr>
        <w:t xml:space="preserve"> </w:t>
      </w:r>
      <w:r w:rsidRPr="00860DB0">
        <w:rPr>
          <w:rFonts w:ascii="Times New Roman" w:hAnsi="Times New Roman" w:cs="Times New Roman"/>
          <w:b/>
          <w:bCs/>
        </w:rPr>
        <w:t>puncte,</w:t>
      </w:r>
    </w:p>
    <w:p w14:paraId="21BC31D6" w14:textId="72FA248E" w:rsidR="0045519B" w:rsidRPr="00860DB0" w:rsidRDefault="0045519B" w:rsidP="0045519B">
      <w:pPr>
        <w:numPr>
          <w:ilvl w:val="0"/>
          <w:numId w:val="16"/>
        </w:numPr>
        <w:ind w:left="360"/>
        <w:contextualSpacing/>
        <w:jc w:val="both"/>
        <w:rPr>
          <w:rFonts w:ascii="Times New Roman" w:hAnsi="Times New Roman" w:cs="Times New Roman"/>
          <w:lang w:val="it-IT"/>
        </w:rPr>
      </w:pPr>
      <w:r w:rsidRPr="00860DB0">
        <w:rPr>
          <w:rFonts w:ascii="Times New Roman" w:hAnsi="Times New Roman" w:cs="Times New Roman"/>
          <w:b/>
          <w:bCs/>
          <w:lang w:val="it-IT"/>
        </w:rPr>
        <w:lastRenderedPageBreak/>
        <w:t>factorul “</w:t>
      </w:r>
      <w:r w:rsidR="00144B22" w:rsidRPr="00144B22">
        <w:rPr>
          <w:rFonts w:ascii="Times New Roman" w:hAnsi="Times New Roman" w:cs="Times New Roman"/>
          <w:b/>
          <w:bCs/>
          <w:i/>
          <w:lang w:val="it-IT"/>
        </w:rPr>
        <w:t>Experiența și Capacitatea Profesională a Echipei</w:t>
      </w:r>
      <w:r w:rsidRPr="00860DB0">
        <w:rPr>
          <w:rFonts w:ascii="Times New Roman" w:hAnsi="Times New Roman" w:cs="Times New Roman"/>
          <w:b/>
          <w:bCs/>
          <w:i/>
          <w:lang w:val="it-IT"/>
        </w:rPr>
        <w:t>”</w:t>
      </w:r>
      <w:r w:rsidRPr="00860DB0">
        <w:rPr>
          <w:rFonts w:ascii="Times New Roman" w:hAnsi="Times New Roman" w:cs="Times New Roman"/>
          <w:b/>
          <w:bCs/>
          <w:lang w:val="it-IT"/>
        </w:rPr>
        <w:t xml:space="preserve"> </w:t>
      </w:r>
      <w:r w:rsidRPr="00860DB0">
        <w:rPr>
          <w:rFonts w:ascii="Times New Roman" w:hAnsi="Times New Roman" w:cs="Times New Roman"/>
        </w:rPr>
        <w:t xml:space="preserve">(oferta care oferă o </w:t>
      </w:r>
      <w:r w:rsidRPr="00860DB0">
        <w:rPr>
          <w:rFonts w:ascii="Times New Roman" w:hAnsi="Times New Roman" w:cs="Times New Roman"/>
          <w:i/>
        </w:rPr>
        <w:t>ce</w:t>
      </w:r>
      <w:r w:rsidR="007E7C24">
        <w:rPr>
          <w:rFonts w:ascii="Times New Roman" w:hAnsi="Times New Roman" w:cs="Times New Roman"/>
          <w:i/>
        </w:rPr>
        <w:t>l</w:t>
      </w:r>
      <w:r w:rsidRPr="00860DB0">
        <w:rPr>
          <w:rFonts w:ascii="Times New Roman" w:hAnsi="Times New Roman" w:cs="Times New Roman"/>
          <w:i/>
        </w:rPr>
        <w:t xml:space="preserve"> </w:t>
      </w:r>
      <w:r w:rsidR="007E7C24">
        <w:rPr>
          <w:rFonts w:ascii="Times New Roman" w:hAnsi="Times New Roman" w:cs="Times New Roman"/>
          <w:i/>
        </w:rPr>
        <w:t>calificat personal</w:t>
      </w:r>
      <w:r w:rsidRPr="00860DB0">
        <w:rPr>
          <w:rFonts w:ascii="Times New Roman" w:hAnsi="Times New Roman" w:cs="Times New Roman"/>
          <w:i/>
        </w:rPr>
        <w:t xml:space="preserve">) </w:t>
      </w:r>
      <w:r w:rsidRPr="00860DB0">
        <w:rPr>
          <w:rFonts w:ascii="Times New Roman" w:hAnsi="Times New Roman" w:cs="Times New Roman"/>
        </w:rPr>
        <w:t xml:space="preserve">are o pondere de </w:t>
      </w:r>
      <w:r w:rsidRPr="00860DB0">
        <w:rPr>
          <w:rFonts w:ascii="Times New Roman" w:hAnsi="Times New Roman" w:cs="Times New Roman"/>
          <w:i/>
          <w:lang w:val="it-IT"/>
        </w:rPr>
        <w:t>2</w:t>
      </w:r>
      <w:r w:rsidR="00144B22">
        <w:rPr>
          <w:rFonts w:ascii="Times New Roman" w:hAnsi="Times New Roman" w:cs="Times New Roman"/>
          <w:i/>
          <w:lang w:val="it-IT"/>
        </w:rPr>
        <w:t>5</w:t>
      </w:r>
      <w:r w:rsidRPr="00860DB0">
        <w:rPr>
          <w:rFonts w:ascii="Times New Roman" w:hAnsi="Times New Roman" w:cs="Times New Roman"/>
          <w:i/>
          <w:lang w:val="it-IT"/>
        </w:rPr>
        <w:t xml:space="preserve"> %</w:t>
      </w:r>
      <w:r w:rsidRPr="00860DB0">
        <w:rPr>
          <w:rFonts w:ascii="Times New Roman" w:hAnsi="Times New Roman" w:cs="Times New Roman"/>
        </w:rPr>
        <w:t xml:space="preserve"> în totalul criteriului de atribuire, căruia îi corespunde un maxim de </w:t>
      </w:r>
      <w:r w:rsidRPr="00860DB0">
        <w:rPr>
          <w:rFonts w:ascii="Times New Roman" w:hAnsi="Times New Roman" w:cs="Times New Roman"/>
          <w:b/>
          <w:bCs/>
        </w:rPr>
        <w:t>2</w:t>
      </w:r>
      <w:r w:rsidR="00144B22">
        <w:rPr>
          <w:rFonts w:ascii="Times New Roman" w:hAnsi="Times New Roman" w:cs="Times New Roman"/>
          <w:b/>
          <w:bCs/>
        </w:rPr>
        <w:t>5</w:t>
      </w:r>
      <w:r w:rsidRPr="00860DB0">
        <w:rPr>
          <w:rFonts w:ascii="Times New Roman" w:hAnsi="Times New Roman" w:cs="Times New Roman"/>
          <w:b/>
          <w:bCs/>
        </w:rPr>
        <w:t xml:space="preserve"> puncte.</w:t>
      </w:r>
      <w:r w:rsidRPr="00860DB0">
        <w:rPr>
          <w:rFonts w:ascii="Times New Roman" w:hAnsi="Times New Roman" w:cs="Times New Roman"/>
        </w:rPr>
        <w:t xml:space="preserve"> </w:t>
      </w:r>
      <w:r w:rsidR="007E7C24">
        <w:rPr>
          <w:rFonts w:ascii="Times New Roman" w:hAnsi="Times New Roman" w:cs="Times New Roman"/>
        </w:rPr>
        <w:t xml:space="preserve">Acesta are 2 Subfactori de evaluare: </w:t>
      </w:r>
      <w:r w:rsidR="007E7C24" w:rsidRPr="007E7C24">
        <w:rPr>
          <w:rFonts w:ascii="Times New Roman" w:hAnsi="Times New Roman" w:cs="Times New Roman"/>
        </w:rPr>
        <w:t xml:space="preserve">2.1.1. Experiența </w:t>
      </w:r>
      <w:r w:rsidR="007E7C24">
        <w:rPr>
          <w:rFonts w:ascii="Times New Roman" w:hAnsi="Times New Roman" w:cs="Times New Roman"/>
        </w:rPr>
        <w:t xml:space="preserve">Coordonatorului serviciului </w:t>
      </w:r>
      <w:r w:rsidR="007E7C24" w:rsidRPr="007E7C24">
        <w:rPr>
          <w:rFonts w:ascii="Times New Roman" w:hAnsi="Times New Roman" w:cs="Times New Roman"/>
        </w:rPr>
        <w:t xml:space="preserve"> Salvamar</w:t>
      </w:r>
      <w:r w:rsidR="007E7C24">
        <w:rPr>
          <w:rFonts w:ascii="Times New Roman" w:hAnsi="Times New Roman" w:cs="Times New Roman"/>
        </w:rPr>
        <w:t xml:space="preserve"> – 10 puncte; 2.1.2</w:t>
      </w:r>
      <w:r w:rsidR="007E7C24" w:rsidRPr="007E7C24">
        <w:t xml:space="preserve"> </w:t>
      </w:r>
      <w:r w:rsidR="007E7C24" w:rsidRPr="007E7C24">
        <w:rPr>
          <w:rFonts w:ascii="Times New Roman" w:hAnsi="Times New Roman" w:cs="Times New Roman"/>
        </w:rPr>
        <w:t>Nivel de Calificare Suplimentar al Personalului Proiectat</w:t>
      </w:r>
      <w:r w:rsidR="007E7C24">
        <w:rPr>
          <w:rFonts w:ascii="Times New Roman" w:hAnsi="Times New Roman" w:cs="Times New Roman"/>
        </w:rPr>
        <w:t xml:space="preserve"> – 15 puncte</w:t>
      </w:r>
    </w:p>
    <w:p w14:paraId="4BD0ACBE" w14:textId="18FB836D" w:rsidR="0045519B" w:rsidRPr="00860DB0" w:rsidRDefault="0045519B" w:rsidP="0045519B">
      <w:pPr>
        <w:numPr>
          <w:ilvl w:val="0"/>
          <w:numId w:val="16"/>
        </w:numPr>
        <w:ind w:left="360"/>
        <w:contextualSpacing/>
        <w:jc w:val="both"/>
        <w:rPr>
          <w:rFonts w:ascii="Times New Roman" w:hAnsi="Times New Roman" w:cs="Times New Roman"/>
          <w:iCs/>
          <w:lang w:val="it-IT"/>
        </w:rPr>
      </w:pPr>
      <w:r w:rsidRPr="00860DB0">
        <w:rPr>
          <w:rFonts w:ascii="Times New Roman" w:hAnsi="Times New Roman" w:cs="Times New Roman"/>
          <w:b/>
          <w:bCs/>
          <w:iCs/>
        </w:rPr>
        <w:t>Factorul „</w:t>
      </w:r>
      <w:r w:rsidR="007E7C24" w:rsidRPr="007E7C24">
        <w:rPr>
          <w:rFonts w:ascii="Times New Roman" w:hAnsi="Times New Roman" w:cs="Times New Roman"/>
          <w:b/>
          <w:bCs/>
          <w:i/>
        </w:rPr>
        <w:t>Calitatea și Disponibilitatea Dotărilor Oferite</w:t>
      </w:r>
      <w:r w:rsidRPr="00860DB0">
        <w:rPr>
          <w:rFonts w:ascii="Times New Roman" w:hAnsi="Times New Roman" w:cs="Times New Roman"/>
          <w:b/>
          <w:bCs/>
          <w:iCs/>
        </w:rPr>
        <w:t>”</w:t>
      </w:r>
      <w:r w:rsidRPr="00860DB0">
        <w:rPr>
          <w:rFonts w:ascii="Times New Roman" w:hAnsi="Times New Roman" w:cs="Times New Roman"/>
          <w:iCs/>
        </w:rPr>
        <w:t xml:space="preserve"> (</w:t>
      </w:r>
      <w:r w:rsidRPr="00860DB0">
        <w:rPr>
          <w:rFonts w:ascii="Times New Roman" w:hAnsi="Times New Roman" w:cs="Times New Roman"/>
        </w:rPr>
        <w:t>oferta care oferă</w:t>
      </w:r>
      <w:r w:rsidR="00F10A5C">
        <w:rPr>
          <w:rFonts w:ascii="Times New Roman" w:hAnsi="Times New Roman" w:cs="Times New Roman"/>
        </w:rPr>
        <w:t xml:space="preserve"> dotări mai multe și mai noi</w:t>
      </w:r>
      <w:r w:rsidRPr="00860DB0">
        <w:rPr>
          <w:rFonts w:ascii="Times New Roman" w:hAnsi="Times New Roman" w:cs="Times New Roman"/>
          <w:iCs/>
        </w:rPr>
        <w:t xml:space="preserve">), are o pondere de </w:t>
      </w:r>
      <w:r w:rsidR="00F10A5C">
        <w:rPr>
          <w:rFonts w:ascii="Times New Roman" w:hAnsi="Times New Roman" w:cs="Times New Roman"/>
          <w:iCs/>
        </w:rPr>
        <w:t>2</w:t>
      </w:r>
      <w:r w:rsidRPr="00860DB0">
        <w:rPr>
          <w:rFonts w:ascii="Times New Roman" w:hAnsi="Times New Roman" w:cs="Times New Roman"/>
          <w:iCs/>
        </w:rPr>
        <w:t>0% și s</w:t>
      </w:r>
      <w:r w:rsidRPr="00860DB0">
        <w:rPr>
          <w:rFonts w:ascii="Times New Roman" w:hAnsi="Times New Roman" w:cs="Times New Roman"/>
        </w:rPr>
        <w:t xml:space="preserve">e vor acorda </w:t>
      </w:r>
      <w:r w:rsidR="00F10A5C">
        <w:rPr>
          <w:rFonts w:ascii="Times New Roman" w:hAnsi="Times New Roman" w:cs="Times New Roman"/>
          <w:b/>
          <w:bCs/>
        </w:rPr>
        <w:t>2</w:t>
      </w:r>
      <w:r w:rsidRPr="00860DB0">
        <w:rPr>
          <w:rFonts w:ascii="Times New Roman" w:hAnsi="Times New Roman" w:cs="Times New Roman"/>
          <w:b/>
          <w:bCs/>
        </w:rPr>
        <w:t>0 puncte</w:t>
      </w:r>
      <w:r w:rsidRPr="00860DB0">
        <w:rPr>
          <w:rFonts w:ascii="Times New Roman" w:hAnsi="Times New Roman" w:cs="Times New Roman"/>
        </w:rPr>
        <w:t xml:space="preserve"> </w:t>
      </w:r>
      <w:r w:rsidR="00F10A5C">
        <w:rPr>
          <w:rFonts w:ascii="Times New Roman" w:hAnsi="Times New Roman" w:cs="Times New Roman"/>
        </w:rPr>
        <w:t xml:space="preserve">. Acesta are 2 Subfactori de evaluare </w:t>
      </w:r>
      <w:r w:rsidR="00F10A5C" w:rsidRPr="00F10A5C">
        <w:rPr>
          <w:rFonts w:ascii="Times New Roman" w:hAnsi="Times New Roman" w:cs="Times New Roman"/>
        </w:rPr>
        <w:t>Dotări Suplimentare</w:t>
      </w:r>
      <w:r w:rsidR="007668BF">
        <w:rPr>
          <w:rFonts w:ascii="Times New Roman" w:hAnsi="Times New Roman" w:cs="Times New Roman"/>
        </w:rPr>
        <w:t xml:space="preserve"> </w:t>
      </w:r>
      <w:r w:rsidR="00F10A5C">
        <w:rPr>
          <w:rFonts w:ascii="Times New Roman" w:hAnsi="Times New Roman" w:cs="Times New Roman"/>
        </w:rPr>
        <w:t xml:space="preserve">– 10 puncte și </w:t>
      </w:r>
      <w:r w:rsidR="00F10A5C" w:rsidRPr="00F10A5C">
        <w:rPr>
          <w:rFonts w:ascii="Times New Roman" w:hAnsi="Times New Roman" w:cs="Times New Roman"/>
        </w:rPr>
        <w:t>Gradul de Noutate/Fiabilitate al Echipamentelor Esențiale</w:t>
      </w:r>
      <w:r w:rsidR="00F10A5C">
        <w:rPr>
          <w:rFonts w:ascii="Times New Roman" w:hAnsi="Times New Roman" w:cs="Times New Roman"/>
        </w:rPr>
        <w:t xml:space="preserve"> – 10 puncte</w:t>
      </w:r>
    </w:p>
    <w:p w14:paraId="05B12024" w14:textId="322E7E6C" w:rsidR="0045519B" w:rsidRPr="00860DB0" w:rsidRDefault="0045519B" w:rsidP="0045519B">
      <w:pPr>
        <w:numPr>
          <w:ilvl w:val="0"/>
          <w:numId w:val="16"/>
        </w:numPr>
        <w:ind w:left="360"/>
        <w:contextualSpacing/>
        <w:jc w:val="both"/>
        <w:rPr>
          <w:rFonts w:ascii="Times New Roman" w:hAnsi="Times New Roman" w:cs="Times New Roman"/>
          <w:iCs/>
          <w:lang w:val="it-IT"/>
        </w:rPr>
      </w:pPr>
      <w:r w:rsidRPr="00860DB0">
        <w:rPr>
          <w:rFonts w:ascii="Times New Roman" w:hAnsi="Times New Roman" w:cs="Times New Roman"/>
          <w:b/>
          <w:bCs/>
          <w:iCs/>
          <w:lang w:val="it-IT"/>
        </w:rPr>
        <w:t>Factorul „</w:t>
      </w:r>
      <w:r w:rsidRPr="00860DB0">
        <w:rPr>
          <w:rFonts w:ascii="Times New Roman" w:hAnsi="Times New Roman" w:cs="Times New Roman"/>
        </w:rPr>
        <w:t xml:space="preserve"> </w:t>
      </w:r>
      <w:r w:rsidR="00F10A5C" w:rsidRPr="00F10A5C">
        <w:rPr>
          <w:rFonts w:ascii="Times New Roman" w:eastAsia="Calibri" w:hAnsi="Times New Roman" w:cs="Times New Roman"/>
          <w:b/>
          <w:bCs/>
          <w:i/>
          <w:iCs/>
        </w:rPr>
        <w:t>Timp de Răspuns și Proceduri Operaționale Suplimentare</w:t>
      </w:r>
      <w:r w:rsidRPr="00860DB0">
        <w:rPr>
          <w:rFonts w:ascii="Times New Roman" w:eastAsia="Calibri" w:hAnsi="Times New Roman" w:cs="Times New Roman"/>
          <w:b/>
          <w:bCs/>
          <w:i/>
          <w:iCs/>
        </w:rPr>
        <w:t>”</w:t>
      </w:r>
      <w:r w:rsidRPr="00860DB0">
        <w:rPr>
          <w:rFonts w:ascii="Times New Roman" w:eastAsia="Calibri" w:hAnsi="Times New Roman" w:cs="Times New Roman"/>
          <w:i/>
          <w:iCs/>
        </w:rPr>
        <w:t xml:space="preserve"> –</w:t>
      </w:r>
      <w:r w:rsidRPr="00860DB0">
        <w:rPr>
          <w:rFonts w:ascii="Times New Roman" w:eastAsia="Calibri" w:hAnsi="Times New Roman" w:cs="Times New Roman"/>
        </w:rPr>
        <w:t xml:space="preserve"> timpul cel mai scurt de </w:t>
      </w:r>
      <w:r w:rsidR="00F10A5C">
        <w:rPr>
          <w:rFonts w:ascii="Times New Roman" w:eastAsia="Calibri" w:hAnsi="Times New Roman" w:cs="Times New Roman"/>
        </w:rPr>
        <w:t>răspuns precum și propunerea de soluții moderne de salvare</w:t>
      </w:r>
      <w:r w:rsidRPr="00860DB0">
        <w:rPr>
          <w:rFonts w:ascii="Times New Roman" w:eastAsia="Calibri" w:hAnsi="Times New Roman" w:cs="Times New Roman"/>
        </w:rPr>
        <w:t xml:space="preserve">, are o pondere de </w:t>
      </w:r>
      <w:r w:rsidR="00F10A5C">
        <w:rPr>
          <w:rFonts w:ascii="Times New Roman" w:eastAsia="Calibri" w:hAnsi="Times New Roman" w:cs="Times New Roman"/>
        </w:rPr>
        <w:t>15</w:t>
      </w:r>
      <w:r w:rsidRPr="00860DB0">
        <w:rPr>
          <w:rFonts w:ascii="Times New Roman" w:eastAsia="Calibri" w:hAnsi="Times New Roman" w:cs="Times New Roman"/>
        </w:rPr>
        <w:t xml:space="preserve">% in totalul criteriilui de atribuire, caruia ii corespunde un maxim de </w:t>
      </w:r>
      <w:r w:rsidR="00F10A5C">
        <w:rPr>
          <w:rFonts w:ascii="Times New Roman" w:eastAsia="Calibri" w:hAnsi="Times New Roman" w:cs="Times New Roman"/>
          <w:b/>
          <w:bCs/>
        </w:rPr>
        <w:t>15</w:t>
      </w:r>
      <w:r w:rsidRPr="00860DB0">
        <w:rPr>
          <w:rFonts w:ascii="Times New Roman" w:eastAsia="Calibri" w:hAnsi="Times New Roman" w:cs="Times New Roman"/>
          <w:b/>
          <w:bCs/>
        </w:rPr>
        <w:t xml:space="preserve"> puncte</w:t>
      </w:r>
      <w:r w:rsidRPr="00860DB0">
        <w:rPr>
          <w:rFonts w:ascii="Times New Roman" w:eastAsia="Calibri" w:hAnsi="Times New Roman" w:cs="Times New Roman"/>
        </w:rPr>
        <w:t>.</w:t>
      </w:r>
      <w:r w:rsidR="00F10A5C">
        <w:rPr>
          <w:rFonts w:ascii="Times New Roman" w:eastAsia="Calibri" w:hAnsi="Times New Roman" w:cs="Times New Roman"/>
        </w:rPr>
        <w:t xml:space="preserve"> </w:t>
      </w:r>
      <w:r w:rsidR="00F10A5C">
        <w:rPr>
          <w:rFonts w:ascii="Times New Roman" w:hAnsi="Times New Roman" w:cs="Times New Roman"/>
        </w:rPr>
        <w:t xml:space="preserve">Acesta are 2 Subfactori de evaluare: </w:t>
      </w:r>
      <w:r w:rsidR="00F10A5C" w:rsidRPr="00F10A5C">
        <w:rPr>
          <w:rFonts w:ascii="Times New Roman" w:hAnsi="Times New Roman" w:cs="Times New Roman"/>
        </w:rPr>
        <w:t>Timpul de Intervenție Garantat (SLA)</w:t>
      </w:r>
      <w:r w:rsidR="00F10A5C">
        <w:rPr>
          <w:rFonts w:ascii="Times New Roman" w:hAnsi="Times New Roman" w:cs="Times New Roman"/>
        </w:rPr>
        <w:t xml:space="preserve">- 10 puncte  și </w:t>
      </w:r>
      <w:r w:rsidR="00F10A5C" w:rsidRPr="00F10A5C">
        <w:rPr>
          <w:rFonts w:ascii="Times New Roman" w:hAnsi="Times New Roman" w:cs="Times New Roman"/>
        </w:rPr>
        <w:t>Implementarea de Soluții Tehnologice/Inovatoare</w:t>
      </w:r>
      <w:r w:rsidR="00F10A5C">
        <w:rPr>
          <w:rFonts w:ascii="Times New Roman" w:hAnsi="Times New Roman" w:cs="Times New Roman"/>
        </w:rPr>
        <w:t xml:space="preserve"> – 5 puncte</w:t>
      </w:r>
    </w:p>
    <w:p w14:paraId="772ABE78" w14:textId="77777777" w:rsidR="0045519B" w:rsidRPr="00860DB0" w:rsidRDefault="0045519B" w:rsidP="0045519B">
      <w:pPr>
        <w:widowControl w:val="0"/>
        <w:tabs>
          <w:tab w:val="left" w:pos="2460"/>
        </w:tabs>
        <w:jc w:val="both"/>
        <w:rPr>
          <w:rFonts w:ascii="Times New Roman" w:hAnsi="Times New Roman" w:cs="Times New Roman"/>
          <w:lang w:eastAsia="de-AT"/>
        </w:rPr>
      </w:pPr>
      <w:r w:rsidRPr="00860DB0">
        <w:rPr>
          <w:rFonts w:ascii="Times New Roman" w:hAnsi="Times New Roman" w:cs="Times New Roman"/>
          <w:lang w:eastAsia="de-AT"/>
        </w:rPr>
        <w:t>Punctajul total obținut de o ofertă se va calcula după cum urmează:</w:t>
      </w:r>
    </w:p>
    <w:p w14:paraId="3DDA070B" w14:textId="4A2F7EE3" w:rsidR="0045519B" w:rsidRPr="00860DB0" w:rsidRDefault="0045519B" w:rsidP="0045519B">
      <w:pPr>
        <w:widowControl w:val="0"/>
        <w:tabs>
          <w:tab w:val="left" w:pos="2460"/>
        </w:tabs>
        <w:jc w:val="both"/>
        <w:rPr>
          <w:rFonts w:ascii="Times New Roman" w:hAnsi="Times New Roman" w:cs="Times New Roman"/>
          <w:b/>
          <w:color w:val="0070C0"/>
          <w:lang w:eastAsia="de-AT"/>
        </w:rPr>
      </w:pPr>
      <w:r w:rsidRPr="00860DB0">
        <w:rPr>
          <w:rFonts w:ascii="Times New Roman" w:hAnsi="Times New Roman" w:cs="Times New Roman"/>
          <w:b/>
          <w:lang w:eastAsia="de-AT"/>
        </w:rPr>
        <w:t xml:space="preserve">Scorul total = Punctajul total = </w:t>
      </w:r>
      <w:r w:rsidRPr="00860DB0">
        <w:rPr>
          <w:rFonts w:ascii="Times New Roman" w:hAnsi="Times New Roman" w:cs="Times New Roman"/>
          <w:b/>
          <w:color w:val="000000"/>
          <w:lang w:eastAsia="de-AT"/>
        </w:rPr>
        <w:t>P (preț)</w:t>
      </w:r>
      <w:r w:rsidR="00F10A5C">
        <w:rPr>
          <w:rFonts w:ascii="Times New Roman" w:hAnsi="Times New Roman" w:cs="Times New Roman"/>
          <w:b/>
          <w:color w:val="000000"/>
          <w:lang w:eastAsia="de-AT"/>
        </w:rPr>
        <w:t xml:space="preserve"> * 0,4</w:t>
      </w:r>
      <w:r w:rsidRPr="00860DB0">
        <w:rPr>
          <w:rFonts w:ascii="Times New Roman" w:hAnsi="Times New Roman" w:cs="Times New Roman"/>
          <w:b/>
          <w:color w:val="000000"/>
          <w:lang w:eastAsia="de-AT"/>
        </w:rPr>
        <w:t xml:space="preserve"> </w:t>
      </w:r>
      <w:r w:rsidRPr="00860DB0">
        <w:rPr>
          <w:rFonts w:ascii="Times New Roman" w:hAnsi="Times New Roman" w:cs="Times New Roman"/>
          <w:b/>
          <w:color w:val="0070C0"/>
          <w:lang w:eastAsia="de-AT"/>
        </w:rPr>
        <w:t>+</w:t>
      </w:r>
      <w:r w:rsidR="00F10A5C">
        <w:rPr>
          <w:rFonts w:ascii="Times New Roman" w:hAnsi="Times New Roman" w:cs="Times New Roman"/>
          <w:b/>
          <w:color w:val="0070C0"/>
          <w:lang w:eastAsia="de-AT"/>
        </w:rPr>
        <w:t xml:space="preserve"> 0,6 * P (tehnic) format din  suma punctajelor </w:t>
      </w:r>
      <w:r w:rsidRPr="00860DB0">
        <w:rPr>
          <w:rFonts w:ascii="Times New Roman" w:hAnsi="Times New Roman" w:cs="Times New Roman"/>
          <w:b/>
          <w:color w:val="0070C0"/>
          <w:lang w:eastAsia="de-AT"/>
        </w:rPr>
        <w:t xml:space="preserve">factor de evaluare </w:t>
      </w:r>
      <w:r w:rsidR="00F10A5C" w:rsidRPr="00F10A5C">
        <w:rPr>
          <w:rFonts w:ascii="Times New Roman" w:hAnsi="Times New Roman" w:cs="Times New Roman"/>
          <w:b/>
          <w:color w:val="0070C0"/>
          <w:lang w:eastAsia="de-AT"/>
        </w:rPr>
        <w:t xml:space="preserve">Experiența și Capacitatea Profesională a Echipei </w:t>
      </w:r>
      <w:r w:rsidRPr="00860DB0">
        <w:rPr>
          <w:rFonts w:ascii="Times New Roman" w:hAnsi="Times New Roman" w:cs="Times New Roman"/>
          <w:b/>
          <w:color w:val="0070C0"/>
          <w:lang w:eastAsia="de-AT"/>
        </w:rPr>
        <w:t xml:space="preserve">+ factor evaluare </w:t>
      </w:r>
      <w:r w:rsidR="00F10A5C" w:rsidRPr="00F10A5C">
        <w:rPr>
          <w:rFonts w:ascii="Times New Roman" w:hAnsi="Times New Roman" w:cs="Times New Roman"/>
          <w:b/>
          <w:color w:val="0070C0"/>
          <w:lang w:eastAsia="de-AT"/>
        </w:rPr>
        <w:t xml:space="preserve">Calitatea și Disponibilitatea Dotărilor Oferite </w:t>
      </w:r>
      <w:r w:rsidRPr="00860DB0">
        <w:rPr>
          <w:rFonts w:ascii="Times New Roman" w:hAnsi="Times New Roman" w:cs="Times New Roman"/>
          <w:b/>
          <w:color w:val="0070C0"/>
          <w:lang w:eastAsia="de-AT"/>
        </w:rPr>
        <w:t>+ factor evaluare</w:t>
      </w:r>
      <w:r w:rsidR="00F10A5C" w:rsidRPr="00F10A5C">
        <w:t xml:space="preserve"> </w:t>
      </w:r>
      <w:r w:rsidR="00F10A5C" w:rsidRPr="00F10A5C">
        <w:rPr>
          <w:rFonts w:ascii="Times New Roman" w:hAnsi="Times New Roman" w:cs="Times New Roman"/>
          <w:b/>
          <w:color w:val="0070C0"/>
          <w:lang w:eastAsia="de-AT"/>
        </w:rPr>
        <w:t>Timp de Răspuns și Proceduri Operaționale Suplimentare</w:t>
      </w:r>
      <w:r w:rsidR="00F10A5C">
        <w:rPr>
          <w:rFonts w:ascii="Times New Roman" w:hAnsi="Times New Roman" w:cs="Times New Roman"/>
          <w:b/>
          <w:color w:val="0070C0"/>
          <w:lang w:eastAsia="de-AT"/>
        </w:rPr>
        <w:t>.</w:t>
      </w:r>
    </w:p>
    <w:p w14:paraId="05AB511F" w14:textId="77777777" w:rsidR="00F10A5C" w:rsidRDefault="008C06AD" w:rsidP="00D93763">
      <w:pPr>
        <w:widowControl w:val="0"/>
        <w:spacing w:after="0" w:line="240" w:lineRule="auto"/>
        <w:jc w:val="both"/>
        <w:rPr>
          <w:rFonts w:ascii="Times New Roman" w:hAnsi="Times New Roman" w:cs="Times New Roman"/>
          <w:lang w:eastAsia="de-AT"/>
        </w:rPr>
      </w:pPr>
      <w:r w:rsidRPr="00860DB0">
        <w:rPr>
          <w:rFonts w:ascii="Times New Roman" w:hAnsi="Times New Roman" w:cs="Times New Roman"/>
          <w:lang w:eastAsia="de-AT"/>
        </w:rPr>
        <w:t xml:space="preserve">Ierarhia ofertelor este stabilită pe baza obținerii celui mai mare punctaj total. </w:t>
      </w:r>
    </w:p>
    <w:p w14:paraId="42DA2536" w14:textId="56D0070D" w:rsidR="008C06AD" w:rsidRPr="00860DB0" w:rsidRDefault="008C06AD" w:rsidP="00D93763">
      <w:pPr>
        <w:widowControl w:val="0"/>
        <w:spacing w:after="0" w:line="240" w:lineRule="auto"/>
        <w:jc w:val="both"/>
        <w:rPr>
          <w:rFonts w:ascii="Times New Roman" w:hAnsi="Times New Roman" w:cs="Times New Roman"/>
          <w:lang w:eastAsia="de-AT"/>
        </w:rPr>
      </w:pPr>
      <w:r w:rsidRPr="00860DB0">
        <w:rPr>
          <w:rFonts w:ascii="Times New Roman" w:hAnsi="Times New Roman" w:cs="Times New Roman"/>
          <w:lang w:eastAsia="de-AT"/>
        </w:rPr>
        <w:t xml:space="preserve">O ofertă poate obține un număr maxim de </w:t>
      </w:r>
      <w:r w:rsidR="00242ABE" w:rsidRPr="00860DB0">
        <w:rPr>
          <w:rFonts w:ascii="Times New Roman" w:hAnsi="Times New Roman" w:cs="Times New Roman"/>
          <w:i/>
          <w:lang w:val="it-IT"/>
        </w:rPr>
        <w:t>100</w:t>
      </w:r>
      <w:r w:rsidRPr="00860DB0">
        <w:rPr>
          <w:rFonts w:ascii="Times New Roman" w:hAnsi="Times New Roman" w:cs="Times New Roman"/>
          <w:lang w:eastAsia="de-AT"/>
        </w:rPr>
        <w:t xml:space="preserve"> de puncte.</w:t>
      </w:r>
    </w:p>
    <w:p w14:paraId="45D26F92" w14:textId="77777777" w:rsidR="008C06AD" w:rsidRPr="00860DB0" w:rsidRDefault="008C06AD" w:rsidP="00D93763">
      <w:pPr>
        <w:widowControl w:val="0"/>
        <w:spacing w:after="0" w:line="240" w:lineRule="auto"/>
        <w:jc w:val="both"/>
        <w:rPr>
          <w:rFonts w:ascii="Times New Roman" w:hAnsi="Times New Roman" w:cs="Times New Roman"/>
          <w:lang w:eastAsia="de-AT"/>
        </w:rPr>
      </w:pPr>
      <w:r w:rsidRPr="00860DB0">
        <w:rPr>
          <w:rFonts w:ascii="Times New Roman" w:hAnsi="Times New Roman" w:cs="Times New Roman"/>
          <w:lang w:eastAsia="de-AT"/>
        </w:rPr>
        <w:t>Contractul este atribuit ofertantului care prezintă oferta care obține cel mai mare punctaj.</w:t>
      </w:r>
    </w:p>
    <w:p w14:paraId="350EFD8B" w14:textId="46C94B96" w:rsidR="008C06AD" w:rsidRPr="00860DB0" w:rsidRDefault="008C06AD" w:rsidP="00D93763">
      <w:pPr>
        <w:widowControl w:val="0"/>
        <w:spacing w:after="0" w:line="240" w:lineRule="auto"/>
        <w:jc w:val="both"/>
        <w:rPr>
          <w:rFonts w:ascii="Times New Roman" w:hAnsi="Times New Roman" w:cs="Times New Roman"/>
          <w:lang w:eastAsia="de-AT"/>
        </w:rPr>
      </w:pPr>
    </w:p>
    <w:p w14:paraId="6B452A2C" w14:textId="4ABB8A9A" w:rsidR="00C02D51" w:rsidRPr="00860DB0" w:rsidRDefault="00C02D51" w:rsidP="003E2969">
      <w:pPr>
        <w:spacing w:after="0" w:line="240" w:lineRule="auto"/>
        <w:rPr>
          <w:rFonts w:ascii="Times New Roman" w:hAnsi="Times New Roman" w:cs="Times New Roman"/>
          <w:b/>
          <w:lang w:eastAsia="de-AT"/>
        </w:rPr>
      </w:pPr>
      <w:r w:rsidRPr="00860DB0">
        <w:rPr>
          <w:rFonts w:ascii="Times New Roman" w:hAnsi="Times New Roman" w:cs="Times New Roman"/>
          <w:b/>
          <w:lang w:eastAsia="de-AT"/>
        </w:rPr>
        <w:t>FACTORUL DE EVALUARE PREȚ (P)</w:t>
      </w:r>
    </w:p>
    <w:p w14:paraId="576FB818" w14:textId="136F485E" w:rsidR="00C02D51" w:rsidRPr="00860DB0" w:rsidRDefault="00C02D51" w:rsidP="00C02D51">
      <w:pPr>
        <w:widowControl w:val="0"/>
        <w:autoSpaceDE w:val="0"/>
        <w:autoSpaceDN w:val="0"/>
        <w:spacing w:after="0" w:line="240" w:lineRule="auto"/>
        <w:ind w:right="20"/>
        <w:jc w:val="both"/>
        <w:rPr>
          <w:rFonts w:ascii="Times New Roman" w:hAnsi="Times New Roman" w:cs="Times New Roman"/>
          <w:lang w:eastAsia="de-AT"/>
        </w:rPr>
      </w:pPr>
      <w:r w:rsidRPr="00860DB0">
        <w:rPr>
          <w:rFonts w:ascii="Times New Roman" w:hAnsi="Times New Roman" w:cs="Times New Roman"/>
          <w:lang w:eastAsia="de-AT"/>
        </w:rPr>
        <w:t xml:space="preserve">Punctele pentru factorul de evaluare „Preț” - cu o valoare de preț și o pondere de </w:t>
      </w:r>
      <w:r w:rsidR="003E2969" w:rsidRPr="00860DB0">
        <w:rPr>
          <w:rFonts w:ascii="Times New Roman" w:hAnsi="Times New Roman" w:cs="Times New Roman"/>
          <w:lang w:eastAsia="de-AT"/>
        </w:rPr>
        <w:t>4</w:t>
      </w:r>
      <w:r w:rsidRPr="00860DB0">
        <w:rPr>
          <w:rFonts w:ascii="Times New Roman" w:hAnsi="Times New Roman" w:cs="Times New Roman"/>
          <w:lang w:eastAsia="de-AT"/>
        </w:rPr>
        <w:t>0% în totalul criteriului de atribuire</w:t>
      </w:r>
      <w:r w:rsidRPr="00860DB0">
        <w:rPr>
          <w:rFonts w:ascii="Times New Roman" w:hAnsi="Times New Roman" w:cs="Times New Roman"/>
          <w:b/>
          <w:lang w:eastAsia="de-AT"/>
        </w:rPr>
        <w:t xml:space="preserve"> - </w:t>
      </w:r>
      <w:r w:rsidRPr="00860DB0">
        <w:rPr>
          <w:rFonts w:ascii="Times New Roman" w:hAnsi="Times New Roman" w:cs="Times New Roman"/>
          <w:lang w:eastAsia="de-AT"/>
        </w:rPr>
        <w:t>se vor acorda după cum urmează:</w:t>
      </w:r>
    </w:p>
    <w:p w14:paraId="73F64FF3" w14:textId="4FCB9B8E" w:rsidR="00C02D51" w:rsidRPr="00860DB0" w:rsidRDefault="00C02D51" w:rsidP="00C02D51">
      <w:pPr>
        <w:widowControl w:val="0"/>
        <w:numPr>
          <w:ilvl w:val="0"/>
          <w:numId w:val="17"/>
        </w:numPr>
        <w:tabs>
          <w:tab w:val="left" w:pos="786"/>
          <w:tab w:val="left" w:pos="851"/>
        </w:tabs>
        <w:suppressAutoHyphens/>
        <w:spacing w:after="0" w:line="240" w:lineRule="auto"/>
        <w:ind w:left="360"/>
        <w:jc w:val="both"/>
        <w:rPr>
          <w:rFonts w:ascii="Times New Roman" w:hAnsi="Times New Roman" w:cs="Times New Roman"/>
          <w:lang w:eastAsia="de-AT"/>
        </w:rPr>
      </w:pPr>
      <w:r w:rsidRPr="00860DB0">
        <w:rPr>
          <w:rFonts w:ascii="Times New Roman" w:hAnsi="Times New Roman" w:cs="Times New Roman"/>
          <w:lang w:eastAsia="de-AT"/>
        </w:rPr>
        <w:t xml:space="preserve">Pentru oferta admisibilă cu prețul cel mai scăzut se acordă </w:t>
      </w:r>
      <w:r w:rsidR="003E2969" w:rsidRPr="00860DB0">
        <w:rPr>
          <w:rFonts w:ascii="Times New Roman" w:hAnsi="Times New Roman" w:cs="Times New Roman"/>
          <w:lang w:eastAsia="de-AT"/>
        </w:rPr>
        <w:t>4</w:t>
      </w:r>
      <w:r w:rsidRPr="00860DB0">
        <w:rPr>
          <w:rFonts w:ascii="Times New Roman" w:hAnsi="Times New Roman" w:cs="Times New Roman"/>
          <w:lang w:eastAsia="de-AT"/>
        </w:rPr>
        <w:t>0 puncte,</w:t>
      </w:r>
    </w:p>
    <w:p w14:paraId="4B66184F" w14:textId="77777777" w:rsidR="00C02D51" w:rsidRPr="00860DB0" w:rsidRDefault="00C02D51" w:rsidP="00C02D51">
      <w:pPr>
        <w:widowControl w:val="0"/>
        <w:numPr>
          <w:ilvl w:val="0"/>
          <w:numId w:val="17"/>
        </w:numPr>
        <w:tabs>
          <w:tab w:val="left" w:pos="786"/>
          <w:tab w:val="left" w:pos="851"/>
        </w:tabs>
        <w:suppressAutoHyphens/>
        <w:spacing w:after="0" w:line="240" w:lineRule="auto"/>
        <w:ind w:left="360"/>
        <w:jc w:val="both"/>
        <w:rPr>
          <w:rFonts w:ascii="Times New Roman" w:hAnsi="Times New Roman" w:cs="Times New Roman"/>
          <w:lang w:eastAsia="de-AT"/>
        </w:rPr>
      </w:pPr>
      <w:r w:rsidRPr="00860DB0">
        <w:rPr>
          <w:rFonts w:ascii="Times New Roman" w:hAnsi="Times New Roman" w:cs="Times New Roman"/>
          <w:lang w:eastAsia="de-AT"/>
        </w:rPr>
        <w:t>Pentru restul ofertelor admisibile, punctele se vor calcula utilizând următoarea formulă:</w:t>
      </w:r>
    </w:p>
    <w:p w14:paraId="26BF726E" w14:textId="23140A06" w:rsidR="00C02D51" w:rsidRPr="00860DB0" w:rsidRDefault="00C02D51" w:rsidP="00C02D51">
      <w:pPr>
        <w:widowControl w:val="0"/>
        <w:spacing w:after="0" w:line="240" w:lineRule="auto"/>
        <w:ind w:firstLine="426"/>
        <w:rPr>
          <w:rFonts w:ascii="Times New Roman" w:hAnsi="Times New Roman" w:cs="Times New Roman"/>
          <w:i/>
          <w:lang w:eastAsia="de-AT"/>
        </w:rPr>
      </w:pPr>
      <w:r w:rsidRPr="00860DB0">
        <w:rPr>
          <w:rFonts w:ascii="Times New Roman" w:hAnsi="Times New Roman" w:cs="Times New Roman"/>
          <w:b/>
          <w:i/>
          <w:lang w:eastAsia="de-AT"/>
        </w:rPr>
        <w:t xml:space="preserve">P </w:t>
      </w:r>
      <w:r w:rsidRPr="00860DB0">
        <w:rPr>
          <w:rFonts w:ascii="Times New Roman" w:hAnsi="Times New Roman" w:cs="Times New Roman"/>
          <w:i/>
          <w:vertAlign w:val="subscript"/>
          <w:lang w:eastAsia="de-AT"/>
        </w:rPr>
        <w:t xml:space="preserve">preț </w:t>
      </w:r>
      <w:r w:rsidRPr="00860DB0">
        <w:rPr>
          <w:rFonts w:ascii="Times New Roman" w:hAnsi="Times New Roman" w:cs="Times New Roman"/>
          <w:b/>
          <w:i/>
          <w:vertAlign w:val="subscript"/>
          <w:lang w:eastAsia="de-AT"/>
        </w:rPr>
        <w:t>(n) =</w:t>
      </w:r>
      <w:r w:rsidRPr="00860DB0">
        <w:rPr>
          <w:rFonts w:ascii="Times New Roman" w:hAnsi="Times New Roman" w:cs="Times New Roman"/>
          <w:i/>
          <w:lang w:eastAsia="de-AT"/>
        </w:rPr>
        <w:t>Preț</w:t>
      </w:r>
      <w:r w:rsidRPr="00860DB0">
        <w:rPr>
          <w:rFonts w:ascii="Times New Roman" w:hAnsi="Times New Roman" w:cs="Times New Roman"/>
          <w:i/>
          <w:vertAlign w:val="subscript"/>
          <w:lang w:eastAsia="de-AT"/>
        </w:rPr>
        <w:t xml:space="preserve">  (minim) </w:t>
      </w:r>
      <w:r w:rsidRPr="00860DB0">
        <w:rPr>
          <w:rFonts w:ascii="Times New Roman" w:hAnsi="Times New Roman" w:cs="Times New Roman"/>
          <w:i/>
          <w:lang w:eastAsia="de-AT"/>
        </w:rPr>
        <w:t>/ Preț</w:t>
      </w:r>
      <w:r w:rsidRPr="00860DB0">
        <w:rPr>
          <w:rFonts w:ascii="Times New Roman" w:hAnsi="Times New Roman" w:cs="Times New Roman"/>
          <w:i/>
          <w:vertAlign w:val="subscript"/>
          <w:lang w:eastAsia="de-AT"/>
        </w:rPr>
        <w:t>(n)</w:t>
      </w:r>
      <w:r w:rsidRPr="00860DB0">
        <w:rPr>
          <w:rFonts w:ascii="Times New Roman" w:hAnsi="Times New Roman" w:cs="Times New Roman"/>
          <w:i/>
          <w:lang w:eastAsia="de-AT"/>
        </w:rPr>
        <w:t xml:space="preserve"> x </w:t>
      </w:r>
      <w:r w:rsidR="003E2969" w:rsidRPr="00860DB0">
        <w:rPr>
          <w:rFonts w:ascii="Times New Roman" w:hAnsi="Times New Roman" w:cs="Times New Roman"/>
          <w:i/>
          <w:lang w:eastAsia="de-AT"/>
        </w:rPr>
        <w:t>4</w:t>
      </w:r>
      <w:r w:rsidRPr="00860DB0">
        <w:rPr>
          <w:rFonts w:ascii="Times New Roman" w:hAnsi="Times New Roman" w:cs="Times New Roman"/>
          <w:i/>
          <w:lang w:eastAsia="de-AT"/>
        </w:rPr>
        <w:t>0p, unde:</w:t>
      </w:r>
    </w:p>
    <w:p w14:paraId="1995B6BC" w14:textId="77777777" w:rsidR="00C02D51" w:rsidRPr="00860DB0" w:rsidRDefault="00C02D51" w:rsidP="00C02D51">
      <w:pPr>
        <w:widowControl w:val="0"/>
        <w:spacing w:after="0" w:line="240" w:lineRule="auto"/>
        <w:ind w:left="720" w:firstLine="450"/>
        <w:rPr>
          <w:rFonts w:ascii="Times New Roman" w:hAnsi="Times New Roman" w:cs="Times New Roman"/>
          <w:bCs/>
          <w:lang w:eastAsia="de-AT"/>
        </w:rPr>
      </w:pPr>
      <w:r w:rsidRPr="00860DB0">
        <w:rPr>
          <w:rFonts w:ascii="Times New Roman" w:hAnsi="Times New Roman" w:cs="Times New Roman"/>
          <w:b/>
          <w:i/>
          <w:lang w:eastAsia="de-AT"/>
        </w:rPr>
        <w:t xml:space="preserve">P </w:t>
      </w:r>
      <w:r w:rsidRPr="00860DB0">
        <w:rPr>
          <w:rFonts w:ascii="Times New Roman" w:hAnsi="Times New Roman" w:cs="Times New Roman"/>
          <w:i/>
          <w:vertAlign w:val="subscript"/>
          <w:lang w:eastAsia="de-AT"/>
        </w:rPr>
        <w:t xml:space="preserve">preț </w:t>
      </w:r>
      <w:r w:rsidRPr="00860DB0">
        <w:rPr>
          <w:rFonts w:ascii="Times New Roman" w:hAnsi="Times New Roman" w:cs="Times New Roman"/>
          <w:b/>
          <w:i/>
          <w:vertAlign w:val="subscript"/>
          <w:lang w:eastAsia="de-AT"/>
        </w:rPr>
        <w:t>(n)</w:t>
      </w:r>
      <w:r w:rsidRPr="00860DB0">
        <w:rPr>
          <w:rFonts w:ascii="Times New Roman" w:hAnsi="Times New Roman" w:cs="Times New Roman"/>
          <w:i/>
          <w:lang w:eastAsia="de-AT"/>
        </w:rPr>
        <w:t xml:space="preserve"> - punctajul obținut de către oferta admisibilă aflată sub evaluare;</w:t>
      </w:r>
    </w:p>
    <w:p w14:paraId="1F901CCC" w14:textId="77777777" w:rsidR="00C02D51" w:rsidRPr="00860DB0" w:rsidRDefault="00C02D51" w:rsidP="00C02D51">
      <w:pPr>
        <w:widowControl w:val="0"/>
        <w:spacing w:after="0" w:line="240" w:lineRule="auto"/>
        <w:ind w:left="720" w:firstLine="450"/>
        <w:rPr>
          <w:rFonts w:ascii="Times New Roman" w:hAnsi="Times New Roman" w:cs="Times New Roman"/>
          <w:i/>
          <w:lang w:eastAsia="de-AT"/>
        </w:rPr>
      </w:pPr>
      <w:r w:rsidRPr="00860DB0">
        <w:rPr>
          <w:rFonts w:ascii="Times New Roman" w:hAnsi="Times New Roman" w:cs="Times New Roman"/>
          <w:i/>
          <w:lang w:eastAsia="de-AT"/>
        </w:rPr>
        <w:t>Preț</w:t>
      </w:r>
      <w:r w:rsidRPr="00860DB0">
        <w:rPr>
          <w:rFonts w:ascii="Times New Roman" w:hAnsi="Times New Roman" w:cs="Times New Roman"/>
          <w:i/>
          <w:vertAlign w:val="subscript"/>
          <w:lang w:eastAsia="de-AT"/>
        </w:rPr>
        <w:t>(minim)</w:t>
      </w:r>
      <w:r w:rsidRPr="00860DB0">
        <w:rPr>
          <w:rFonts w:ascii="Times New Roman" w:hAnsi="Times New Roman" w:cs="Times New Roman"/>
          <w:i/>
          <w:lang w:eastAsia="de-AT"/>
        </w:rPr>
        <w:t xml:space="preserve"> - cel mai scăzut dintre prețurile ofertelor admisibile;</w:t>
      </w:r>
    </w:p>
    <w:p w14:paraId="76AD710F" w14:textId="77777777" w:rsidR="00C02D51" w:rsidRPr="00860DB0" w:rsidRDefault="00C02D51" w:rsidP="00C02D51">
      <w:pPr>
        <w:widowControl w:val="0"/>
        <w:spacing w:after="0" w:line="240" w:lineRule="auto"/>
        <w:ind w:left="720" w:firstLine="450"/>
        <w:rPr>
          <w:rFonts w:ascii="Times New Roman" w:hAnsi="Times New Roman" w:cs="Times New Roman"/>
          <w:i/>
          <w:lang w:eastAsia="de-AT"/>
        </w:rPr>
      </w:pPr>
      <w:r w:rsidRPr="00860DB0">
        <w:rPr>
          <w:rFonts w:ascii="Times New Roman" w:hAnsi="Times New Roman" w:cs="Times New Roman"/>
          <w:i/>
          <w:lang w:eastAsia="de-AT"/>
        </w:rPr>
        <w:t>Preț</w:t>
      </w:r>
      <w:r w:rsidRPr="00860DB0">
        <w:rPr>
          <w:rFonts w:ascii="Times New Roman" w:hAnsi="Times New Roman" w:cs="Times New Roman"/>
          <w:i/>
          <w:vertAlign w:val="subscript"/>
          <w:lang w:eastAsia="de-AT"/>
        </w:rPr>
        <w:t>(n)</w:t>
      </w:r>
      <w:r w:rsidRPr="00860DB0">
        <w:rPr>
          <w:rFonts w:ascii="Times New Roman" w:hAnsi="Times New Roman" w:cs="Times New Roman"/>
          <w:i/>
          <w:lang w:eastAsia="de-AT"/>
        </w:rPr>
        <w:t xml:space="preserve"> - prețul ofertei admisibile aflată sub evaluare.</w:t>
      </w:r>
    </w:p>
    <w:p w14:paraId="76D73A11" w14:textId="77777777" w:rsidR="00C02D51" w:rsidRPr="00860DB0" w:rsidRDefault="00C02D51" w:rsidP="00C02D51">
      <w:pPr>
        <w:widowControl w:val="0"/>
        <w:spacing w:after="0" w:line="240" w:lineRule="auto"/>
        <w:rPr>
          <w:rFonts w:ascii="Times New Roman" w:hAnsi="Times New Roman" w:cs="Times New Roman"/>
          <w:lang w:eastAsia="de-AT"/>
        </w:rPr>
      </w:pPr>
    </w:p>
    <w:p w14:paraId="39DB947D" w14:textId="43292854" w:rsidR="00C02D51" w:rsidRPr="00860DB0" w:rsidRDefault="00C02D51" w:rsidP="00C02D51">
      <w:pPr>
        <w:widowControl w:val="0"/>
        <w:spacing w:after="0" w:line="240" w:lineRule="auto"/>
        <w:jc w:val="both"/>
        <w:rPr>
          <w:rFonts w:ascii="Times New Roman" w:hAnsi="Times New Roman" w:cs="Times New Roman"/>
          <w:lang w:eastAsia="de-AT"/>
        </w:rPr>
      </w:pPr>
      <w:r w:rsidRPr="00860DB0">
        <w:rPr>
          <w:rFonts w:ascii="Times New Roman" w:hAnsi="Times New Roman" w:cs="Times New Roman"/>
          <w:lang w:eastAsia="de-AT"/>
        </w:rPr>
        <w:t xml:space="preserve">Prețurile ofertate sunt ierarhizate în funcție de nivelul acestora, cel mai mic preț obținând cel mai mare punctaj, adică </w:t>
      </w:r>
      <w:r w:rsidR="003E2969" w:rsidRPr="00860DB0">
        <w:rPr>
          <w:rFonts w:ascii="Times New Roman" w:hAnsi="Times New Roman" w:cs="Times New Roman"/>
          <w:lang w:eastAsia="de-AT"/>
        </w:rPr>
        <w:t>4</w:t>
      </w:r>
      <w:r w:rsidRPr="00860DB0">
        <w:rPr>
          <w:rFonts w:ascii="Times New Roman" w:hAnsi="Times New Roman" w:cs="Times New Roman"/>
          <w:lang w:eastAsia="de-AT"/>
        </w:rPr>
        <w:t>0</w:t>
      </w:r>
      <w:r w:rsidRPr="00860DB0">
        <w:rPr>
          <w:rFonts w:ascii="Times New Roman" w:hAnsi="Times New Roman" w:cs="Times New Roman"/>
          <w:i/>
          <w:lang w:eastAsia="de-AT"/>
        </w:rPr>
        <w:t xml:space="preserve"> </w:t>
      </w:r>
      <w:r w:rsidRPr="00860DB0">
        <w:rPr>
          <w:rFonts w:ascii="Times New Roman" w:hAnsi="Times New Roman" w:cs="Times New Roman"/>
          <w:lang w:eastAsia="de-AT"/>
        </w:rPr>
        <w:t>puncte. Celelalte prețuri ofertate obțin punctaje prin raportare cu cel mai mic preț.</w:t>
      </w:r>
    </w:p>
    <w:p w14:paraId="1A44CA57" w14:textId="70B9BC7E" w:rsidR="00C02D51" w:rsidRPr="00860DB0" w:rsidRDefault="00C02D51" w:rsidP="00C02D51">
      <w:pPr>
        <w:widowControl w:val="0"/>
        <w:spacing w:after="0" w:line="240" w:lineRule="auto"/>
        <w:jc w:val="both"/>
        <w:rPr>
          <w:rFonts w:ascii="Times New Roman" w:hAnsi="Times New Roman" w:cs="Times New Roman"/>
          <w:lang w:eastAsia="de-AT"/>
        </w:rPr>
      </w:pPr>
      <w:r w:rsidRPr="00860DB0">
        <w:rPr>
          <w:rFonts w:ascii="Times New Roman" w:hAnsi="Times New Roman" w:cs="Times New Roman"/>
          <w:lang w:eastAsia="de-AT"/>
        </w:rPr>
        <w:t xml:space="preserve">Punctajul obținut de o ofertă admisibilă are o pondere de </w:t>
      </w:r>
      <w:r w:rsidR="003E2969" w:rsidRPr="00860DB0">
        <w:rPr>
          <w:rFonts w:ascii="Times New Roman" w:hAnsi="Times New Roman" w:cs="Times New Roman"/>
          <w:lang w:eastAsia="de-AT"/>
        </w:rPr>
        <w:t>4</w:t>
      </w:r>
      <w:r w:rsidRPr="00860DB0">
        <w:rPr>
          <w:rFonts w:ascii="Times New Roman" w:hAnsi="Times New Roman" w:cs="Times New Roman"/>
          <w:lang w:eastAsia="de-AT"/>
        </w:rPr>
        <w:t>0 % în totalul criteriului de atribuire.</w:t>
      </w:r>
    </w:p>
    <w:p w14:paraId="5C132A9E" w14:textId="77777777" w:rsidR="00C02D51" w:rsidRPr="00860DB0" w:rsidRDefault="00C02D51" w:rsidP="00C02D51">
      <w:pPr>
        <w:widowControl w:val="0"/>
        <w:spacing w:after="0" w:line="240" w:lineRule="auto"/>
        <w:jc w:val="both"/>
        <w:rPr>
          <w:rFonts w:ascii="Times New Roman" w:hAnsi="Times New Roman" w:cs="Times New Roman"/>
          <w:lang w:eastAsia="de-AT"/>
        </w:rPr>
      </w:pPr>
    </w:p>
    <w:p w14:paraId="6656E662" w14:textId="77777777" w:rsidR="00C02D51" w:rsidRPr="00860DB0" w:rsidRDefault="00C02D51" w:rsidP="00C02D51">
      <w:pPr>
        <w:widowControl w:val="0"/>
        <w:spacing w:after="0" w:line="240" w:lineRule="auto"/>
        <w:jc w:val="both"/>
        <w:rPr>
          <w:rFonts w:ascii="Times New Roman" w:hAnsi="Times New Roman" w:cs="Times New Roman"/>
          <w:i/>
          <w:lang w:eastAsia="de-AT"/>
        </w:rPr>
      </w:pPr>
      <w:r w:rsidRPr="00860DB0">
        <w:rPr>
          <w:rFonts w:ascii="Times New Roman" w:hAnsi="Times New Roman" w:cs="Times New Roman"/>
          <w:lang w:eastAsia="de-AT"/>
        </w:rPr>
        <w:t>Ponderea aferentă factorului ”Preț” a fost stabilită luând în considerare:</w:t>
      </w:r>
    </w:p>
    <w:p w14:paraId="2ED12887" w14:textId="77777777" w:rsidR="00C02D51" w:rsidRPr="00860DB0" w:rsidRDefault="00C02D51" w:rsidP="00C02D51">
      <w:pPr>
        <w:widowControl w:val="0"/>
        <w:numPr>
          <w:ilvl w:val="0"/>
          <w:numId w:val="18"/>
        </w:numPr>
        <w:spacing w:after="0" w:line="240" w:lineRule="auto"/>
        <w:ind w:left="360"/>
        <w:contextualSpacing/>
        <w:jc w:val="both"/>
        <w:rPr>
          <w:rFonts w:ascii="Times New Roman" w:hAnsi="Times New Roman" w:cs="Times New Roman"/>
          <w:i/>
          <w:lang w:eastAsia="de-AT"/>
        </w:rPr>
      </w:pPr>
      <w:r w:rsidRPr="00860DB0">
        <w:rPr>
          <w:rFonts w:ascii="Times New Roman" w:hAnsi="Times New Roman" w:cs="Times New Roman"/>
          <w:i/>
          <w:lang w:eastAsia="de-AT"/>
        </w:rPr>
        <w:t>Conținutul Caietului de sarcini/Documentului descriptiv;</w:t>
      </w:r>
    </w:p>
    <w:p w14:paraId="290C7E3D" w14:textId="77777777" w:rsidR="00C02D51" w:rsidRPr="00860DB0" w:rsidRDefault="00C02D51" w:rsidP="00C02D51">
      <w:pPr>
        <w:widowControl w:val="0"/>
        <w:numPr>
          <w:ilvl w:val="0"/>
          <w:numId w:val="18"/>
        </w:numPr>
        <w:spacing w:after="0" w:line="240" w:lineRule="auto"/>
        <w:ind w:left="360"/>
        <w:contextualSpacing/>
        <w:jc w:val="both"/>
        <w:rPr>
          <w:rFonts w:ascii="Times New Roman" w:hAnsi="Times New Roman" w:cs="Times New Roman"/>
          <w:i/>
          <w:lang w:eastAsia="de-AT"/>
        </w:rPr>
      </w:pPr>
      <w:r w:rsidRPr="00860DB0">
        <w:rPr>
          <w:rFonts w:ascii="Times New Roman" w:hAnsi="Times New Roman" w:cs="Times New Roman"/>
          <w:i/>
          <w:lang w:eastAsia="de-AT"/>
        </w:rPr>
        <w:t>Conținutul formularului de propunere tehnică, prin referirea la modul în care se solicită evidențierea modului de îndeplinire a cerințelor minime;</w:t>
      </w:r>
    </w:p>
    <w:p w14:paraId="5F53B0AB" w14:textId="77777777" w:rsidR="00C02D51" w:rsidRPr="00860DB0" w:rsidRDefault="00C02D51" w:rsidP="00C02D51">
      <w:pPr>
        <w:widowControl w:val="0"/>
        <w:numPr>
          <w:ilvl w:val="0"/>
          <w:numId w:val="18"/>
        </w:numPr>
        <w:spacing w:after="0" w:line="240" w:lineRule="auto"/>
        <w:ind w:left="360"/>
        <w:contextualSpacing/>
        <w:jc w:val="both"/>
        <w:rPr>
          <w:rFonts w:ascii="Times New Roman" w:hAnsi="Times New Roman" w:cs="Times New Roman"/>
          <w:i/>
          <w:lang w:eastAsia="de-AT"/>
        </w:rPr>
      </w:pPr>
      <w:r w:rsidRPr="00860DB0">
        <w:rPr>
          <w:rFonts w:ascii="Times New Roman" w:hAnsi="Times New Roman" w:cs="Times New Roman"/>
          <w:i/>
          <w:lang w:eastAsia="de-AT"/>
        </w:rPr>
        <w:t>Importanța factorului pentru obținerea beneficiilor anticipate;</w:t>
      </w:r>
    </w:p>
    <w:p w14:paraId="28AD670A" w14:textId="75306DD5" w:rsidR="00C02D51" w:rsidRPr="00860DB0" w:rsidRDefault="00C02D51" w:rsidP="00C02D51">
      <w:pPr>
        <w:widowControl w:val="0"/>
        <w:numPr>
          <w:ilvl w:val="0"/>
          <w:numId w:val="18"/>
        </w:numPr>
        <w:spacing w:after="0" w:line="240" w:lineRule="auto"/>
        <w:ind w:left="284" w:hanging="284"/>
        <w:contextualSpacing/>
        <w:jc w:val="both"/>
        <w:rPr>
          <w:rFonts w:ascii="Times New Roman" w:hAnsi="Times New Roman" w:cs="Times New Roman"/>
          <w:i/>
          <w:lang w:eastAsia="de-AT"/>
        </w:rPr>
      </w:pPr>
      <w:r w:rsidRPr="00860DB0">
        <w:rPr>
          <w:rFonts w:ascii="Times New Roman" w:hAnsi="Times New Roman" w:cs="Times New Roman"/>
          <w:i/>
          <w:lang w:eastAsia="de-AT"/>
        </w:rPr>
        <w:t xml:space="preserve">diminuarea riscului atribuirii contractului de </w:t>
      </w:r>
      <w:r w:rsidR="00B01CBD" w:rsidRPr="00860DB0">
        <w:rPr>
          <w:rFonts w:ascii="Times New Roman" w:hAnsi="Times New Roman" w:cs="Times New Roman"/>
          <w:i/>
          <w:lang w:eastAsia="de-AT"/>
        </w:rPr>
        <w:t xml:space="preserve">lucrari </w:t>
      </w:r>
      <w:r w:rsidRPr="00860DB0">
        <w:rPr>
          <w:rFonts w:ascii="Times New Roman" w:hAnsi="Times New Roman" w:cs="Times New Roman"/>
          <w:i/>
          <w:lang w:eastAsia="de-AT"/>
        </w:rPr>
        <w:t xml:space="preserve">unui operator economic care, in conditiile unei subfinantari in cadrul proiectului prin propunerea unui pret prea mic, nu va putea duce la indeplinire obiectul contractului in parametrii de calitate </w:t>
      </w:r>
      <w:r w:rsidRPr="00860DB0">
        <w:rPr>
          <w:rFonts w:ascii="Times New Roman" w:eastAsia="Calibri" w:hAnsi="Times New Roman" w:cs="Times New Roman"/>
          <w:i/>
          <w:lang w:eastAsia="de-AT"/>
        </w:rPr>
        <w:t>s</w:t>
      </w:r>
      <w:r w:rsidRPr="00860DB0">
        <w:rPr>
          <w:rFonts w:ascii="Times New Roman" w:hAnsi="Times New Roman" w:cs="Times New Roman"/>
          <w:i/>
          <w:lang w:eastAsia="de-AT"/>
        </w:rPr>
        <w:t>i timp solicitati.</w:t>
      </w:r>
    </w:p>
    <w:p w14:paraId="1F56B916" w14:textId="77777777" w:rsidR="00C02D51" w:rsidRPr="00860DB0" w:rsidRDefault="00C02D51" w:rsidP="00C02D51">
      <w:pPr>
        <w:widowControl w:val="0"/>
        <w:numPr>
          <w:ilvl w:val="0"/>
          <w:numId w:val="18"/>
        </w:numPr>
        <w:spacing w:after="0" w:line="240" w:lineRule="auto"/>
        <w:ind w:left="284" w:hanging="284"/>
        <w:contextualSpacing/>
        <w:jc w:val="both"/>
        <w:rPr>
          <w:rFonts w:ascii="Times New Roman" w:hAnsi="Times New Roman" w:cs="Times New Roman"/>
          <w:i/>
          <w:lang w:eastAsia="de-AT"/>
        </w:rPr>
      </w:pPr>
      <w:r w:rsidRPr="00860DB0">
        <w:rPr>
          <w:rFonts w:ascii="Times New Roman" w:hAnsi="Times New Roman" w:cs="Times New Roman"/>
          <w:i/>
          <w:lang w:eastAsia="de-AT"/>
        </w:rPr>
        <w:t>avantajele suplimentare obtinute prin punctarea unor caracteristici tehnice suplimentare importante pentru autoritatea contractanta.</w:t>
      </w:r>
    </w:p>
    <w:p w14:paraId="5D073B49" w14:textId="77777777" w:rsidR="00C02D51" w:rsidRPr="00860DB0" w:rsidRDefault="00C02D51" w:rsidP="00C02D51">
      <w:pPr>
        <w:spacing w:after="0" w:line="240" w:lineRule="auto"/>
        <w:rPr>
          <w:rFonts w:ascii="Times New Roman" w:hAnsi="Times New Roman" w:cs="Times New Roman"/>
          <w:i/>
          <w:lang w:val="it-IT"/>
        </w:rPr>
      </w:pPr>
    </w:p>
    <w:p w14:paraId="797A457E" w14:textId="1284DE8C" w:rsidR="00C02D51" w:rsidRPr="00860DB0" w:rsidRDefault="00C02D51" w:rsidP="00C02D51">
      <w:pPr>
        <w:spacing w:after="0" w:line="240" w:lineRule="auto"/>
        <w:jc w:val="both"/>
        <w:rPr>
          <w:rFonts w:ascii="Times New Roman" w:eastAsia="Times New Roman" w:hAnsi="Times New Roman" w:cs="Times New Roman"/>
          <w:b/>
          <w:bCs/>
          <w:color w:val="000000" w:themeColor="text1"/>
          <w:lang w:eastAsia="en-GB"/>
        </w:rPr>
      </w:pPr>
      <w:r w:rsidRPr="00860DB0">
        <w:rPr>
          <w:rFonts w:ascii="Times New Roman" w:eastAsia="Times New Roman" w:hAnsi="Times New Roman" w:cs="Times New Roman"/>
          <w:b/>
          <w:bCs/>
          <w:color w:val="000000" w:themeColor="text1"/>
          <w:lang w:eastAsia="en-GB"/>
        </w:rPr>
        <w:t xml:space="preserve">S-a acordat factorului ,,pret'' o pondere de </w:t>
      </w:r>
      <w:r w:rsidR="003E2969" w:rsidRPr="00860DB0">
        <w:rPr>
          <w:rFonts w:ascii="Times New Roman" w:eastAsia="Times New Roman" w:hAnsi="Times New Roman" w:cs="Times New Roman"/>
          <w:b/>
          <w:bCs/>
          <w:color w:val="000000" w:themeColor="text1"/>
          <w:lang w:eastAsia="en-GB"/>
        </w:rPr>
        <w:t>4</w:t>
      </w:r>
      <w:r w:rsidRPr="00860DB0">
        <w:rPr>
          <w:rFonts w:ascii="Times New Roman" w:eastAsia="Times New Roman" w:hAnsi="Times New Roman" w:cs="Times New Roman"/>
          <w:b/>
          <w:bCs/>
          <w:color w:val="000000" w:themeColor="text1"/>
          <w:lang w:eastAsia="en-GB"/>
        </w:rPr>
        <w:t xml:space="preserve">0%, deoarece reprezinta un element important pentru incheierea contractului, cu respectarea principiului eficientei economice </w:t>
      </w:r>
      <w:r w:rsidRPr="00860DB0">
        <w:rPr>
          <w:rFonts w:ascii="Times New Roman" w:eastAsia="Calibri" w:hAnsi="Times New Roman" w:cs="Times New Roman"/>
          <w:b/>
          <w:bCs/>
          <w:color w:val="000000" w:themeColor="text1"/>
          <w:lang w:eastAsia="en-GB"/>
        </w:rPr>
        <w:t>ș</w:t>
      </w:r>
      <w:r w:rsidRPr="00860DB0">
        <w:rPr>
          <w:rFonts w:ascii="Times New Roman" w:eastAsia="Times New Roman" w:hAnsi="Times New Roman" w:cs="Times New Roman"/>
          <w:b/>
          <w:bCs/>
          <w:color w:val="000000" w:themeColor="text1"/>
          <w:lang w:eastAsia="en-GB"/>
        </w:rPr>
        <w:t>i sociale, principiu ce este statuat de art.2 din Legea nr.98/2016 privind achizitiile publice, cu modificarile si completarile ulterioare.</w:t>
      </w:r>
    </w:p>
    <w:p w14:paraId="33658ED6" w14:textId="77777777" w:rsidR="00C02D51" w:rsidRPr="00860DB0" w:rsidRDefault="00C02D51" w:rsidP="00D93763">
      <w:pPr>
        <w:widowControl w:val="0"/>
        <w:spacing w:after="0" w:line="240" w:lineRule="auto"/>
        <w:jc w:val="both"/>
        <w:rPr>
          <w:rFonts w:ascii="Times New Roman" w:hAnsi="Times New Roman" w:cs="Times New Roman"/>
          <w:lang w:eastAsia="de-AT"/>
        </w:rPr>
      </w:pPr>
    </w:p>
    <w:p w14:paraId="1D6BD4B6" w14:textId="77777777" w:rsidR="00D93763" w:rsidRPr="00860DB0" w:rsidRDefault="00D93763" w:rsidP="00D93763">
      <w:pPr>
        <w:spacing w:after="0" w:line="240" w:lineRule="auto"/>
        <w:ind w:left="34"/>
        <w:jc w:val="both"/>
        <w:rPr>
          <w:rFonts w:ascii="Times New Roman" w:hAnsi="Times New Roman" w:cs="Times New Roman"/>
        </w:rPr>
      </w:pPr>
    </w:p>
    <w:p w14:paraId="6BD217CF" w14:textId="59EF8059" w:rsidR="00D93763" w:rsidRPr="00860DB0" w:rsidRDefault="00D93763" w:rsidP="00D93763">
      <w:pPr>
        <w:spacing w:after="0" w:line="240" w:lineRule="auto"/>
        <w:rPr>
          <w:rFonts w:ascii="Times New Roman" w:hAnsi="Times New Roman" w:cs="Times New Roman"/>
          <w:b/>
          <w:lang w:eastAsia="de-AT"/>
        </w:rPr>
      </w:pPr>
      <w:r w:rsidRPr="00860DB0">
        <w:rPr>
          <w:rFonts w:ascii="Times New Roman" w:hAnsi="Times New Roman" w:cs="Times New Roman"/>
          <w:b/>
          <w:lang w:eastAsia="de-AT"/>
        </w:rPr>
        <w:lastRenderedPageBreak/>
        <w:t>FACTORUL DE EVALUARE GARANȚIE</w:t>
      </w:r>
    </w:p>
    <w:p w14:paraId="4D41AE8C" w14:textId="77777777" w:rsidR="00D93763" w:rsidRPr="00860DB0" w:rsidRDefault="00D93763" w:rsidP="00D93763">
      <w:pPr>
        <w:spacing w:after="0" w:line="240" w:lineRule="auto"/>
        <w:ind w:left="34"/>
        <w:jc w:val="both"/>
        <w:rPr>
          <w:rFonts w:ascii="Times New Roman" w:hAnsi="Times New Roman" w:cs="Times New Roman"/>
        </w:rPr>
      </w:pPr>
    </w:p>
    <w:p w14:paraId="0EF7B650" w14:textId="433B5B16" w:rsidR="0045519B" w:rsidRDefault="0045519B" w:rsidP="0045519B">
      <w:pPr>
        <w:jc w:val="both"/>
        <w:rPr>
          <w:rFonts w:ascii="Times New Roman" w:hAnsi="Times New Roman" w:cs="Times New Roman"/>
          <w:b/>
          <w:bCs/>
          <w:color w:val="00B0F0"/>
        </w:rPr>
      </w:pPr>
      <w:r w:rsidRPr="00860DB0">
        <w:rPr>
          <w:rFonts w:ascii="Times New Roman" w:hAnsi="Times New Roman" w:cs="Times New Roman"/>
          <w:b/>
          <w:color w:val="00B0F0"/>
          <w:lang w:eastAsia="de-AT"/>
        </w:rPr>
        <w:t xml:space="preserve">FACTORUL DE EVALUARE  </w:t>
      </w:r>
      <w:r w:rsidR="00301B5D" w:rsidRPr="00301B5D">
        <w:rPr>
          <w:rFonts w:ascii="Times New Roman" w:hAnsi="Times New Roman" w:cs="Times New Roman"/>
          <w:b/>
          <w:bCs/>
          <w:color w:val="00B0F0"/>
        </w:rPr>
        <w:t xml:space="preserve">Experiența și Capacitatea Profesională a Echipei </w:t>
      </w:r>
      <w:r w:rsidRPr="00860DB0">
        <w:rPr>
          <w:rFonts w:ascii="Times New Roman" w:hAnsi="Times New Roman" w:cs="Times New Roman"/>
          <w:b/>
          <w:bCs/>
          <w:color w:val="00B0F0"/>
        </w:rPr>
        <w:t>(maxim 2</w:t>
      </w:r>
      <w:r w:rsidR="00301B5D">
        <w:rPr>
          <w:rFonts w:ascii="Times New Roman" w:hAnsi="Times New Roman" w:cs="Times New Roman"/>
          <w:b/>
          <w:bCs/>
          <w:color w:val="00B0F0"/>
        </w:rPr>
        <w:t>5</w:t>
      </w:r>
      <w:r w:rsidRPr="00860DB0">
        <w:rPr>
          <w:rFonts w:ascii="Times New Roman" w:hAnsi="Times New Roman" w:cs="Times New Roman"/>
          <w:b/>
          <w:bCs/>
          <w:color w:val="00B0F0"/>
        </w:rPr>
        <w:t xml:space="preserve"> de puncte)</w:t>
      </w:r>
    </w:p>
    <w:tbl>
      <w:tblPr>
        <w:tblW w:w="9532" w:type="dxa"/>
        <w:tblCellSpacing w:w="15" w:type="dxa"/>
        <w:tblCellMar>
          <w:left w:w="0" w:type="dxa"/>
          <w:right w:w="0" w:type="dxa"/>
        </w:tblCellMar>
        <w:tblLook w:val="04A0" w:firstRow="1" w:lastRow="0" w:firstColumn="1" w:lastColumn="0" w:noHBand="0" w:noVBand="1"/>
      </w:tblPr>
      <w:tblGrid>
        <w:gridCol w:w="1658"/>
        <w:gridCol w:w="1523"/>
        <w:gridCol w:w="6351"/>
      </w:tblGrid>
      <w:tr w:rsidR="00301B5D" w:rsidRPr="00301B5D" w14:paraId="3606760F" w14:textId="77777777" w:rsidTr="00301B5D">
        <w:trPr>
          <w:tblHeader/>
          <w:tblCellSpacing w:w="15" w:type="dxa"/>
        </w:trPr>
        <w:tc>
          <w:tcPr>
            <w:tcW w:w="16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3AA660" w14:textId="77777777" w:rsidR="00301B5D" w:rsidRPr="00301B5D" w:rsidRDefault="00301B5D" w:rsidP="00301B5D">
            <w:pPr>
              <w:spacing w:after="160" w:line="278" w:lineRule="auto"/>
              <w:ind w:left="35"/>
              <w:jc w:val="both"/>
              <w:rPr>
                <w:rFonts w:ascii="Times New Roman" w:hAnsi="Times New Roman" w:cs="Times New Roman"/>
                <w:lang w:val="en-US"/>
              </w:rPr>
            </w:pPr>
            <w:r w:rsidRPr="00301B5D">
              <w:rPr>
                <w:rFonts w:ascii="Times New Roman" w:hAnsi="Times New Roman" w:cs="Times New Roman"/>
                <w:b/>
                <w:bCs/>
                <w:lang w:val="en-US"/>
              </w:rPr>
              <w:t>Criteriu</w:t>
            </w:r>
          </w:p>
        </w:tc>
        <w:tc>
          <w:tcPr>
            <w:tcW w:w="14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0D9282" w14:textId="77777777" w:rsidR="00301B5D" w:rsidRPr="00301B5D" w:rsidRDefault="00301B5D" w:rsidP="00301B5D">
            <w:pPr>
              <w:spacing w:after="160" w:line="278" w:lineRule="auto"/>
              <w:ind w:left="109"/>
              <w:jc w:val="both"/>
              <w:rPr>
                <w:rFonts w:ascii="Times New Roman" w:hAnsi="Times New Roman" w:cs="Times New Roman"/>
                <w:lang w:val="en-US"/>
              </w:rPr>
            </w:pPr>
            <w:r w:rsidRPr="00301B5D">
              <w:rPr>
                <w:rFonts w:ascii="Times New Roman" w:hAnsi="Times New Roman" w:cs="Times New Roman"/>
                <w:b/>
                <w:bCs/>
                <w:lang w:val="en-US"/>
              </w:rPr>
              <w:t>Punctaj Maxim</w:t>
            </w:r>
          </w:p>
        </w:tc>
        <w:tc>
          <w:tcPr>
            <w:tcW w:w="63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BA52C6" w14:textId="77777777" w:rsidR="00301B5D" w:rsidRPr="00301B5D" w:rsidRDefault="00301B5D" w:rsidP="00301B5D">
            <w:pPr>
              <w:spacing w:after="160" w:line="278" w:lineRule="auto"/>
              <w:ind w:left="109"/>
              <w:jc w:val="both"/>
              <w:rPr>
                <w:rFonts w:ascii="Times New Roman" w:hAnsi="Times New Roman" w:cs="Times New Roman"/>
                <w:lang w:val="en-US"/>
              </w:rPr>
            </w:pPr>
            <w:r w:rsidRPr="00301B5D">
              <w:rPr>
                <w:rFonts w:ascii="Times New Roman" w:hAnsi="Times New Roman" w:cs="Times New Roman"/>
                <w:b/>
                <w:bCs/>
                <w:lang w:val="en-US"/>
              </w:rPr>
              <w:t>Justificare și Repartizare Punctaj</w:t>
            </w:r>
          </w:p>
        </w:tc>
      </w:tr>
      <w:tr w:rsidR="00301B5D" w:rsidRPr="00301B5D" w14:paraId="5A5A377E" w14:textId="77777777" w:rsidTr="00C524C6">
        <w:trPr>
          <w:trHeight w:val="5889"/>
          <w:tblCellSpacing w:w="15" w:type="dxa"/>
        </w:trPr>
        <w:tc>
          <w:tcPr>
            <w:tcW w:w="16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EBE84E" w14:textId="2CB6DD1F" w:rsidR="00301B5D" w:rsidRPr="00301B5D" w:rsidRDefault="00301B5D" w:rsidP="00301B5D">
            <w:pPr>
              <w:spacing w:after="160" w:line="278" w:lineRule="auto"/>
              <w:jc w:val="both"/>
              <w:rPr>
                <w:rFonts w:ascii="Times New Roman" w:hAnsi="Times New Roman" w:cs="Times New Roman"/>
                <w:lang w:val="en-US"/>
              </w:rPr>
            </w:pPr>
            <w:r w:rsidRPr="00301B5D">
              <w:rPr>
                <w:rFonts w:ascii="Times New Roman" w:hAnsi="Times New Roman" w:cs="Times New Roman"/>
                <w:b/>
                <w:bCs/>
                <w:lang w:val="en-US"/>
              </w:rPr>
              <w:t xml:space="preserve">Experiența </w:t>
            </w:r>
            <w:r>
              <w:rPr>
                <w:rFonts w:ascii="Times New Roman" w:hAnsi="Times New Roman" w:cs="Times New Roman"/>
                <w:b/>
                <w:bCs/>
                <w:lang w:val="en-US"/>
              </w:rPr>
              <w:t>Coordonator serviciu salvamar</w:t>
            </w:r>
            <w:r w:rsidRPr="00301B5D">
              <w:rPr>
                <w:rFonts w:ascii="Times New Roman" w:hAnsi="Times New Roman" w:cs="Times New Roman"/>
                <w:b/>
                <w:bCs/>
                <w:lang w:val="en-US"/>
              </w:rPr>
              <w:t xml:space="preserve"> desemnat</w:t>
            </w:r>
          </w:p>
        </w:tc>
        <w:tc>
          <w:tcPr>
            <w:tcW w:w="14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3BBD6B" w14:textId="77777777" w:rsidR="00301B5D" w:rsidRPr="00301B5D" w:rsidRDefault="00301B5D" w:rsidP="00301B5D">
            <w:pPr>
              <w:spacing w:after="160" w:line="278" w:lineRule="auto"/>
              <w:ind w:left="109"/>
              <w:jc w:val="both"/>
              <w:rPr>
                <w:rFonts w:ascii="Times New Roman" w:hAnsi="Times New Roman" w:cs="Times New Roman"/>
                <w:lang w:val="en-US"/>
              </w:rPr>
            </w:pPr>
            <w:r w:rsidRPr="00301B5D">
              <w:rPr>
                <w:rFonts w:ascii="Times New Roman" w:hAnsi="Times New Roman" w:cs="Times New Roman"/>
                <w:b/>
                <w:bCs/>
                <w:lang w:val="en-US"/>
              </w:rPr>
              <w:t>10 Puncte</w:t>
            </w:r>
          </w:p>
        </w:tc>
        <w:tc>
          <w:tcPr>
            <w:tcW w:w="63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72D01B" w14:textId="77777777" w:rsidR="00301B5D" w:rsidRDefault="00301B5D" w:rsidP="00C524C6">
            <w:pPr>
              <w:spacing w:after="160" w:line="278" w:lineRule="auto"/>
              <w:ind w:left="17"/>
              <w:jc w:val="both"/>
              <w:rPr>
                <w:rFonts w:ascii="Times New Roman" w:hAnsi="Times New Roman" w:cs="Times New Roman"/>
                <w:lang w:val="en-US"/>
              </w:rPr>
            </w:pPr>
            <w:r w:rsidRPr="00301B5D">
              <w:rPr>
                <w:rFonts w:ascii="Times New Roman" w:hAnsi="Times New Roman" w:cs="Times New Roman"/>
                <w:b/>
                <w:bCs/>
                <w:lang w:val="en-US"/>
              </w:rPr>
              <w:t>Justificare:</w:t>
            </w:r>
            <w:r w:rsidRPr="00301B5D">
              <w:rPr>
                <w:rFonts w:ascii="Times New Roman" w:hAnsi="Times New Roman" w:cs="Times New Roman"/>
                <w:lang w:val="en-US"/>
              </w:rPr>
              <w:t xml:space="preserve"> Rolul de </w:t>
            </w:r>
            <w:r>
              <w:rPr>
                <w:rFonts w:ascii="Times New Roman" w:hAnsi="Times New Roman" w:cs="Times New Roman"/>
                <w:lang w:val="en-US"/>
              </w:rPr>
              <w:t>Coordonator serviciu salvamar</w:t>
            </w:r>
            <w:r w:rsidRPr="00301B5D">
              <w:rPr>
                <w:rFonts w:ascii="Times New Roman" w:hAnsi="Times New Roman" w:cs="Times New Roman"/>
                <w:lang w:val="en-US"/>
              </w:rPr>
              <w:t xml:space="preserve"> implică coordonare, luarea rapidă a deciziilor în situații critice și gestionarea echipei. Experiența anterioară în această funcție directă pe litoralul românesc este un indicator direct al capacității de a gestiona eficient operațiunile complexe. </w:t>
            </w:r>
          </w:p>
          <w:p w14:paraId="3AB23E75" w14:textId="715F2EC4" w:rsidR="00301B5D" w:rsidRPr="00301B5D" w:rsidRDefault="00301B5D" w:rsidP="00301B5D">
            <w:pPr>
              <w:spacing w:after="160" w:line="278" w:lineRule="auto"/>
              <w:ind w:left="109"/>
              <w:jc w:val="both"/>
              <w:rPr>
                <w:rFonts w:ascii="Times New Roman" w:hAnsi="Times New Roman" w:cs="Times New Roman"/>
                <w:b/>
                <w:bCs/>
              </w:rPr>
            </w:pPr>
            <w:r>
              <w:rPr>
                <w:rFonts w:ascii="Times New Roman" w:hAnsi="Times New Roman" w:cs="Times New Roman"/>
                <w:b/>
                <w:bCs/>
              </w:rPr>
              <w:t xml:space="preserve">Repartizare </w:t>
            </w:r>
            <w:r w:rsidRPr="00301B5D">
              <w:rPr>
                <w:rFonts w:ascii="Times New Roman" w:hAnsi="Times New Roman" w:cs="Times New Roman"/>
                <w:b/>
                <w:bCs/>
              </w:rPr>
              <w:t xml:space="preserve">Punctaj Acordat  </w:t>
            </w:r>
          </w:p>
          <w:p w14:paraId="697550EB" w14:textId="54AE3849" w:rsidR="00301B5D" w:rsidRDefault="00301B5D" w:rsidP="00301B5D">
            <w:pPr>
              <w:spacing w:after="160" w:line="278" w:lineRule="auto"/>
              <w:ind w:left="109" w:right="-229"/>
              <w:jc w:val="both"/>
              <w:rPr>
                <w:rFonts w:ascii="Times New Roman" w:hAnsi="Times New Roman" w:cs="Times New Roman"/>
              </w:rPr>
            </w:pPr>
            <w:r w:rsidRPr="00301B5D">
              <w:rPr>
                <w:rFonts w:ascii="Times New Roman" w:hAnsi="Times New Roman" w:cs="Times New Roman"/>
                <w:b/>
                <w:bCs/>
              </w:rPr>
              <w:t>Peste 1 sezon</w:t>
            </w:r>
            <w:r w:rsidRPr="00301B5D">
              <w:rPr>
                <w:rFonts w:ascii="Times New Roman" w:hAnsi="Times New Roman" w:cs="Times New Roman"/>
              </w:rPr>
              <w:t xml:space="preserve"> (Minimul legal)</w:t>
            </w:r>
            <w:r>
              <w:rPr>
                <w:rFonts w:ascii="Times New Roman" w:hAnsi="Times New Roman" w:cs="Times New Roman"/>
              </w:rPr>
              <w:t xml:space="preserve">   </w:t>
            </w:r>
            <w:r w:rsidRPr="00301B5D">
              <w:rPr>
                <w:rFonts w:ascii="Times New Roman" w:hAnsi="Times New Roman" w:cs="Times New Roman"/>
              </w:rPr>
              <w:t>0 Puncte</w:t>
            </w:r>
          </w:p>
          <w:p w14:paraId="66D8901B" w14:textId="0A686A9E" w:rsidR="00301B5D" w:rsidRDefault="00301B5D" w:rsidP="00301B5D">
            <w:pPr>
              <w:spacing w:after="160" w:line="278" w:lineRule="auto"/>
              <w:ind w:left="109" w:right="-229"/>
              <w:jc w:val="both"/>
              <w:rPr>
                <w:rFonts w:ascii="Times New Roman" w:hAnsi="Times New Roman" w:cs="Times New Roman"/>
                <w:b/>
                <w:bCs/>
              </w:rPr>
            </w:pPr>
            <w:r w:rsidRPr="00301B5D">
              <w:rPr>
                <w:rFonts w:ascii="Times New Roman" w:hAnsi="Times New Roman" w:cs="Times New Roman"/>
                <w:b/>
                <w:bCs/>
              </w:rPr>
              <w:t>2 sezoane</w:t>
            </w:r>
            <w:r w:rsidRPr="00301B5D">
              <w:rPr>
                <w:rFonts w:ascii="Times New Roman" w:hAnsi="Times New Roman" w:cs="Times New Roman"/>
              </w:rPr>
              <w:t xml:space="preserve"> (1 sezon suplimentar)</w:t>
            </w:r>
            <w:r w:rsidR="00C524C6">
              <w:rPr>
                <w:rFonts w:ascii="Times New Roman" w:hAnsi="Times New Roman" w:cs="Times New Roman"/>
              </w:rPr>
              <w:t xml:space="preserve"> </w:t>
            </w:r>
            <w:r w:rsidRPr="00301B5D">
              <w:rPr>
                <w:rFonts w:ascii="Times New Roman" w:hAnsi="Times New Roman" w:cs="Times New Roman"/>
                <w:b/>
                <w:bCs/>
              </w:rPr>
              <w:t>4 Puncte</w:t>
            </w:r>
          </w:p>
          <w:p w14:paraId="06B0DB2F" w14:textId="62CEF5C1" w:rsidR="00301B5D" w:rsidRDefault="00301B5D" w:rsidP="00301B5D">
            <w:pPr>
              <w:spacing w:after="160" w:line="278" w:lineRule="auto"/>
              <w:ind w:left="109" w:right="-229"/>
              <w:jc w:val="both"/>
              <w:rPr>
                <w:rFonts w:ascii="Times New Roman" w:hAnsi="Times New Roman" w:cs="Times New Roman"/>
                <w:b/>
                <w:bCs/>
              </w:rPr>
            </w:pPr>
            <w:r w:rsidRPr="00301B5D">
              <w:rPr>
                <w:rFonts w:ascii="Times New Roman" w:hAnsi="Times New Roman" w:cs="Times New Roman"/>
                <w:b/>
                <w:bCs/>
              </w:rPr>
              <w:t>3 sezoane</w:t>
            </w:r>
            <w:r w:rsidRPr="00301B5D">
              <w:rPr>
                <w:rFonts w:ascii="Times New Roman" w:hAnsi="Times New Roman" w:cs="Times New Roman"/>
              </w:rPr>
              <w:t xml:space="preserve"> (2 sezoane suplimentare)</w:t>
            </w:r>
            <w:r w:rsidR="00C524C6">
              <w:rPr>
                <w:rFonts w:ascii="Times New Roman" w:hAnsi="Times New Roman" w:cs="Times New Roman"/>
              </w:rPr>
              <w:t xml:space="preserve"> </w:t>
            </w:r>
            <w:r w:rsidRPr="00301B5D">
              <w:rPr>
                <w:rFonts w:ascii="Times New Roman" w:hAnsi="Times New Roman" w:cs="Times New Roman"/>
                <w:b/>
                <w:bCs/>
              </w:rPr>
              <w:t>7 Puncte</w:t>
            </w:r>
          </w:p>
          <w:p w14:paraId="379C7DB2" w14:textId="38B6DC75" w:rsidR="00301B5D" w:rsidRDefault="00301B5D" w:rsidP="00301B5D">
            <w:pPr>
              <w:spacing w:after="160" w:line="278" w:lineRule="auto"/>
              <w:ind w:left="109" w:right="-229"/>
              <w:jc w:val="both"/>
              <w:rPr>
                <w:rFonts w:ascii="Times New Roman" w:hAnsi="Times New Roman" w:cs="Times New Roman"/>
                <w:lang w:val="en-US"/>
              </w:rPr>
            </w:pPr>
            <w:r w:rsidRPr="00301B5D">
              <w:rPr>
                <w:rFonts w:ascii="Times New Roman" w:hAnsi="Times New Roman" w:cs="Times New Roman"/>
                <w:b/>
                <w:bCs/>
              </w:rPr>
              <w:t>4 sezoane</w:t>
            </w:r>
            <w:r w:rsidRPr="00301B5D">
              <w:rPr>
                <w:rFonts w:ascii="Times New Roman" w:hAnsi="Times New Roman" w:cs="Times New Roman"/>
              </w:rPr>
              <w:t xml:space="preserve"> sau mai mult (3+ sezoane suplimentare)</w:t>
            </w:r>
            <w:r w:rsidR="00C524C6">
              <w:rPr>
                <w:rFonts w:ascii="Times New Roman" w:hAnsi="Times New Roman" w:cs="Times New Roman"/>
              </w:rPr>
              <w:t xml:space="preserve"> </w:t>
            </w:r>
            <w:r w:rsidRPr="00301B5D">
              <w:rPr>
                <w:rFonts w:ascii="Times New Roman" w:hAnsi="Times New Roman" w:cs="Times New Roman"/>
                <w:b/>
                <w:bCs/>
              </w:rPr>
              <w:t>10 Puncte</w:t>
            </w:r>
          </w:p>
          <w:p w14:paraId="756905CB" w14:textId="1BAA750D" w:rsidR="00C524C6" w:rsidRPr="00C524C6" w:rsidRDefault="00C524C6" w:rsidP="00C524C6">
            <w:pPr>
              <w:spacing w:after="160" w:line="278" w:lineRule="auto"/>
              <w:jc w:val="both"/>
              <w:rPr>
                <w:rFonts w:ascii="Times New Roman" w:hAnsi="Times New Roman" w:cs="Times New Roman"/>
                <w:b/>
                <w:bCs/>
                <w:lang w:val="en-US"/>
              </w:rPr>
            </w:pPr>
            <w:r w:rsidRPr="00C524C6">
              <w:rPr>
                <w:rFonts w:ascii="Times New Roman" w:hAnsi="Times New Roman" w:cs="Times New Roman"/>
                <w:b/>
                <w:bCs/>
                <w:lang w:val="en-US"/>
              </w:rPr>
              <w:t>Metodă de Departajare:</w:t>
            </w:r>
          </w:p>
          <w:p w14:paraId="59102F03" w14:textId="77777777" w:rsidR="00C524C6" w:rsidRPr="00C524C6" w:rsidRDefault="00C524C6" w:rsidP="00C524C6">
            <w:pPr>
              <w:spacing w:after="160" w:line="278" w:lineRule="auto"/>
              <w:jc w:val="both"/>
              <w:rPr>
                <w:rFonts w:ascii="Times New Roman" w:hAnsi="Times New Roman" w:cs="Times New Roman"/>
                <w:lang w:val="en-US"/>
              </w:rPr>
            </w:pPr>
            <w:r w:rsidRPr="00C524C6">
              <w:rPr>
                <w:rFonts w:ascii="Times New Roman" w:hAnsi="Times New Roman" w:cs="Times New Roman"/>
                <w:b/>
                <w:bCs/>
                <w:lang w:val="en-US"/>
              </w:rPr>
              <w:t>Punctaj Progresiv:</w:t>
            </w:r>
            <w:r w:rsidRPr="00C524C6">
              <w:rPr>
                <w:rFonts w:ascii="Times New Roman" w:hAnsi="Times New Roman" w:cs="Times New Roman"/>
                <w:lang w:val="en-US"/>
              </w:rPr>
              <w:t xml:space="preserve"> Punctajul crește progresiv, dar se aplatizează la un anumit nivel (4 sezoane), deoarece impactul marginal al unui al cincilea sau al șaselea sezon asupra performanței nu mai este semnificativ.</w:t>
            </w:r>
          </w:p>
          <w:p w14:paraId="3FDE9DD8" w14:textId="56E55327" w:rsidR="00301B5D" w:rsidRPr="00301B5D" w:rsidRDefault="00301B5D" w:rsidP="00301B5D">
            <w:pPr>
              <w:spacing w:after="160" w:line="278" w:lineRule="auto"/>
              <w:ind w:left="109"/>
              <w:jc w:val="both"/>
              <w:rPr>
                <w:rFonts w:ascii="Times New Roman" w:hAnsi="Times New Roman" w:cs="Times New Roman"/>
                <w:lang w:val="en-US"/>
              </w:rPr>
            </w:pPr>
          </w:p>
        </w:tc>
      </w:tr>
      <w:tr w:rsidR="00301B5D" w:rsidRPr="00301B5D" w14:paraId="095C33DC" w14:textId="77777777" w:rsidTr="00301B5D">
        <w:trPr>
          <w:tblCellSpacing w:w="15" w:type="dxa"/>
        </w:trPr>
        <w:tc>
          <w:tcPr>
            <w:tcW w:w="16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0FB650" w14:textId="7E4DAEF5" w:rsidR="00301B5D" w:rsidRPr="00301B5D" w:rsidRDefault="00301B5D" w:rsidP="00301B5D">
            <w:pPr>
              <w:spacing w:after="160" w:line="278" w:lineRule="auto"/>
              <w:ind w:left="35"/>
              <w:jc w:val="both"/>
              <w:rPr>
                <w:rFonts w:ascii="Times New Roman" w:hAnsi="Times New Roman" w:cs="Times New Roman"/>
                <w:lang w:val="en-US"/>
              </w:rPr>
            </w:pPr>
            <w:r w:rsidRPr="00301B5D">
              <w:rPr>
                <w:rFonts w:ascii="Times New Roman" w:hAnsi="Times New Roman" w:cs="Times New Roman"/>
                <w:b/>
                <w:bCs/>
                <w:lang w:val="en-US"/>
              </w:rPr>
              <w:t>Nivel de Calificare Suplimentar al Personalului Proiectat</w:t>
            </w:r>
          </w:p>
        </w:tc>
        <w:tc>
          <w:tcPr>
            <w:tcW w:w="149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D1F73A" w14:textId="77777777" w:rsidR="00301B5D" w:rsidRPr="00301B5D" w:rsidRDefault="00301B5D" w:rsidP="00301B5D">
            <w:pPr>
              <w:spacing w:after="160" w:line="278" w:lineRule="auto"/>
              <w:ind w:left="109"/>
              <w:jc w:val="both"/>
              <w:rPr>
                <w:rFonts w:ascii="Times New Roman" w:hAnsi="Times New Roman" w:cs="Times New Roman"/>
                <w:lang w:val="en-US"/>
              </w:rPr>
            </w:pPr>
            <w:r w:rsidRPr="00301B5D">
              <w:rPr>
                <w:rFonts w:ascii="Times New Roman" w:hAnsi="Times New Roman" w:cs="Times New Roman"/>
                <w:b/>
                <w:bCs/>
                <w:lang w:val="en-US"/>
              </w:rPr>
              <w:t>15 Puncte</w:t>
            </w:r>
          </w:p>
        </w:tc>
        <w:tc>
          <w:tcPr>
            <w:tcW w:w="63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FA6423" w14:textId="77777777" w:rsidR="007668BF" w:rsidRDefault="00301B5D" w:rsidP="00301B5D">
            <w:pPr>
              <w:spacing w:after="160" w:line="278" w:lineRule="auto"/>
              <w:ind w:left="109"/>
              <w:jc w:val="both"/>
              <w:rPr>
                <w:rFonts w:ascii="Times New Roman" w:hAnsi="Times New Roman" w:cs="Times New Roman"/>
                <w:lang w:val="en-US"/>
              </w:rPr>
            </w:pPr>
            <w:r w:rsidRPr="00301B5D">
              <w:rPr>
                <w:rFonts w:ascii="Times New Roman" w:hAnsi="Times New Roman" w:cs="Times New Roman"/>
                <w:b/>
                <w:bCs/>
                <w:lang w:val="en-US"/>
              </w:rPr>
              <w:t>Justificare:</w:t>
            </w:r>
            <w:r w:rsidRPr="00301B5D">
              <w:rPr>
                <w:rFonts w:ascii="Times New Roman" w:hAnsi="Times New Roman" w:cs="Times New Roman"/>
                <w:lang w:val="en-US"/>
              </w:rPr>
              <w:t xml:space="preserve"> Prezența personalului cu certificări peste minimul legal (ex. cursuri avansate de traumă, BLS/ALS, certificări internaționale de salvare) crește șansele de supraviețuire a victimelor și îmbunătățește calitatea intervenției de prim-ajutor. </w:t>
            </w:r>
          </w:p>
          <w:p w14:paraId="75062F94" w14:textId="4D0CEFF5" w:rsidR="00301B5D" w:rsidRPr="00301B5D" w:rsidRDefault="00301B5D" w:rsidP="00301B5D">
            <w:pPr>
              <w:spacing w:after="160" w:line="278" w:lineRule="auto"/>
              <w:ind w:left="109"/>
              <w:jc w:val="both"/>
              <w:rPr>
                <w:rFonts w:ascii="Times New Roman" w:hAnsi="Times New Roman" w:cs="Times New Roman"/>
                <w:lang w:val="en-US"/>
              </w:rPr>
            </w:pPr>
            <w:r w:rsidRPr="00301B5D">
              <w:rPr>
                <w:rFonts w:ascii="Times New Roman" w:hAnsi="Times New Roman" w:cs="Times New Roman"/>
                <w:b/>
                <w:bCs/>
                <w:lang w:val="en-US"/>
              </w:rPr>
              <w:t>Repartizare:</w:t>
            </w:r>
            <w:r w:rsidRPr="00301B5D">
              <w:rPr>
                <w:rFonts w:ascii="Times New Roman" w:hAnsi="Times New Roman" w:cs="Times New Roman"/>
                <w:lang w:val="en-US"/>
              </w:rPr>
              <w:t xml:space="preserve"> Se acordă puncte pe baza unui </w:t>
            </w:r>
            <w:r w:rsidRPr="00301B5D">
              <w:rPr>
                <w:rFonts w:ascii="Times New Roman" w:hAnsi="Times New Roman" w:cs="Times New Roman"/>
                <w:b/>
                <w:bCs/>
                <w:lang w:val="en-US"/>
              </w:rPr>
              <w:t>procent</w:t>
            </w:r>
            <w:r w:rsidRPr="00301B5D">
              <w:rPr>
                <w:rFonts w:ascii="Times New Roman" w:hAnsi="Times New Roman" w:cs="Times New Roman"/>
                <w:lang w:val="en-US"/>
              </w:rPr>
              <w:t xml:space="preserve"> din numărul total de salvamari și asistenți medicali propuși care dețin o certificare suplimentară relevantă</w:t>
            </w:r>
            <w:r w:rsidR="007668BF">
              <w:rPr>
                <w:rFonts w:ascii="Times New Roman" w:hAnsi="Times New Roman" w:cs="Times New Roman"/>
                <w:lang w:val="en-US"/>
              </w:rPr>
              <w:t xml:space="preserve"> (</w:t>
            </w:r>
            <w:r w:rsidR="007668BF" w:rsidRPr="00301B5D">
              <w:rPr>
                <w:rFonts w:ascii="Times New Roman" w:hAnsi="Times New Roman" w:cs="Times New Roman"/>
                <w:lang w:val="en-US"/>
              </w:rPr>
              <w:t>ex. cursuri avansate de traumă, BLS/ALS, certificări internaționale de salvare</w:t>
            </w:r>
            <w:r w:rsidR="007668BF">
              <w:rPr>
                <w:rFonts w:ascii="Times New Roman" w:hAnsi="Times New Roman" w:cs="Times New Roman"/>
                <w:lang w:val="en-US"/>
              </w:rPr>
              <w:t xml:space="preserve"> etc)</w:t>
            </w:r>
            <w:r w:rsidRPr="00301B5D">
              <w:rPr>
                <w:rFonts w:ascii="Times New Roman" w:hAnsi="Times New Roman" w:cs="Times New Roman"/>
                <w:lang w:val="en-US"/>
              </w:rPr>
              <w:t>. (</w:t>
            </w:r>
            <w:r w:rsidR="007F7397">
              <w:rPr>
                <w:rFonts w:ascii="Times New Roman" w:hAnsi="Times New Roman" w:cs="Times New Roman"/>
                <w:lang w:val="en-US"/>
              </w:rPr>
              <w:t>0-</w:t>
            </w:r>
            <w:r w:rsidRPr="00301B5D">
              <w:rPr>
                <w:rFonts w:ascii="Times New Roman" w:hAnsi="Times New Roman" w:cs="Times New Roman"/>
                <w:lang w:val="en-US"/>
              </w:rPr>
              <w:t>10% personal cu certificare avansată = 5 puncte;</w:t>
            </w:r>
            <w:r w:rsidR="007F7397">
              <w:rPr>
                <w:rFonts w:ascii="Times New Roman" w:hAnsi="Times New Roman" w:cs="Times New Roman"/>
                <w:lang w:val="en-US"/>
              </w:rPr>
              <w:t xml:space="preserve"> intre 11-</w:t>
            </w:r>
            <w:r w:rsidRPr="00301B5D">
              <w:rPr>
                <w:rFonts w:ascii="Times New Roman" w:hAnsi="Times New Roman" w:cs="Times New Roman"/>
                <w:lang w:val="en-US"/>
              </w:rPr>
              <w:t xml:space="preserve"> </w:t>
            </w:r>
            <w:r w:rsidR="007F7397">
              <w:rPr>
                <w:rFonts w:ascii="Times New Roman" w:hAnsi="Times New Roman" w:cs="Times New Roman"/>
                <w:lang w:val="en-US"/>
              </w:rPr>
              <w:t>30</w:t>
            </w:r>
            <w:r w:rsidRPr="00301B5D">
              <w:rPr>
                <w:rFonts w:ascii="Times New Roman" w:hAnsi="Times New Roman" w:cs="Times New Roman"/>
                <w:lang w:val="en-US"/>
              </w:rPr>
              <w:t xml:space="preserve">% = 10 puncte; </w:t>
            </w:r>
            <w:r w:rsidR="007F7397">
              <w:rPr>
                <w:rFonts w:ascii="Times New Roman" w:hAnsi="Times New Roman" w:cs="Times New Roman"/>
                <w:lang w:val="en-US"/>
              </w:rPr>
              <w:t xml:space="preserve">peste </w:t>
            </w:r>
            <w:r w:rsidRPr="00301B5D">
              <w:rPr>
                <w:rFonts w:ascii="Times New Roman" w:hAnsi="Times New Roman" w:cs="Times New Roman"/>
                <w:lang w:val="en-US"/>
              </w:rPr>
              <w:t>30% = 15 puncte).</w:t>
            </w:r>
          </w:p>
        </w:tc>
      </w:tr>
    </w:tbl>
    <w:p w14:paraId="1D462AF1" w14:textId="77777777" w:rsidR="007668BF" w:rsidRDefault="007668BF" w:rsidP="00665369">
      <w:pPr>
        <w:widowControl w:val="0"/>
        <w:spacing w:after="0" w:line="240" w:lineRule="auto"/>
        <w:contextualSpacing/>
        <w:jc w:val="both"/>
        <w:rPr>
          <w:rFonts w:ascii="Times New Roman" w:hAnsi="Times New Roman" w:cs="Times New Roman"/>
        </w:rPr>
      </w:pPr>
    </w:p>
    <w:p w14:paraId="6D52DEB1" w14:textId="77777777" w:rsidR="000B4683" w:rsidRDefault="000B4683" w:rsidP="00665369">
      <w:pPr>
        <w:widowControl w:val="0"/>
        <w:spacing w:after="0" w:line="240" w:lineRule="auto"/>
        <w:contextualSpacing/>
        <w:jc w:val="both"/>
        <w:rPr>
          <w:rFonts w:ascii="Times New Roman" w:hAnsi="Times New Roman" w:cs="Times New Roman"/>
        </w:rPr>
      </w:pPr>
    </w:p>
    <w:p w14:paraId="7B257051" w14:textId="77777777" w:rsidR="000B4683" w:rsidRDefault="000B4683" w:rsidP="00665369">
      <w:pPr>
        <w:widowControl w:val="0"/>
        <w:spacing w:after="0" w:line="240" w:lineRule="auto"/>
        <w:contextualSpacing/>
        <w:jc w:val="both"/>
        <w:rPr>
          <w:rFonts w:ascii="Times New Roman" w:hAnsi="Times New Roman" w:cs="Times New Roman"/>
        </w:rPr>
      </w:pPr>
    </w:p>
    <w:p w14:paraId="10011685" w14:textId="77777777" w:rsidR="000B4683" w:rsidRDefault="000B4683" w:rsidP="00665369">
      <w:pPr>
        <w:widowControl w:val="0"/>
        <w:spacing w:after="0" w:line="240" w:lineRule="auto"/>
        <w:contextualSpacing/>
        <w:jc w:val="both"/>
        <w:rPr>
          <w:rFonts w:ascii="Times New Roman" w:hAnsi="Times New Roman" w:cs="Times New Roman"/>
        </w:rPr>
      </w:pPr>
    </w:p>
    <w:p w14:paraId="182907B8" w14:textId="77777777" w:rsidR="000B4683" w:rsidRDefault="000B4683" w:rsidP="00665369">
      <w:pPr>
        <w:widowControl w:val="0"/>
        <w:spacing w:after="0" w:line="240" w:lineRule="auto"/>
        <w:contextualSpacing/>
        <w:jc w:val="both"/>
        <w:rPr>
          <w:rFonts w:ascii="Times New Roman" w:hAnsi="Times New Roman" w:cs="Times New Roman"/>
        </w:rPr>
      </w:pPr>
    </w:p>
    <w:p w14:paraId="7134C94A" w14:textId="77777777" w:rsidR="000B4683" w:rsidRDefault="000B4683" w:rsidP="00665369">
      <w:pPr>
        <w:widowControl w:val="0"/>
        <w:spacing w:after="0" w:line="240" w:lineRule="auto"/>
        <w:contextualSpacing/>
        <w:jc w:val="both"/>
        <w:rPr>
          <w:rFonts w:ascii="Times New Roman" w:hAnsi="Times New Roman" w:cs="Times New Roman"/>
        </w:rPr>
      </w:pPr>
    </w:p>
    <w:p w14:paraId="58A6C303" w14:textId="77777777" w:rsidR="000B4683" w:rsidRDefault="000B4683" w:rsidP="00665369">
      <w:pPr>
        <w:widowControl w:val="0"/>
        <w:spacing w:after="0" w:line="240" w:lineRule="auto"/>
        <w:contextualSpacing/>
        <w:jc w:val="both"/>
        <w:rPr>
          <w:rFonts w:ascii="Times New Roman" w:hAnsi="Times New Roman" w:cs="Times New Roman"/>
        </w:rPr>
      </w:pPr>
    </w:p>
    <w:p w14:paraId="218EAC77" w14:textId="77777777" w:rsidR="000B4683" w:rsidRDefault="000B4683" w:rsidP="00665369">
      <w:pPr>
        <w:widowControl w:val="0"/>
        <w:spacing w:after="0" w:line="240" w:lineRule="auto"/>
        <w:contextualSpacing/>
        <w:jc w:val="both"/>
        <w:rPr>
          <w:rFonts w:ascii="Times New Roman" w:hAnsi="Times New Roman" w:cs="Times New Roman"/>
        </w:rPr>
      </w:pPr>
    </w:p>
    <w:p w14:paraId="5F123117" w14:textId="14D0BF78" w:rsidR="00665369" w:rsidRPr="00860DB0" w:rsidRDefault="00665369" w:rsidP="00665369">
      <w:pPr>
        <w:jc w:val="both"/>
        <w:rPr>
          <w:rFonts w:ascii="Times New Roman" w:hAnsi="Times New Roman" w:cs="Times New Roman"/>
          <w:color w:val="00B0F0"/>
        </w:rPr>
      </w:pPr>
      <w:r w:rsidRPr="00860DB0">
        <w:rPr>
          <w:rFonts w:ascii="Times New Roman" w:hAnsi="Times New Roman" w:cs="Times New Roman"/>
          <w:b/>
          <w:color w:val="00B0F0"/>
          <w:lang w:eastAsia="de-AT"/>
        </w:rPr>
        <w:lastRenderedPageBreak/>
        <w:t xml:space="preserve">FACTORUL DE EVALUARE </w:t>
      </w:r>
      <w:r w:rsidRPr="00860DB0">
        <w:rPr>
          <w:rFonts w:ascii="Times New Roman" w:hAnsi="Times New Roman" w:cs="Times New Roman"/>
          <w:b/>
          <w:bCs/>
          <w:color w:val="00B0F0"/>
        </w:rPr>
        <w:t xml:space="preserve"> </w:t>
      </w:r>
      <w:r w:rsidR="007668BF" w:rsidRPr="007668BF">
        <w:rPr>
          <w:rFonts w:ascii="Times New Roman" w:hAnsi="Times New Roman" w:cs="Times New Roman"/>
          <w:b/>
          <w:bCs/>
          <w:color w:val="00B0F0"/>
        </w:rPr>
        <w:t xml:space="preserve">Calitatea și Disponibilitatea Dotărilor Oferite </w:t>
      </w:r>
      <w:r w:rsidRPr="00860DB0">
        <w:rPr>
          <w:rFonts w:ascii="Times New Roman" w:hAnsi="Times New Roman" w:cs="Times New Roman"/>
          <w:b/>
          <w:bCs/>
          <w:color w:val="00B0F0"/>
        </w:rPr>
        <w:t xml:space="preserve">-  (maxim </w:t>
      </w:r>
      <w:r w:rsidR="007668BF">
        <w:rPr>
          <w:rFonts w:ascii="Times New Roman" w:hAnsi="Times New Roman" w:cs="Times New Roman"/>
          <w:b/>
          <w:bCs/>
          <w:color w:val="00B0F0"/>
        </w:rPr>
        <w:t>2</w:t>
      </w:r>
      <w:r w:rsidRPr="00860DB0">
        <w:rPr>
          <w:rFonts w:ascii="Times New Roman" w:hAnsi="Times New Roman" w:cs="Times New Roman"/>
          <w:b/>
          <w:bCs/>
          <w:color w:val="00B0F0"/>
        </w:rPr>
        <w:t>0 puncte)</w:t>
      </w:r>
    </w:p>
    <w:tbl>
      <w:tblPr>
        <w:tblW w:w="0" w:type="auto"/>
        <w:tblCellSpacing w:w="15" w:type="dxa"/>
        <w:tblCellMar>
          <w:left w:w="0" w:type="dxa"/>
          <w:right w:w="0" w:type="dxa"/>
        </w:tblCellMar>
        <w:tblLook w:val="04A0" w:firstRow="1" w:lastRow="0" w:firstColumn="1" w:lastColumn="0" w:noHBand="0" w:noVBand="1"/>
      </w:tblPr>
      <w:tblGrid>
        <w:gridCol w:w="1980"/>
        <w:gridCol w:w="1161"/>
        <w:gridCol w:w="5753"/>
      </w:tblGrid>
      <w:tr w:rsidR="007668BF" w:rsidRPr="007668BF" w14:paraId="6F0F493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D419D5" w14:textId="77777777"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Criteriu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EFE635" w14:textId="77777777"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Punctaj Maxim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5F5367" w14:textId="77777777"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Justificare și Repartizare Punctaj</w:t>
            </w:r>
          </w:p>
        </w:tc>
      </w:tr>
      <w:tr w:rsidR="007668BF" w:rsidRPr="007668BF" w14:paraId="4C499D3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78C907" w14:textId="4E5BBA0B"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 xml:space="preserve">Dotări Suplimentare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C4E9BD" w14:textId="77777777"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10 Puncte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B9055F" w14:textId="77777777" w:rsid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Justificare:</w:t>
            </w:r>
            <w:r w:rsidRPr="007668BF">
              <w:rPr>
                <w:rFonts w:ascii="Times New Roman" w:hAnsi="Times New Roman" w:cs="Times New Roman"/>
                <w:lang w:val="en-US"/>
              </w:rPr>
              <w:t xml:space="preserve"> Echipamentele peste standardul minim obligatoriu (ex. mai multe ambarcațiuni, echipamente medicale suplimentare) asigură o capacitate de intervenție crescută, o rotație mai eficientă și o gestionare mai bună a urgențelor multiple. </w:t>
            </w:r>
          </w:p>
          <w:p w14:paraId="122D59B7" w14:textId="77777777" w:rsidR="007668BF" w:rsidRDefault="007668BF" w:rsidP="007668BF">
            <w:pPr>
              <w:spacing w:after="0"/>
              <w:jc w:val="both"/>
              <w:rPr>
                <w:rFonts w:ascii="Times New Roman" w:hAnsi="Times New Roman" w:cs="Times New Roman"/>
                <w:lang w:val="en-US"/>
              </w:rPr>
            </w:pPr>
          </w:p>
          <w:p w14:paraId="0A253EEF" w14:textId="03EDBDF9" w:rsidR="007668BF" w:rsidRDefault="007668BF" w:rsidP="007668BF">
            <w:pPr>
              <w:spacing w:after="0"/>
              <w:jc w:val="both"/>
              <w:rPr>
                <w:rFonts w:ascii="Times New Roman" w:hAnsi="Times New Roman" w:cs="Times New Roman"/>
              </w:rPr>
            </w:pPr>
            <w:r w:rsidRPr="007668BF">
              <w:rPr>
                <w:rFonts w:ascii="Times New Roman" w:hAnsi="Times New Roman" w:cs="Times New Roman"/>
              </w:rPr>
              <w:t xml:space="preserve">Se va acorda punctaj pentru oferirea de </w:t>
            </w:r>
            <w:r w:rsidRPr="007668BF">
              <w:rPr>
                <w:rFonts w:ascii="Times New Roman" w:hAnsi="Times New Roman" w:cs="Times New Roman"/>
                <w:b/>
                <w:bCs/>
              </w:rPr>
              <w:t>dotări operaționale suplimentare</w:t>
            </w:r>
            <w:r w:rsidRPr="007668BF">
              <w:rPr>
                <w:rFonts w:ascii="Times New Roman" w:hAnsi="Times New Roman" w:cs="Times New Roman"/>
              </w:rPr>
              <w:t xml:space="preserve"> (cantitate) celor specificate ca fiind minim obligatorii în Caietul de Sarcini.</w:t>
            </w:r>
          </w:p>
          <w:p w14:paraId="79336243" w14:textId="77777777" w:rsidR="007668BF" w:rsidRDefault="007668BF" w:rsidP="007668BF">
            <w:pPr>
              <w:spacing w:after="0"/>
              <w:jc w:val="both"/>
              <w:rPr>
                <w:rFonts w:ascii="Times New Roman" w:hAnsi="Times New Roman" w:cs="Times New Roman"/>
                <w:lang w:val="en-US"/>
              </w:rPr>
            </w:pPr>
          </w:p>
          <w:p w14:paraId="366C538B" w14:textId="2DE7426E" w:rsidR="00A65778"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lang w:val="en-US"/>
              </w:rPr>
              <w:t>Se punctează oferirea unui număr de echipamente de intervenție esențiale care depășesc numărul minim solicitat pentru acoperirea plajelor din Eforie.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3"/>
              <w:gridCol w:w="1522"/>
              <w:gridCol w:w="2227"/>
            </w:tblGrid>
            <w:tr w:rsidR="00A65778" w:rsidRPr="007668BF" w14:paraId="776F1A7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8E4806" w14:textId="77777777"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Tip de Dotare Suplimentară</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DD0F1" w14:textId="77777777"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Punctaj Acordat (Cumulat)</w:t>
                  </w:r>
                </w:p>
              </w:tc>
              <w:tc>
                <w:tcPr>
                  <w:tcW w:w="0" w:type="auto"/>
                  <w:tcBorders>
                    <w:top w:val="single" w:sz="6" w:space="0" w:color="auto"/>
                    <w:left w:val="single" w:sz="6" w:space="0" w:color="auto"/>
                    <w:bottom w:val="single" w:sz="6" w:space="0" w:color="auto"/>
                    <w:right w:val="single" w:sz="6" w:space="0" w:color="auto"/>
                  </w:tcBorders>
                  <w:vAlign w:val="center"/>
                  <w:hideMark/>
                </w:tcPr>
                <w:p w14:paraId="3AF58153" w14:textId="77777777"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Dovada</w:t>
                  </w:r>
                </w:p>
              </w:tc>
            </w:tr>
            <w:tr w:rsidR="00A65778" w:rsidRPr="007668BF" w14:paraId="24E0213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57A58A" w14:textId="340ACBE1"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Ambarcațiune de Salvare Suplimentară</w:t>
                  </w:r>
                  <w:r w:rsidRPr="007668BF">
                    <w:rPr>
                      <w:rFonts w:ascii="Times New Roman" w:hAnsi="Times New Roman" w:cs="Times New Roman"/>
                      <w:lang w:val="en-US"/>
                    </w:rPr>
                    <w:t xml:space="preserve"> (cu motor </w:t>
                  </w:r>
                  <w:r w:rsidR="00A65778">
                    <w:rPr>
                      <w:rFonts w:ascii="Times New Roman" w:hAnsi="Times New Roman" w:cs="Times New Roman"/>
                      <w:lang w:val="en-US"/>
                    </w:rPr>
                    <w:t>≥</w:t>
                  </w:r>
                  <w:r w:rsidRPr="007668BF">
                    <w:rPr>
                      <w:rFonts w:ascii="Times New Roman" w:hAnsi="Times New Roman" w:cs="Times New Roman"/>
                      <w:lang w:val="en-US"/>
                    </w:rPr>
                    <w:t>30 CP)</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48206" w14:textId="77777777" w:rsidR="007668BF" w:rsidRDefault="00A65778" w:rsidP="007668BF">
                  <w:pPr>
                    <w:spacing w:after="0"/>
                    <w:jc w:val="both"/>
                    <w:rPr>
                      <w:rFonts w:ascii="Times New Roman" w:hAnsi="Times New Roman" w:cs="Times New Roman"/>
                      <w:b/>
                      <w:bCs/>
                      <w:lang w:val="en-US"/>
                    </w:rPr>
                  </w:pPr>
                  <w:r>
                    <w:rPr>
                      <w:rFonts w:ascii="Times New Roman" w:hAnsi="Times New Roman" w:cs="Times New Roman"/>
                      <w:b/>
                      <w:bCs/>
                      <w:lang w:val="en-US"/>
                    </w:rPr>
                    <w:t>2</w:t>
                  </w:r>
                  <w:r w:rsidR="007668BF" w:rsidRPr="007668BF">
                    <w:rPr>
                      <w:rFonts w:ascii="Times New Roman" w:hAnsi="Times New Roman" w:cs="Times New Roman"/>
                      <w:b/>
                      <w:bCs/>
                      <w:lang w:val="en-US"/>
                    </w:rPr>
                    <w:t xml:space="preserve"> Puncte/</w:t>
                  </w:r>
                  <w:r>
                    <w:rPr>
                      <w:rFonts w:ascii="Times New Roman" w:hAnsi="Times New Roman" w:cs="Times New Roman"/>
                      <w:b/>
                      <w:bCs/>
                      <w:lang w:val="en-US"/>
                    </w:rPr>
                    <w:t xml:space="preserve"> </w:t>
                  </w:r>
                  <w:r w:rsidR="007668BF" w:rsidRPr="007668BF">
                    <w:rPr>
                      <w:rFonts w:ascii="Times New Roman" w:hAnsi="Times New Roman" w:cs="Times New Roman"/>
                      <w:b/>
                      <w:bCs/>
                      <w:lang w:val="en-US"/>
                    </w:rPr>
                    <w:t>Unitate</w:t>
                  </w:r>
                </w:p>
                <w:p w14:paraId="0EA0DFDF" w14:textId="77777777" w:rsidR="00A65778" w:rsidRDefault="00A65778" w:rsidP="007668BF">
                  <w:pPr>
                    <w:spacing w:after="0"/>
                    <w:jc w:val="both"/>
                    <w:rPr>
                      <w:rFonts w:ascii="Times New Roman" w:hAnsi="Times New Roman" w:cs="Times New Roman"/>
                      <w:lang w:val="en-US"/>
                    </w:rPr>
                  </w:pPr>
                </w:p>
                <w:p w14:paraId="49769CA3" w14:textId="1E7F1C05" w:rsidR="00A65778" w:rsidRPr="00AA3B4C" w:rsidRDefault="00A65778" w:rsidP="007668BF">
                  <w:pPr>
                    <w:spacing w:after="0"/>
                    <w:jc w:val="both"/>
                    <w:rPr>
                      <w:rFonts w:ascii="Times New Roman" w:hAnsi="Times New Roman" w:cs="Times New Roman"/>
                      <w:b/>
                      <w:bCs/>
                      <w:lang w:val="en-US"/>
                    </w:rPr>
                  </w:pPr>
                  <w:r w:rsidRPr="00AA3B4C">
                    <w:rPr>
                      <w:rFonts w:ascii="Times New Roman" w:hAnsi="Times New Roman" w:cs="Times New Roman"/>
                      <w:b/>
                      <w:bCs/>
                      <w:lang w:val="en-US"/>
                    </w:rPr>
                    <w:t>Număr maxim de puncte 4</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3FCA5" w14:textId="77777777"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lang w:val="en-US"/>
                    </w:rPr>
                    <w:t>Declarație/Angajament în Propunerea Tehnică, dovada deținerii.</w:t>
                  </w:r>
                </w:p>
              </w:tc>
            </w:tr>
            <w:tr w:rsidR="00A65778" w:rsidRPr="007668BF" w14:paraId="0307B4F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66AADF" w14:textId="77777777"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Ski-Jet/Scooter Acvatic Suplimentar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BF6F6" w14:textId="77777777" w:rsidR="007668BF" w:rsidRDefault="007668BF" w:rsidP="007668BF">
                  <w:pPr>
                    <w:spacing w:after="0"/>
                    <w:jc w:val="both"/>
                    <w:rPr>
                      <w:rFonts w:ascii="Times New Roman" w:hAnsi="Times New Roman" w:cs="Times New Roman"/>
                      <w:b/>
                      <w:bCs/>
                      <w:lang w:val="en-US"/>
                    </w:rPr>
                  </w:pPr>
                  <w:r w:rsidRPr="007668BF">
                    <w:rPr>
                      <w:rFonts w:ascii="Times New Roman" w:hAnsi="Times New Roman" w:cs="Times New Roman"/>
                      <w:b/>
                      <w:bCs/>
                      <w:lang w:val="en-US"/>
                    </w:rPr>
                    <w:t>2 Puncte/Unitate</w:t>
                  </w:r>
                </w:p>
                <w:p w14:paraId="29C32B38" w14:textId="77777777" w:rsidR="00A65778" w:rsidRDefault="00A65778" w:rsidP="00A65778">
                  <w:pPr>
                    <w:spacing w:after="0"/>
                    <w:jc w:val="both"/>
                    <w:rPr>
                      <w:rFonts w:ascii="Times New Roman" w:hAnsi="Times New Roman" w:cs="Times New Roman"/>
                      <w:b/>
                      <w:bCs/>
                      <w:lang w:val="en-US"/>
                    </w:rPr>
                  </w:pPr>
                </w:p>
                <w:p w14:paraId="0EB604D5" w14:textId="5E75CC71" w:rsidR="00A65778" w:rsidRPr="00AA3B4C" w:rsidRDefault="00A65778" w:rsidP="00A65778">
                  <w:pPr>
                    <w:spacing w:after="0"/>
                    <w:jc w:val="both"/>
                    <w:rPr>
                      <w:rFonts w:ascii="Times New Roman" w:hAnsi="Times New Roman" w:cs="Times New Roman"/>
                      <w:b/>
                      <w:bCs/>
                      <w:lang w:val="en-US"/>
                    </w:rPr>
                  </w:pPr>
                  <w:r w:rsidRPr="00AA3B4C">
                    <w:rPr>
                      <w:rFonts w:ascii="Times New Roman" w:hAnsi="Times New Roman" w:cs="Times New Roman"/>
                      <w:b/>
                      <w:bCs/>
                      <w:lang w:val="en-US"/>
                    </w:rPr>
                    <w:t>Numar maxim de punct</w:t>
                  </w:r>
                  <w:r w:rsidR="00AA3B4C" w:rsidRPr="00AA3B4C">
                    <w:rPr>
                      <w:rFonts w:ascii="Times New Roman" w:hAnsi="Times New Roman" w:cs="Times New Roman"/>
                      <w:b/>
                      <w:bCs/>
                      <w:lang w:val="en-US"/>
                    </w:rPr>
                    <w:t>e</w:t>
                  </w:r>
                  <w:r w:rsidRPr="00AA3B4C">
                    <w:rPr>
                      <w:rFonts w:ascii="Times New Roman" w:hAnsi="Times New Roman" w:cs="Times New Roman"/>
                      <w:b/>
                      <w:bCs/>
                      <w:lang w:val="en-US"/>
                    </w:rPr>
                    <w:t xml:space="preserve"> 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40E5B" w14:textId="77777777"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lang w:val="en-US"/>
                    </w:rPr>
                    <w:t>Declarație/Angajament în Propunerea Tehnică, dovada deținerii.</w:t>
                  </w:r>
                </w:p>
              </w:tc>
            </w:tr>
          </w:tbl>
          <w:p w14:paraId="7947A31E" w14:textId="529DB6F9" w:rsidR="007668BF" w:rsidRPr="007668BF" w:rsidRDefault="007668BF" w:rsidP="007668BF">
            <w:pPr>
              <w:spacing w:after="0"/>
              <w:jc w:val="both"/>
              <w:rPr>
                <w:rFonts w:ascii="Times New Roman" w:hAnsi="Times New Roman" w:cs="Times New Roman"/>
                <w:lang w:val="en-US"/>
              </w:rPr>
            </w:pPr>
          </w:p>
        </w:tc>
      </w:tr>
      <w:tr w:rsidR="007668BF" w:rsidRPr="007668BF" w14:paraId="3BBB71A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218021" w14:textId="4D54EEA2"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Gradul de Noutate/</w:t>
            </w:r>
            <w:r>
              <w:rPr>
                <w:rFonts w:ascii="Times New Roman" w:hAnsi="Times New Roman" w:cs="Times New Roman"/>
                <w:b/>
                <w:bCs/>
                <w:lang w:val="en-US"/>
              </w:rPr>
              <w:t xml:space="preserve"> </w:t>
            </w:r>
            <w:r w:rsidRPr="007668BF">
              <w:rPr>
                <w:rFonts w:ascii="Times New Roman" w:hAnsi="Times New Roman" w:cs="Times New Roman"/>
                <w:b/>
                <w:bCs/>
                <w:lang w:val="en-US"/>
              </w:rPr>
              <w:t>Fiabilitate al Echipamentelor Esențiale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3D4576" w14:textId="77777777" w:rsidR="007668BF" w:rsidRPr="007668BF" w:rsidRDefault="007668BF" w:rsidP="007668BF">
            <w:pPr>
              <w:spacing w:after="0"/>
              <w:jc w:val="both"/>
              <w:rPr>
                <w:rFonts w:ascii="Times New Roman" w:hAnsi="Times New Roman" w:cs="Times New Roman"/>
                <w:lang w:val="en-US"/>
              </w:rPr>
            </w:pPr>
            <w:r w:rsidRPr="007668BF">
              <w:rPr>
                <w:rFonts w:ascii="Times New Roman" w:hAnsi="Times New Roman" w:cs="Times New Roman"/>
                <w:b/>
                <w:bCs/>
                <w:lang w:val="en-US"/>
              </w:rPr>
              <w:t>10 Puncte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B507A7" w14:textId="77777777" w:rsidR="007668BF" w:rsidRPr="008F6628" w:rsidRDefault="007668BF" w:rsidP="007668BF">
            <w:pPr>
              <w:spacing w:after="0"/>
              <w:jc w:val="both"/>
              <w:rPr>
                <w:rFonts w:ascii="Times New Roman" w:hAnsi="Times New Roman" w:cs="Times New Roman"/>
                <w:lang w:val="pt-BR"/>
              </w:rPr>
            </w:pPr>
            <w:r w:rsidRPr="008F6628">
              <w:rPr>
                <w:rFonts w:ascii="Times New Roman" w:hAnsi="Times New Roman" w:cs="Times New Roman"/>
                <w:b/>
                <w:bCs/>
                <w:lang w:val="pt-BR"/>
              </w:rPr>
              <w:t>Justificare:</w:t>
            </w:r>
            <w:r w:rsidRPr="008F6628">
              <w:rPr>
                <w:rFonts w:ascii="Times New Roman" w:hAnsi="Times New Roman" w:cs="Times New Roman"/>
                <w:lang w:val="pt-BR"/>
              </w:rPr>
              <w:t xml:space="preserve"> Vârsta redusă a ambarcațiunilor și a echipamentelor de resuscitare (ex. defibrilatoare) reduce riscul de defecțiune tehnică pe durata sezonului, care ar compromite intervențiile. </w:t>
            </w:r>
          </w:p>
          <w:p w14:paraId="0C42EB37" w14:textId="77777777" w:rsidR="00431161" w:rsidRPr="008F6628" w:rsidRDefault="00431161" w:rsidP="007668BF">
            <w:pPr>
              <w:spacing w:after="0"/>
              <w:jc w:val="both"/>
              <w:rPr>
                <w:rFonts w:ascii="Times New Roman" w:hAnsi="Times New Roman" w:cs="Times New Roman"/>
                <w:lang w:val="pt-BR"/>
              </w:rPr>
            </w:pPr>
          </w:p>
          <w:p w14:paraId="05AB354A"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lang w:val="en-US"/>
              </w:rPr>
              <w:t>Evaluarea vizează acele echipamente a căror defecțiune ar pune direct în pericol capacitatea de intervenție rapidă și eficientă a prestatorului. Acestea includ:</w:t>
            </w:r>
          </w:p>
          <w:p w14:paraId="14281C4C" w14:textId="77777777" w:rsidR="00431161" w:rsidRPr="00431161" w:rsidRDefault="00431161" w:rsidP="00431161">
            <w:pPr>
              <w:numPr>
                <w:ilvl w:val="0"/>
                <w:numId w:val="91"/>
              </w:numPr>
              <w:spacing w:after="0"/>
              <w:jc w:val="both"/>
              <w:rPr>
                <w:rFonts w:ascii="Times New Roman" w:hAnsi="Times New Roman" w:cs="Times New Roman"/>
                <w:lang w:val="en-US"/>
              </w:rPr>
            </w:pPr>
            <w:r w:rsidRPr="00431161">
              <w:rPr>
                <w:rFonts w:ascii="Times New Roman" w:hAnsi="Times New Roman" w:cs="Times New Roman"/>
                <w:b/>
                <w:bCs/>
                <w:lang w:val="en-US"/>
              </w:rPr>
              <w:t>Ambarcațiunile de Salvare</w:t>
            </w:r>
            <w:r w:rsidRPr="00431161">
              <w:rPr>
                <w:rFonts w:ascii="Times New Roman" w:hAnsi="Times New Roman" w:cs="Times New Roman"/>
                <w:lang w:val="en-US"/>
              </w:rPr>
              <w:t xml:space="preserve"> (inclusiv Ski-Jet-urile, dacă sunt folosite ca mijloc principal de intervenție).</w:t>
            </w:r>
          </w:p>
          <w:p w14:paraId="61D23CDD" w14:textId="77777777" w:rsidR="00431161" w:rsidRPr="00431161" w:rsidRDefault="00431161" w:rsidP="00431161">
            <w:pPr>
              <w:numPr>
                <w:ilvl w:val="0"/>
                <w:numId w:val="91"/>
              </w:numPr>
              <w:spacing w:after="0"/>
              <w:jc w:val="both"/>
              <w:rPr>
                <w:rFonts w:ascii="Times New Roman" w:hAnsi="Times New Roman" w:cs="Times New Roman"/>
                <w:lang w:val="en-US"/>
              </w:rPr>
            </w:pPr>
            <w:r w:rsidRPr="00431161">
              <w:rPr>
                <w:rFonts w:ascii="Times New Roman" w:hAnsi="Times New Roman" w:cs="Times New Roman"/>
                <w:b/>
                <w:bCs/>
                <w:lang w:val="en-US"/>
              </w:rPr>
              <w:t>Echipamentele Medicale Majore</w:t>
            </w:r>
            <w:r w:rsidRPr="00431161">
              <w:rPr>
                <w:rFonts w:ascii="Times New Roman" w:hAnsi="Times New Roman" w:cs="Times New Roman"/>
                <w:lang w:val="en-US"/>
              </w:rPr>
              <w:t xml:space="preserve"> de pe posturile de prim ajutor (ex. Defibrilatoare Externe Automate - DAE, echipamente de resuscitare).</w:t>
            </w:r>
          </w:p>
          <w:p w14:paraId="16B04023" w14:textId="77777777" w:rsidR="00431161" w:rsidRDefault="00431161" w:rsidP="00431161">
            <w:pPr>
              <w:spacing w:after="0"/>
              <w:jc w:val="both"/>
              <w:rPr>
                <w:rFonts w:ascii="Times New Roman" w:hAnsi="Times New Roman" w:cs="Times New Roman"/>
                <w:lang w:val="en-US"/>
              </w:rPr>
            </w:pPr>
            <w:r w:rsidRPr="007668BF">
              <w:rPr>
                <w:rFonts w:ascii="Times New Roman" w:hAnsi="Times New Roman" w:cs="Times New Roman"/>
                <w:b/>
                <w:bCs/>
                <w:lang w:val="en-US"/>
              </w:rPr>
              <w:t>Repartizare:</w:t>
            </w:r>
            <w:r w:rsidRPr="007668BF">
              <w:rPr>
                <w:rFonts w:ascii="Times New Roman" w:hAnsi="Times New Roman" w:cs="Times New Roman"/>
                <w:lang w:val="en-US"/>
              </w:rPr>
              <w:t xml:space="preserve"> </w:t>
            </w:r>
          </w:p>
          <w:p w14:paraId="010FF163" w14:textId="77777777" w:rsidR="00431161" w:rsidRPr="00431161" w:rsidRDefault="00431161" w:rsidP="00431161">
            <w:pPr>
              <w:spacing w:after="0"/>
              <w:jc w:val="both"/>
              <w:rPr>
                <w:rFonts w:ascii="Times New Roman" w:hAnsi="Times New Roman" w:cs="Times New Roman"/>
                <w:b/>
                <w:bCs/>
                <w:lang w:val="en-US"/>
              </w:rPr>
            </w:pPr>
            <w:r w:rsidRPr="00431161">
              <w:rPr>
                <w:rFonts w:ascii="Times New Roman" w:hAnsi="Times New Roman" w:cs="Times New Roman"/>
                <w:b/>
                <w:bCs/>
                <w:lang w:val="en-US"/>
              </w:rPr>
              <w:t>Punctaj Maxim (10 Puncte)</w:t>
            </w:r>
          </w:p>
          <w:p w14:paraId="5BAC0595"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lang w:val="en-US"/>
              </w:rPr>
              <w:lastRenderedPageBreak/>
              <w:t>Se acordă pentru ofertele care demonstrează cea mai mică vechime medie (cele mai noi echipamente).</w:t>
            </w:r>
          </w:p>
          <w:p w14:paraId="715EFBD2" w14:textId="77777777" w:rsidR="00431161" w:rsidRPr="00431161" w:rsidRDefault="00431161" w:rsidP="00431161">
            <w:pPr>
              <w:spacing w:after="0"/>
              <w:jc w:val="both"/>
              <w:rPr>
                <w:rFonts w:ascii="Times New Roman" w:hAnsi="Times New Roman" w:cs="Times New Roman"/>
                <w:b/>
                <w:bCs/>
                <w:lang w:val="en-US"/>
              </w:rPr>
            </w:pPr>
            <w:r w:rsidRPr="00431161">
              <w:rPr>
                <w:rFonts w:ascii="Times New Roman" w:hAnsi="Times New Roman" w:cs="Times New Roman"/>
                <w:b/>
                <w:bCs/>
                <w:lang w:val="en-US"/>
              </w:rPr>
              <w:t>Grile de Punctaj (Sistem pe Paliere)</w:t>
            </w:r>
          </w:p>
          <w:p w14:paraId="63EF92A9"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lang w:val="en-US"/>
              </w:rPr>
              <w:t>Punctajul se acordă în funcție de încadrarea vechimii medii ponderate (VMP) a întregului parc de echipamente esențiale: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1"/>
              <w:gridCol w:w="916"/>
              <w:gridCol w:w="2465"/>
            </w:tblGrid>
            <w:tr w:rsidR="00431161" w:rsidRPr="00431161" w14:paraId="72C22E2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DA4278"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Vechimea Medie Ponderată (VMP) a Echipamentelor Esențiale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4F711"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Punctaj Acordat</w:t>
                  </w:r>
                </w:p>
              </w:tc>
              <w:tc>
                <w:tcPr>
                  <w:tcW w:w="0" w:type="auto"/>
                  <w:tcBorders>
                    <w:top w:val="single" w:sz="6" w:space="0" w:color="auto"/>
                    <w:left w:val="single" w:sz="6" w:space="0" w:color="auto"/>
                    <w:bottom w:val="single" w:sz="6" w:space="0" w:color="auto"/>
                    <w:right w:val="single" w:sz="6" w:space="0" w:color="auto"/>
                  </w:tcBorders>
                  <w:vAlign w:val="center"/>
                  <w:hideMark/>
                </w:tcPr>
                <w:p w14:paraId="52F74295"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Justificare</w:t>
                  </w:r>
                </w:p>
              </w:tc>
            </w:tr>
            <w:tr w:rsidR="00431161" w:rsidRPr="00431161" w14:paraId="3E57F5A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72BC09" w14:textId="79F0E58E"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 xml:space="preserve">VMP </w:t>
                  </w:r>
                  <w:r>
                    <w:rPr>
                      <w:rFonts w:ascii="Times New Roman" w:hAnsi="Times New Roman" w:cs="Times New Roman"/>
                      <w:b/>
                      <w:bCs/>
                      <w:lang w:val="en-US"/>
                    </w:rPr>
                    <w:t xml:space="preserve">≤ </w:t>
                  </w:r>
                  <w:r w:rsidRPr="00431161">
                    <w:rPr>
                      <w:rFonts w:ascii="Times New Roman" w:hAnsi="Times New Roman" w:cs="Times New Roman"/>
                      <w:b/>
                      <w:bCs/>
                      <w:lang w:val="en-US"/>
                    </w:rPr>
                    <w:t>2 ani</w:t>
                  </w:r>
                </w:p>
              </w:tc>
              <w:tc>
                <w:tcPr>
                  <w:tcW w:w="0" w:type="auto"/>
                  <w:tcBorders>
                    <w:top w:val="single" w:sz="6" w:space="0" w:color="auto"/>
                    <w:left w:val="single" w:sz="6" w:space="0" w:color="auto"/>
                    <w:bottom w:val="single" w:sz="6" w:space="0" w:color="auto"/>
                    <w:right w:val="single" w:sz="6" w:space="0" w:color="auto"/>
                  </w:tcBorders>
                  <w:vAlign w:val="center"/>
                  <w:hideMark/>
                </w:tcPr>
                <w:p w14:paraId="32A45B98"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10 Puncte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AA424"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lang w:val="en-US"/>
                    </w:rPr>
                    <w:t>Echipamente de ultimă generație; risc de defecțiune minim.</w:t>
                  </w:r>
                </w:p>
              </w:tc>
            </w:tr>
            <w:tr w:rsidR="00431161" w:rsidRPr="00431161" w14:paraId="3A4A68C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791709" w14:textId="4940035F"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 xml:space="preserve">2 </w:t>
                  </w:r>
                  <w:r>
                    <w:rPr>
                      <w:rFonts w:ascii="Times New Roman" w:hAnsi="Times New Roman" w:cs="Times New Roman"/>
                      <w:b/>
                      <w:bCs/>
                      <w:lang w:val="en-US"/>
                    </w:rPr>
                    <w:t>ani ≤VMP ≤ 4 ani</w:t>
                  </w:r>
                </w:p>
              </w:tc>
              <w:tc>
                <w:tcPr>
                  <w:tcW w:w="0" w:type="auto"/>
                  <w:tcBorders>
                    <w:top w:val="single" w:sz="6" w:space="0" w:color="auto"/>
                    <w:left w:val="single" w:sz="6" w:space="0" w:color="auto"/>
                    <w:bottom w:val="single" w:sz="6" w:space="0" w:color="auto"/>
                    <w:right w:val="single" w:sz="6" w:space="0" w:color="auto"/>
                  </w:tcBorders>
                  <w:vAlign w:val="center"/>
                  <w:hideMark/>
                </w:tcPr>
                <w:p w14:paraId="737593A7"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8 Puncte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0AE5047"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lang w:val="en-US"/>
                    </w:rPr>
                    <w:t>Echipamente relativ noi, fiabilitate foarte bună.</w:t>
                  </w:r>
                </w:p>
              </w:tc>
            </w:tr>
            <w:tr w:rsidR="00431161" w:rsidRPr="00431161" w14:paraId="16657DA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A21127" w14:textId="277ACA96" w:rsidR="00431161" w:rsidRPr="00431161" w:rsidRDefault="00431161" w:rsidP="00431161">
                  <w:pPr>
                    <w:spacing w:after="0"/>
                    <w:jc w:val="both"/>
                    <w:rPr>
                      <w:rFonts w:ascii="Times New Roman" w:hAnsi="Times New Roman" w:cs="Times New Roman"/>
                      <w:lang w:val="en-US"/>
                    </w:rPr>
                  </w:pPr>
                  <w:r>
                    <w:rPr>
                      <w:rFonts w:ascii="Times New Roman" w:hAnsi="Times New Roman" w:cs="Times New Roman"/>
                      <w:b/>
                      <w:bCs/>
                      <w:lang w:val="en-US"/>
                    </w:rPr>
                    <w:t>4 ani ≤ VMP ≤6 ani</w:t>
                  </w:r>
                </w:p>
              </w:tc>
              <w:tc>
                <w:tcPr>
                  <w:tcW w:w="0" w:type="auto"/>
                  <w:tcBorders>
                    <w:top w:val="single" w:sz="6" w:space="0" w:color="auto"/>
                    <w:left w:val="single" w:sz="6" w:space="0" w:color="auto"/>
                    <w:bottom w:val="single" w:sz="6" w:space="0" w:color="auto"/>
                    <w:right w:val="single" w:sz="6" w:space="0" w:color="auto"/>
                  </w:tcBorders>
                  <w:vAlign w:val="center"/>
                  <w:hideMark/>
                </w:tcPr>
                <w:p w14:paraId="0B78E455"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5 Puncte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C3838"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lang w:val="en-US"/>
                    </w:rPr>
                    <w:t>Echipamente cu uzură medie, fiabilitate acceptabilă.</w:t>
                  </w:r>
                </w:p>
              </w:tc>
            </w:tr>
            <w:tr w:rsidR="00431161" w:rsidRPr="00431161" w14:paraId="169DBA6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936509" w14:textId="10DDB8F8"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VMP &gt; 6 ani</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7E888"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0 Puncte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07036"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lang w:val="en-US"/>
                    </w:rPr>
                    <w:t>Vechimea ridicată indică un risc crescut de defecțiune și costuri mari de mentenanță. (Notă: Acestea trebuie să îndeplinească oricum cerința minimă de funcționalitate din Caietul de Sarcini).</w:t>
                  </w:r>
                </w:p>
              </w:tc>
            </w:tr>
          </w:tbl>
          <w:p w14:paraId="3C050C1C" w14:textId="77777777" w:rsidR="00431161" w:rsidRPr="00431161" w:rsidRDefault="00431161" w:rsidP="00431161">
            <w:pPr>
              <w:spacing w:after="0"/>
              <w:jc w:val="both"/>
              <w:rPr>
                <w:rFonts w:ascii="Times New Roman" w:hAnsi="Times New Roman" w:cs="Times New Roman"/>
                <w:b/>
                <w:bCs/>
                <w:lang w:val="en-US"/>
              </w:rPr>
            </w:pPr>
            <w:r w:rsidRPr="00431161">
              <w:rPr>
                <w:rFonts w:ascii="Times New Roman" w:hAnsi="Times New Roman" w:cs="Times New Roman"/>
                <w:b/>
                <w:bCs/>
                <w:lang w:val="en-US"/>
              </w:rPr>
              <w:t>3. Calculul Vechimii Medii Ponderate (VMP)</w:t>
            </w:r>
          </w:p>
          <w:p w14:paraId="28AE7054"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lang w:val="en-US"/>
              </w:rPr>
              <w:t>VMP se calculează prin media ponderată a vechimii (în ani) a fiecărui tip de echipament esențial, înmulțită cu ponderea sa în cadrul flotei evaluate.</w:t>
            </w:r>
          </w:p>
          <w:p w14:paraId="47181E68" w14:textId="77777777" w:rsidR="00431161" w:rsidRPr="00431161" w:rsidRDefault="00431161" w:rsidP="00431161">
            <w:pPr>
              <w:numPr>
                <w:ilvl w:val="0"/>
                <w:numId w:val="92"/>
              </w:numPr>
              <w:spacing w:after="0"/>
              <w:jc w:val="both"/>
              <w:rPr>
                <w:rFonts w:ascii="Times New Roman" w:hAnsi="Times New Roman" w:cs="Times New Roman"/>
                <w:lang w:val="en-US"/>
              </w:rPr>
            </w:pPr>
            <w:r w:rsidRPr="00431161">
              <w:rPr>
                <w:rFonts w:ascii="Times New Roman" w:hAnsi="Times New Roman" w:cs="Times New Roman"/>
                <w:b/>
                <w:bCs/>
                <w:lang w:val="en-US"/>
              </w:rPr>
              <w:t>Vechimea Echipamentului</w:t>
            </w:r>
            <w:r w:rsidRPr="00431161">
              <w:rPr>
                <w:rFonts w:ascii="Times New Roman" w:hAnsi="Times New Roman" w:cs="Times New Roman"/>
                <w:lang w:val="en-US"/>
              </w:rPr>
              <w:t xml:space="preserve"> = Anul de Referință (anul curent) - Anul Fabricației.</w:t>
            </w:r>
          </w:p>
          <w:p w14:paraId="68EF80BB"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Ponderea:</w:t>
            </w:r>
            <w:r w:rsidRPr="00431161">
              <w:rPr>
                <w:rFonts w:ascii="Times New Roman" w:hAnsi="Times New Roman" w:cs="Times New Roman"/>
                <w:lang w:val="en-US"/>
              </w:rPr>
              <w:t xml:space="preserve"> Autoritatea Contractantă stabilește:</w:t>
            </w:r>
          </w:p>
          <w:p w14:paraId="472A762D" w14:textId="77777777" w:rsidR="00431161" w:rsidRPr="00431161" w:rsidRDefault="00431161" w:rsidP="00431161">
            <w:pPr>
              <w:numPr>
                <w:ilvl w:val="0"/>
                <w:numId w:val="93"/>
              </w:numPr>
              <w:spacing w:after="0"/>
              <w:jc w:val="both"/>
              <w:rPr>
                <w:rFonts w:ascii="Times New Roman" w:hAnsi="Times New Roman" w:cs="Times New Roman"/>
                <w:lang w:val="en-US"/>
              </w:rPr>
            </w:pPr>
            <w:r w:rsidRPr="00431161">
              <w:rPr>
                <w:rFonts w:ascii="Times New Roman" w:hAnsi="Times New Roman" w:cs="Times New Roman"/>
                <w:lang w:val="en-US"/>
              </w:rPr>
              <w:t>Ambarcațiuni de salvare: Ponderea 60%</w:t>
            </w:r>
          </w:p>
          <w:p w14:paraId="430479EF" w14:textId="77777777" w:rsidR="00431161" w:rsidRDefault="00431161" w:rsidP="00431161">
            <w:pPr>
              <w:numPr>
                <w:ilvl w:val="0"/>
                <w:numId w:val="93"/>
              </w:numPr>
              <w:spacing w:after="0"/>
              <w:jc w:val="both"/>
              <w:rPr>
                <w:rFonts w:ascii="Times New Roman" w:hAnsi="Times New Roman" w:cs="Times New Roman"/>
                <w:lang w:val="en-US"/>
              </w:rPr>
            </w:pPr>
            <w:r w:rsidRPr="00431161">
              <w:rPr>
                <w:rFonts w:ascii="Times New Roman" w:hAnsi="Times New Roman" w:cs="Times New Roman"/>
                <w:lang w:val="en-US"/>
              </w:rPr>
              <w:t>Echipamente medicale majore (DAE/Echipament resuscitare): Ponderea 40%</w:t>
            </w:r>
          </w:p>
          <w:p w14:paraId="7010B4AC" w14:textId="77777777" w:rsidR="00431161" w:rsidRPr="00431161" w:rsidRDefault="00431161" w:rsidP="00431161">
            <w:pPr>
              <w:spacing w:after="0"/>
              <w:ind w:left="720"/>
              <w:jc w:val="both"/>
              <w:rPr>
                <w:rFonts w:ascii="Times New Roman" w:hAnsi="Times New Roman" w:cs="Times New Roman"/>
                <w:lang w:val="en-US"/>
              </w:rPr>
            </w:pPr>
          </w:p>
          <w:p w14:paraId="2F67622B" w14:textId="5F86E67B"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lang w:val="en-US"/>
              </w:rPr>
              <w:t xml:space="preserve">VMP = </w:t>
            </w:r>
            <m:oMath>
              <m:f>
                <m:fPr>
                  <m:ctrlPr>
                    <w:rPr>
                      <w:rFonts w:ascii="Cambria Math" w:hAnsi="Cambria Math" w:cs="Times New Roman"/>
                      <w:i/>
                      <w:lang w:val="en-US"/>
                    </w:rPr>
                  </m:ctrlPr>
                </m:fPr>
                <m:num>
                  <m:nary>
                    <m:naryPr>
                      <m:chr m:val="∑"/>
                      <m:subHide m:val="1"/>
                      <m:supHide m:val="1"/>
                      <m:ctrlPr>
                        <w:rPr>
                          <w:rFonts w:ascii="Cambria Math" w:hAnsi="Cambria Math" w:cs="Times New Roman"/>
                          <w:i/>
                          <w:lang w:val="en-US"/>
                        </w:rPr>
                      </m:ctrlPr>
                    </m:naryPr>
                    <m:sub/>
                    <m:sup/>
                    <m:e>
                      <m:r>
                        <w:rPr>
                          <w:rFonts w:ascii="Cambria Math" w:hAnsi="Cambria Math" w:cs="Times New Roman"/>
                          <w:lang w:val="en-US"/>
                        </w:rPr>
                        <m:t>(vechime Echipament i  x Ponderea i</m:t>
                      </m:r>
                    </m:e>
                  </m:nary>
                  <m:r>
                    <w:rPr>
                      <w:rFonts w:ascii="Cambria Math" w:hAnsi="Cambria Math" w:cs="Times New Roman"/>
                      <w:lang w:val="en-US"/>
                    </w:rPr>
                    <m:t>)</m:t>
                  </m:r>
                </m:num>
                <m:den>
                  <m:nary>
                    <m:naryPr>
                      <m:chr m:val="∑"/>
                      <m:subHide m:val="1"/>
                      <m:supHide m:val="1"/>
                      <m:ctrlPr>
                        <w:rPr>
                          <w:rFonts w:ascii="Cambria Math" w:hAnsi="Cambria Math" w:cs="Times New Roman"/>
                          <w:i/>
                          <w:lang w:val="en-US"/>
                        </w:rPr>
                      </m:ctrlPr>
                    </m:naryPr>
                    <m:sub/>
                    <m:sup/>
                    <m:e>
                      <m:r>
                        <w:rPr>
                          <w:rFonts w:ascii="Cambria Math" w:hAnsi="Cambria Math" w:cs="Times New Roman"/>
                          <w:lang w:val="en-US"/>
                        </w:rPr>
                        <m:t>Ponderilor</m:t>
                      </m:r>
                    </m:e>
                  </m:nary>
                </m:den>
              </m:f>
            </m:oMath>
          </w:p>
          <w:p w14:paraId="2C2DD01C" w14:textId="77777777" w:rsidR="00431161" w:rsidRPr="00431161" w:rsidRDefault="00431161" w:rsidP="00431161">
            <w:pPr>
              <w:spacing w:after="0"/>
              <w:jc w:val="both"/>
              <w:rPr>
                <w:rFonts w:ascii="Times New Roman" w:hAnsi="Times New Roman" w:cs="Times New Roman"/>
                <w:b/>
                <w:bCs/>
                <w:lang w:val="en-US"/>
              </w:rPr>
            </w:pPr>
            <w:r w:rsidRPr="00431161">
              <w:rPr>
                <w:rFonts w:ascii="Times New Roman" w:hAnsi="Times New Roman" w:cs="Times New Roman"/>
                <w:b/>
                <w:bCs/>
                <w:lang w:val="en-US"/>
              </w:rPr>
              <w:t>Exemplu Simplificat de Calcul:</w:t>
            </w:r>
          </w:p>
          <w:p w14:paraId="365667FE"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b/>
                <w:bCs/>
                <w:lang w:val="en-US"/>
              </w:rPr>
              <w:t>Ofertantul A propune:</w:t>
            </w:r>
          </w:p>
          <w:p w14:paraId="2BE03F16" w14:textId="77777777" w:rsidR="00431161" w:rsidRPr="00431161" w:rsidRDefault="00431161" w:rsidP="00431161">
            <w:pPr>
              <w:numPr>
                <w:ilvl w:val="0"/>
                <w:numId w:val="94"/>
              </w:numPr>
              <w:spacing w:after="0"/>
              <w:jc w:val="both"/>
              <w:rPr>
                <w:rFonts w:ascii="Times New Roman" w:hAnsi="Times New Roman" w:cs="Times New Roman"/>
                <w:lang w:val="en-US"/>
              </w:rPr>
            </w:pPr>
            <w:r w:rsidRPr="00431161">
              <w:rPr>
                <w:rFonts w:ascii="Times New Roman" w:hAnsi="Times New Roman" w:cs="Times New Roman"/>
                <w:lang w:val="en-US"/>
              </w:rPr>
              <w:t>Ambarcațiune: Vechime 3 ani (Ponderea 60%)</w:t>
            </w:r>
          </w:p>
          <w:p w14:paraId="54E0F13A" w14:textId="77777777" w:rsidR="00431161" w:rsidRPr="00431161" w:rsidRDefault="00431161" w:rsidP="00431161">
            <w:pPr>
              <w:numPr>
                <w:ilvl w:val="0"/>
                <w:numId w:val="94"/>
              </w:numPr>
              <w:spacing w:after="0"/>
              <w:jc w:val="both"/>
              <w:rPr>
                <w:rFonts w:ascii="Times New Roman" w:hAnsi="Times New Roman" w:cs="Times New Roman"/>
                <w:lang w:val="en-US"/>
              </w:rPr>
            </w:pPr>
            <w:r w:rsidRPr="00431161">
              <w:rPr>
                <w:rFonts w:ascii="Times New Roman" w:hAnsi="Times New Roman" w:cs="Times New Roman"/>
                <w:lang w:val="en-US"/>
              </w:rPr>
              <w:t>Echipament medical: Vechime 1 an (Ponderea 40%)</w:t>
            </w:r>
          </w:p>
          <w:p w14:paraId="43A038CE" w14:textId="389C6BF7" w:rsid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lang w:val="en-US"/>
              </w:rPr>
              <w:t>VMP{A}=</w:t>
            </w:r>
            <m:oMath>
              <m:f>
                <m:fPr>
                  <m:ctrlPr>
                    <w:rPr>
                      <w:rFonts w:ascii="Cambria Math" w:hAnsi="Cambria Math" w:cs="Times New Roman"/>
                      <w:i/>
                      <w:lang w:val="en-US"/>
                    </w:rPr>
                  </m:ctrlPr>
                </m:fPr>
                <m:num>
                  <m:d>
                    <m:dPr>
                      <m:ctrlPr>
                        <w:rPr>
                          <w:rFonts w:ascii="Cambria Math" w:hAnsi="Cambria Math" w:cs="Times New Roman"/>
                          <w:i/>
                          <w:lang w:val="en-US"/>
                        </w:rPr>
                      </m:ctrlPr>
                    </m:dPr>
                    <m:e>
                      <m:r>
                        <w:rPr>
                          <w:rFonts w:ascii="Cambria Math" w:hAnsi="Cambria Math" w:cs="Times New Roman"/>
                          <w:lang w:val="en-US"/>
                        </w:rPr>
                        <m:t>3x0,6</m:t>
                      </m:r>
                    </m:e>
                  </m:d>
                  <m:r>
                    <w:rPr>
                      <w:rFonts w:ascii="Cambria Math" w:hAnsi="Cambria Math" w:cs="Times New Roman"/>
                      <w:lang w:val="en-US"/>
                    </w:rPr>
                    <m:t>+</m:t>
                  </m:r>
                  <m:d>
                    <m:dPr>
                      <m:ctrlPr>
                        <w:rPr>
                          <w:rFonts w:ascii="Cambria Math" w:hAnsi="Cambria Math" w:cs="Times New Roman"/>
                          <w:i/>
                          <w:lang w:val="en-US"/>
                        </w:rPr>
                      </m:ctrlPr>
                    </m:dPr>
                    <m:e>
                      <m:r>
                        <w:rPr>
                          <w:rFonts w:ascii="Cambria Math" w:hAnsi="Cambria Math" w:cs="Times New Roman"/>
                          <w:lang w:val="en-US"/>
                        </w:rPr>
                        <m:t>1x0,4</m:t>
                      </m:r>
                    </m:e>
                  </m:d>
                </m:num>
                <m:den>
                  <m:r>
                    <w:rPr>
                      <w:rFonts w:ascii="Cambria Math" w:hAnsi="Cambria Math" w:cs="Times New Roman"/>
                      <w:lang w:val="en-US"/>
                    </w:rPr>
                    <m:t>0,6+0,4</m:t>
                  </m:r>
                </m:den>
              </m:f>
            </m:oMath>
            <w:r>
              <w:rPr>
                <w:rFonts w:ascii="Times New Roman" w:hAnsi="Times New Roman" w:cs="Times New Roman"/>
                <w:lang w:val="en-US"/>
              </w:rPr>
              <w:t xml:space="preserve"> = </w:t>
            </w:r>
            <m:oMath>
              <m:f>
                <m:fPr>
                  <m:ctrlPr>
                    <w:rPr>
                      <w:rFonts w:ascii="Cambria Math" w:hAnsi="Cambria Math" w:cs="Times New Roman"/>
                      <w:i/>
                      <w:lang w:val="en-US"/>
                    </w:rPr>
                  </m:ctrlPr>
                </m:fPr>
                <m:num>
                  <m:r>
                    <w:rPr>
                      <w:rFonts w:ascii="Cambria Math" w:hAnsi="Cambria Math" w:cs="Times New Roman"/>
                      <w:lang w:val="en-US"/>
                    </w:rPr>
                    <m:t>1,8+0,4</m:t>
                  </m:r>
                </m:num>
                <m:den>
                  <m:r>
                    <w:rPr>
                      <w:rFonts w:ascii="Cambria Math" w:hAnsi="Cambria Math" w:cs="Times New Roman"/>
                      <w:lang w:val="en-US"/>
                    </w:rPr>
                    <m:t>1</m:t>
                  </m:r>
                </m:den>
              </m:f>
            </m:oMath>
            <w:r>
              <w:rPr>
                <w:rFonts w:ascii="Times New Roman" w:hAnsi="Times New Roman" w:cs="Times New Roman"/>
                <w:lang w:val="en-US"/>
              </w:rPr>
              <w:t xml:space="preserve"> = 2,2 ani</w:t>
            </w:r>
          </w:p>
          <w:p w14:paraId="2409112A" w14:textId="77777777" w:rsidR="00431161" w:rsidRDefault="00431161" w:rsidP="00431161">
            <w:pPr>
              <w:spacing w:after="0"/>
              <w:jc w:val="both"/>
              <w:rPr>
                <w:rFonts w:ascii="Times New Roman" w:hAnsi="Times New Roman" w:cs="Times New Roman"/>
                <w:lang w:val="en-US"/>
              </w:rPr>
            </w:pPr>
          </w:p>
          <w:p w14:paraId="2D50718E" w14:textId="594B75A0" w:rsidR="00431161" w:rsidRPr="008F6628" w:rsidRDefault="00431161" w:rsidP="00431161">
            <w:pPr>
              <w:spacing w:after="0"/>
              <w:jc w:val="both"/>
              <w:rPr>
                <w:rFonts w:ascii="Times New Roman" w:hAnsi="Times New Roman" w:cs="Times New Roman"/>
                <w:lang w:val="pt-BR"/>
              </w:rPr>
            </w:pPr>
            <w:r w:rsidRPr="008F6628">
              <w:rPr>
                <w:rFonts w:ascii="Times New Roman" w:hAnsi="Times New Roman" w:cs="Times New Roman"/>
                <w:lang w:val="pt-BR"/>
              </w:rPr>
              <w:t xml:space="preserve">Conform grilei: 2 ani &lt; VMP= 2.2 ani ≤4 ani </w:t>
            </w:r>
            <w:r w:rsidRPr="008F6628">
              <w:rPr>
                <w:rFonts w:ascii="Cambria Math" w:hAnsi="Cambria Math" w:cs="Cambria Math"/>
                <w:lang w:val="pt-BR"/>
              </w:rPr>
              <w:t>⇒</w:t>
            </w:r>
            <w:r w:rsidRPr="008F6628">
              <w:rPr>
                <w:rFonts w:ascii="Times New Roman" w:hAnsi="Times New Roman" w:cs="Times New Roman"/>
                <w:lang w:val="pt-BR"/>
              </w:rPr>
              <w:t>8 Puncte.</w:t>
            </w:r>
          </w:p>
          <w:p w14:paraId="02211FE5" w14:textId="77777777" w:rsidR="00431161" w:rsidRPr="00431161" w:rsidRDefault="00431161" w:rsidP="00431161">
            <w:pPr>
              <w:spacing w:after="0"/>
              <w:jc w:val="both"/>
              <w:rPr>
                <w:rFonts w:ascii="Times New Roman" w:hAnsi="Times New Roman" w:cs="Times New Roman"/>
                <w:lang w:val="en-US"/>
              </w:rPr>
            </w:pPr>
            <w:r w:rsidRPr="00431161">
              <w:rPr>
                <w:rFonts w:ascii="Times New Roman" w:hAnsi="Times New Roman" w:cs="Times New Roman"/>
                <w:lang w:val="en-US"/>
              </w:rPr>
              <w:t>Această metodă asigură că se evaluează nu doar un singur tip de dotare, ci întregul pachet critic de echipamente.</w:t>
            </w:r>
          </w:p>
          <w:p w14:paraId="609E80AE" w14:textId="7A8F01E0" w:rsidR="00431161" w:rsidRPr="007668BF" w:rsidRDefault="00431161" w:rsidP="007668BF">
            <w:pPr>
              <w:spacing w:after="0"/>
              <w:jc w:val="both"/>
              <w:rPr>
                <w:rFonts w:ascii="Times New Roman" w:hAnsi="Times New Roman" w:cs="Times New Roman"/>
                <w:lang w:val="en-US"/>
              </w:rPr>
            </w:pPr>
          </w:p>
        </w:tc>
      </w:tr>
    </w:tbl>
    <w:p w14:paraId="66AE2805" w14:textId="77777777" w:rsidR="007668BF" w:rsidRDefault="007668BF" w:rsidP="00665369">
      <w:pPr>
        <w:spacing w:after="0"/>
        <w:jc w:val="both"/>
        <w:rPr>
          <w:rFonts w:ascii="Times New Roman" w:hAnsi="Times New Roman" w:cs="Times New Roman"/>
          <w:lang w:val="en-GB"/>
        </w:rPr>
      </w:pPr>
    </w:p>
    <w:p w14:paraId="16E3530B" w14:textId="77777777" w:rsidR="007668BF" w:rsidRDefault="007668BF" w:rsidP="00665369">
      <w:pPr>
        <w:spacing w:after="0"/>
        <w:jc w:val="both"/>
        <w:rPr>
          <w:rFonts w:ascii="Times New Roman" w:hAnsi="Times New Roman" w:cs="Times New Roman"/>
          <w:lang w:val="en-GB"/>
        </w:rPr>
      </w:pPr>
    </w:p>
    <w:p w14:paraId="75ACEBF3" w14:textId="6757C1DF" w:rsidR="00665369" w:rsidRPr="00860DB0" w:rsidRDefault="00665369" w:rsidP="00665369">
      <w:pPr>
        <w:spacing w:after="0"/>
        <w:jc w:val="both"/>
        <w:rPr>
          <w:rFonts w:ascii="Times New Roman" w:hAnsi="Times New Roman" w:cs="Times New Roman"/>
          <w:b/>
          <w:bCs/>
        </w:rPr>
      </w:pPr>
      <w:r w:rsidRPr="00860DB0">
        <w:rPr>
          <w:rFonts w:ascii="Times New Roman" w:hAnsi="Times New Roman" w:cs="Times New Roman"/>
          <w:b/>
          <w:color w:val="00B0F0"/>
          <w:lang w:eastAsia="de-AT"/>
        </w:rPr>
        <w:t xml:space="preserve">FACTORUL DE EVALUARE </w:t>
      </w:r>
      <w:r w:rsidR="00431161" w:rsidRPr="00431161">
        <w:rPr>
          <w:rFonts w:ascii="Times New Roman" w:hAnsi="Times New Roman" w:cs="Times New Roman"/>
          <w:b/>
          <w:bCs/>
          <w:color w:val="00B0F0"/>
        </w:rPr>
        <w:t xml:space="preserve">Timp de Răspuns și Proceduri Operaționale Suplimentare </w:t>
      </w:r>
      <w:r w:rsidRPr="00860DB0">
        <w:rPr>
          <w:rFonts w:ascii="Times New Roman" w:hAnsi="Times New Roman" w:cs="Times New Roman"/>
          <w:b/>
          <w:bCs/>
        </w:rPr>
        <w:t xml:space="preserve">(maxim </w:t>
      </w:r>
      <w:r w:rsidR="00E273B0" w:rsidRPr="00860DB0">
        <w:rPr>
          <w:rFonts w:ascii="Times New Roman" w:hAnsi="Times New Roman" w:cs="Times New Roman"/>
          <w:b/>
          <w:bCs/>
        </w:rPr>
        <w:t>1</w:t>
      </w:r>
      <w:r w:rsidR="00431161">
        <w:rPr>
          <w:rFonts w:ascii="Times New Roman" w:hAnsi="Times New Roman" w:cs="Times New Roman"/>
          <w:b/>
          <w:bCs/>
        </w:rPr>
        <w:t>5</w:t>
      </w:r>
      <w:r w:rsidRPr="00860DB0">
        <w:rPr>
          <w:rFonts w:ascii="Times New Roman" w:hAnsi="Times New Roman" w:cs="Times New Roman"/>
          <w:b/>
          <w:bCs/>
        </w:rPr>
        <w:t xml:space="preserve"> puncte)</w:t>
      </w:r>
    </w:p>
    <w:p w14:paraId="2083C180" w14:textId="1F7BE951" w:rsidR="00DC76AC" w:rsidRDefault="00FD7A42" w:rsidP="00FD7A42">
      <w:pPr>
        <w:spacing w:after="0" w:line="240" w:lineRule="auto"/>
        <w:jc w:val="both"/>
        <w:rPr>
          <w:rFonts w:ascii="Times New Roman" w:hAnsi="Times New Roman" w:cs="Times New Roman"/>
        </w:rPr>
      </w:pPr>
      <w:r w:rsidRPr="00FD7A42">
        <w:rPr>
          <w:rFonts w:ascii="Times New Roman" w:hAnsi="Times New Roman" w:cs="Times New Roman"/>
        </w:rPr>
        <w:t xml:space="preserve">Acest factor de evaluare vizează direct </w:t>
      </w:r>
      <w:r w:rsidRPr="00FD7A42">
        <w:rPr>
          <w:rFonts w:ascii="Times New Roman" w:hAnsi="Times New Roman" w:cs="Times New Roman"/>
          <w:b/>
          <w:bCs/>
        </w:rPr>
        <w:t>eficiența, rapiditatea și inovația</w:t>
      </w:r>
      <w:r w:rsidRPr="00FD7A42">
        <w:rPr>
          <w:rFonts w:ascii="Times New Roman" w:hAnsi="Times New Roman" w:cs="Times New Roman"/>
        </w:rPr>
        <w:t xml:space="preserve"> în managementul intervenției, elemente cruciale pentru salvarea vieții. Se recompensează organizarea operațională superioară (FE 2.3.1) și viziunea modernă a prestatorului (FE 2.3.2)</w:t>
      </w:r>
    </w:p>
    <w:p w14:paraId="0C0C1779" w14:textId="77777777" w:rsidR="00FD7A42" w:rsidRDefault="00FD7A42" w:rsidP="00FD7A42">
      <w:pPr>
        <w:spacing w:after="0" w:line="240" w:lineRule="auto"/>
        <w:jc w:val="both"/>
        <w:rPr>
          <w:rFonts w:ascii="Times New Roman" w:hAnsi="Times New Roman" w:cs="Times New Roman"/>
        </w:rPr>
      </w:pPr>
    </w:p>
    <w:p w14:paraId="65B99FE2" w14:textId="6557D334" w:rsidR="00FD7A42" w:rsidRPr="00FD7A42" w:rsidRDefault="00531E7F" w:rsidP="00FD7A42">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Subfactor: </w:t>
      </w:r>
      <w:r w:rsidR="00FD7A42" w:rsidRPr="00FD7A42">
        <w:rPr>
          <w:rFonts w:ascii="Times New Roman" w:hAnsi="Times New Roman" w:cs="Times New Roman"/>
          <w:b/>
          <w:bCs/>
          <w:lang w:val="en-US"/>
        </w:rPr>
        <w:t xml:space="preserve">Timpul de Intervenție Garantat (SLA) (Max. 10 Puncte) </w:t>
      </w:r>
    </w:p>
    <w:p w14:paraId="1D3796AB" w14:textId="77777777" w:rsidR="00FD7A42" w:rsidRPr="00FD7A42" w:rsidRDefault="00FD7A42" w:rsidP="00FD7A42">
      <w:pPr>
        <w:spacing w:after="0" w:line="240" w:lineRule="auto"/>
        <w:jc w:val="both"/>
        <w:rPr>
          <w:rFonts w:ascii="Times New Roman" w:hAnsi="Times New Roman" w:cs="Times New Roman"/>
          <w:b/>
          <w:bCs/>
          <w:lang w:val="en-US"/>
        </w:rPr>
      </w:pPr>
      <w:r w:rsidRPr="00FD7A42">
        <w:rPr>
          <w:rFonts w:ascii="Times New Roman" w:hAnsi="Times New Roman" w:cs="Times New Roman"/>
          <w:b/>
          <w:bCs/>
          <w:lang w:val="en-US"/>
        </w:rPr>
        <w:t>Justificare Detaliată:</w:t>
      </w:r>
    </w:p>
    <w:p w14:paraId="789BD15E" w14:textId="77777777" w:rsidR="00FD7A42" w:rsidRPr="00FD7A42" w:rsidRDefault="00FD7A42" w:rsidP="00FD7A42">
      <w:pPr>
        <w:spacing w:after="0" w:line="240" w:lineRule="auto"/>
        <w:jc w:val="both"/>
        <w:rPr>
          <w:rFonts w:ascii="Times New Roman" w:hAnsi="Times New Roman" w:cs="Times New Roman"/>
          <w:lang w:val="en-US"/>
        </w:rPr>
      </w:pPr>
      <w:r w:rsidRPr="00FD7A42">
        <w:rPr>
          <w:rFonts w:ascii="Times New Roman" w:hAnsi="Times New Roman" w:cs="Times New Roman"/>
          <w:lang w:val="en-US"/>
        </w:rPr>
        <w:t xml:space="preserve">Timpul joacă un rol vital în supraviețuirea victimelor accidentelor acvatice. Din punct de vedere fiziologic, un timp de intervenție prelungit reduce drastic șansele de resuscitare, având în vedere timpul necesar până la instalarea leziunilor cerebrale ireversibile. Prin urmare, solicitarea unui </w:t>
      </w:r>
      <w:r w:rsidRPr="00FD7A42">
        <w:rPr>
          <w:rFonts w:ascii="Times New Roman" w:hAnsi="Times New Roman" w:cs="Times New Roman"/>
          <w:b/>
          <w:bCs/>
          <w:lang w:val="en-US"/>
        </w:rPr>
        <w:t>Angajament Contractual (SLA - Service Level Agreement)</w:t>
      </w:r>
      <w:r w:rsidRPr="00FD7A42">
        <w:rPr>
          <w:rFonts w:ascii="Times New Roman" w:hAnsi="Times New Roman" w:cs="Times New Roman"/>
          <w:lang w:val="en-US"/>
        </w:rPr>
        <w:t xml:space="preserve"> privind timpul maxim de răspuns garantat forțează ofertantul să demonstreze o </w:t>
      </w:r>
      <w:r w:rsidRPr="00FD7A42">
        <w:rPr>
          <w:rFonts w:ascii="Times New Roman" w:hAnsi="Times New Roman" w:cs="Times New Roman"/>
          <w:b/>
          <w:bCs/>
          <w:lang w:val="en-US"/>
        </w:rPr>
        <w:t>structură logistică superioară</w:t>
      </w:r>
      <w:r w:rsidRPr="00FD7A42">
        <w:rPr>
          <w:rFonts w:ascii="Times New Roman" w:hAnsi="Times New Roman" w:cs="Times New Roman"/>
          <w:lang w:val="en-US"/>
        </w:rPr>
        <w:t xml:space="preserve"> (poziționare optimă a posturilor, sisteme de alertare rapide) și o </w:t>
      </w:r>
      <w:r w:rsidRPr="00FD7A42">
        <w:rPr>
          <w:rFonts w:ascii="Times New Roman" w:hAnsi="Times New Roman" w:cs="Times New Roman"/>
          <w:b/>
          <w:bCs/>
          <w:lang w:val="en-US"/>
        </w:rPr>
        <w:t>capacitate operațională de elită</w:t>
      </w:r>
      <w:r w:rsidRPr="00FD7A42">
        <w:rPr>
          <w:rFonts w:ascii="Times New Roman" w:hAnsi="Times New Roman" w:cs="Times New Roman"/>
          <w:lang w:val="en-US"/>
        </w:rPr>
        <w:t xml:space="preserve">. Se recompensează nu doar existența resurselor, ci și </w:t>
      </w:r>
      <w:r w:rsidRPr="00FD7A42">
        <w:rPr>
          <w:rFonts w:ascii="Times New Roman" w:hAnsi="Times New Roman" w:cs="Times New Roman"/>
          <w:b/>
          <w:bCs/>
          <w:lang w:val="en-US"/>
        </w:rPr>
        <w:t>organizarea lor inteligentă</w:t>
      </w:r>
      <w:r w:rsidRPr="00FD7A42">
        <w:rPr>
          <w:rFonts w:ascii="Times New Roman" w:hAnsi="Times New Roman" w:cs="Times New Roman"/>
          <w:lang w:val="en-US"/>
        </w:rPr>
        <w:t>.</w:t>
      </w:r>
    </w:p>
    <w:p w14:paraId="0CBC0CA5" w14:textId="77777777" w:rsidR="00FD7A42" w:rsidRPr="00FD7A42" w:rsidRDefault="00FD7A42" w:rsidP="00FD7A42">
      <w:pPr>
        <w:spacing w:after="0" w:line="240" w:lineRule="auto"/>
        <w:jc w:val="both"/>
        <w:rPr>
          <w:rFonts w:ascii="Times New Roman" w:hAnsi="Times New Roman" w:cs="Times New Roman"/>
          <w:b/>
          <w:bCs/>
          <w:lang w:val="en-US"/>
        </w:rPr>
      </w:pPr>
      <w:r w:rsidRPr="00FD7A42">
        <w:rPr>
          <w:rFonts w:ascii="Times New Roman" w:hAnsi="Times New Roman" w:cs="Times New Roman"/>
          <w:b/>
          <w:bCs/>
          <w:lang w:val="en-US"/>
        </w:rPr>
        <w:t>Grila de Acordare a Punctajului (Formula Invers Proporțională):</w:t>
      </w:r>
    </w:p>
    <w:p w14:paraId="253DD568" w14:textId="6F6E246B" w:rsidR="00FD7A42" w:rsidRPr="00FD7A42" w:rsidRDefault="00FD7A42" w:rsidP="00FD7A42">
      <w:pPr>
        <w:numPr>
          <w:ilvl w:val="0"/>
          <w:numId w:val="95"/>
        </w:numPr>
        <w:spacing w:after="0" w:line="240" w:lineRule="auto"/>
        <w:jc w:val="both"/>
        <w:rPr>
          <w:rFonts w:ascii="Times New Roman" w:hAnsi="Times New Roman" w:cs="Times New Roman"/>
          <w:lang w:val="en-US"/>
        </w:rPr>
      </w:pPr>
      <w:r w:rsidRPr="00FD7A42">
        <w:rPr>
          <w:rFonts w:ascii="Times New Roman" w:hAnsi="Times New Roman" w:cs="Times New Roman"/>
          <w:b/>
          <w:bCs/>
          <w:lang w:val="en-US"/>
        </w:rPr>
        <w:t>Timpul Maxim de Răspuns de Referință (TMRR):</w:t>
      </w:r>
      <w:r>
        <w:rPr>
          <w:rFonts w:ascii="Times New Roman" w:hAnsi="Times New Roman" w:cs="Times New Roman"/>
          <w:lang w:val="en-US"/>
        </w:rPr>
        <w:t xml:space="preserve"> conform caietului de sarcini </w:t>
      </w:r>
      <w:r w:rsidRPr="00FD7A42">
        <w:rPr>
          <w:rFonts w:ascii="Times New Roman" w:hAnsi="Times New Roman" w:cs="Times New Roman"/>
          <w:b/>
          <w:bCs/>
          <w:lang w:val="en-US"/>
        </w:rPr>
        <w:t>TMRR = 2 minute</w:t>
      </w:r>
      <w:r w:rsidRPr="00FD7A42">
        <w:rPr>
          <w:rFonts w:ascii="Times New Roman" w:hAnsi="Times New Roman" w:cs="Times New Roman"/>
          <w:lang w:val="en-US"/>
        </w:rPr>
        <w:t xml:space="preserve"> (120 de secunde), măsurat din momentul semnalării pericolului până la ajungerea primului salvator la victimă.</w:t>
      </w:r>
    </w:p>
    <w:p w14:paraId="5030CADA" w14:textId="67437BBC" w:rsidR="00FD7A42" w:rsidRPr="008F6628" w:rsidRDefault="00FD7A42" w:rsidP="00FD7A42">
      <w:pPr>
        <w:numPr>
          <w:ilvl w:val="0"/>
          <w:numId w:val="95"/>
        </w:numPr>
        <w:spacing w:after="0" w:line="240" w:lineRule="auto"/>
        <w:jc w:val="both"/>
        <w:rPr>
          <w:rFonts w:ascii="Times New Roman" w:hAnsi="Times New Roman" w:cs="Times New Roman"/>
          <w:lang w:val="pt-BR"/>
        </w:rPr>
      </w:pPr>
      <w:r w:rsidRPr="008F6628">
        <w:rPr>
          <w:rFonts w:ascii="Times New Roman" w:hAnsi="Times New Roman" w:cs="Times New Roman"/>
          <w:b/>
          <w:bCs/>
          <w:lang w:val="pt-BR"/>
        </w:rPr>
        <w:t>Formula Notei (Invers Proporțională):</w:t>
      </w:r>
      <w:r w:rsidRPr="008F6628">
        <w:rPr>
          <w:rFonts w:ascii="Times New Roman" w:hAnsi="Times New Roman" w:cs="Times New Roman"/>
          <w:lang w:val="pt-BR"/>
        </w:rPr>
        <w:t xml:space="preserve"> Se acordă punctaj maxim (</w:t>
      </w:r>
      <w:r w:rsidR="009C10A4" w:rsidRPr="008F6628">
        <w:rPr>
          <w:rFonts w:ascii="Times New Roman" w:hAnsi="Times New Roman" w:cs="Times New Roman"/>
          <w:lang w:val="pt-BR"/>
        </w:rPr>
        <w:t>P</w:t>
      </w:r>
      <w:r w:rsidR="009C10A4" w:rsidRPr="008F6628">
        <w:rPr>
          <w:rFonts w:ascii="Times New Roman" w:hAnsi="Times New Roman" w:cs="Times New Roman"/>
          <w:vertAlign w:val="subscript"/>
          <w:lang w:val="pt-BR"/>
        </w:rPr>
        <w:t>max</w:t>
      </w:r>
      <w:r w:rsidR="009C10A4" w:rsidRPr="008F6628">
        <w:rPr>
          <w:rFonts w:ascii="Times New Roman" w:hAnsi="Times New Roman" w:cs="Times New Roman"/>
          <w:lang w:val="pt-BR"/>
        </w:rPr>
        <w:t xml:space="preserve"> </w:t>
      </w:r>
      <w:r w:rsidRPr="008F6628">
        <w:rPr>
          <w:rFonts w:ascii="Times New Roman" w:hAnsi="Times New Roman" w:cs="Times New Roman"/>
          <w:lang w:val="pt-BR"/>
        </w:rPr>
        <w:t xml:space="preserve">= 10) ofertei care garantează cel mai scurt timp de intervenție </w:t>
      </w:r>
      <w:r w:rsidR="009C10A4" w:rsidRPr="008F6628">
        <w:rPr>
          <w:rFonts w:ascii="Times New Roman" w:hAnsi="Times New Roman" w:cs="Times New Roman"/>
          <w:lang w:val="pt-BR"/>
        </w:rPr>
        <w:t>( T</w:t>
      </w:r>
      <w:r w:rsidR="009C10A4" w:rsidRPr="008F6628">
        <w:rPr>
          <w:rFonts w:ascii="Times New Roman" w:hAnsi="Times New Roman" w:cs="Times New Roman"/>
          <w:vertAlign w:val="subscript"/>
          <w:lang w:val="pt-BR"/>
        </w:rPr>
        <w:t>min</w:t>
      </w:r>
      <w:r w:rsidR="009C10A4" w:rsidRPr="008F6628">
        <w:rPr>
          <w:rFonts w:ascii="Times New Roman" w:hAnsi="Times New Roman" w:cs="Times New Roman"/>
          <w:lang w:val="pt-BR"/>
        </w:rPr>
        <w:t>)</w:t>
      </w:r>
    </w:p>
    <w:p w14:paraId="7AE2DF63" w14:textId="63A88BA4" w:rsidR="00FD7A42" w:rsidRPr="00FD7A42" w:rsidRDefault="009C10A4" w:rsidP="00FD7A42">
      <w:pPr>
        <w:spacing w:after="0" w:line="240" w:lineRule="auto"/>
        <w:jc w:val="both"/>
        <w:rPr>
          <w:rFonts w:ascii="Times New Roman" w:hAnsi="Times New Roman" w:cs="Times New Roman"/>
          <w:lang w:val="en-US"/>
        </w:rPr>
      </w:pPr>
      <w:r>
        <w:rPr>
          <w:rFonts w:ascii="Times New Roman" w:hAnsi="Times New Roman" w:cs="Times New Roman"/>
          <w:lang w:val="en-US"/>
        </w:rPr>
        <w:t xml:space="preserve">P </w:t>
      </w:r>
      <w:r w:rsidR="00FD7A42" w:rsidRPr="00FD7A42">
        <w:rPr>
          <w:rFonts w:ascii="Times New Roman" w:hAnsi="Times New Roman" w:cs="Times New Roman"/>
          <w:lang w:val="en-US"/>
        </w:rPr>
        <w:t xml:space="preserve"> = 10 </w:t>
      </w:r>
      <w:r>
        <w:rPr>
          <w:rFonts w:ascii="Times New Roman" w:hAnsi="Times New Roman" w:cs="Times New Roman"/>
          <w:lang w:val="en-US"/>
        </w:rPr>
        <w:t xml:space="preserve">x </w:t>
      </w:r>
      <m:oMath>
        <m:f>
          <m:fPr>
            <m:ctrlPr>
              <w:rPr>
                <w:rFonts w:ascii="Cambria Math" w:hAnsi="Cambria Math" w:cs="Times New Roman"/>
                <w:i/>
                <w:lang w:val="en-US"/>
              </w:rPr>
            </m:ctrlPr>
          </m:fPr>
          <m:num>
            <m:r>
              <w:rPr>
                <w:rFonts w:ascii="Cambria Math" w:hAnsi="Cambria Math" w:cs="Times New Roman"/>
                <w:lang w:val="en-US"/>
              </w:rPr>
              <m:t xml:space="preserve">Tmax-Toferit </m:t>
            </m:r>
          </m:num>
          <m:den>
            <m:r>
              <w:rPr>
                <w:rFonts w:ascii="Cambria Math" w:hAnsi="Cambria Math" w:cs="Times New Roman"/>
                <w:lang w:val="en-US"/>
              </w:rPr>
              <m:t>Tmax+Tmin</m:t>
            </m:r>
          </m:den>
        </m:f>
      </m:oMath>
    </w:p>
    <w:p w14:paraId="6CA0E321" w14:textId="77777777" w:rsidR="00FD7A42" w:rsidRPr="00FD7A42" w:rsidRDefault="00FD7A42" w:rsidP="00FD7A42">
      <w:pPr>
        <w:spacing w:after="0" w:line="240" w:lineRule="auto"/>
        <w:jc w:val="both"/>
        <w:rPr>
          <w:rFonts w:ascii="Times New Roman" w:hAnsi="Times New Roman" w:cs="Times New Roman"/>
          <w:lang w:val="en-US"/>
        </w:rPr>
      </w:pPr>
      <w:r w:rsidRPr="00FD7A42">
        <w:rPr>
          <w:rFonts w:ascii="Times New Roman" w:hAnsi="Times New Roman" w:cs="Times New Roman"/>
          <w:lang w:val="en-US"/>
        </w:rPr>
        <w:t>Unde:</w:t>
      </w:r>
    </w:p>
    <w:p w14:paraId="73366717" w14:textId="447199B7" w:rsidR="00FD7A42" w:rsidRPr="00FD7A42" w:rsidRDefault="00FD7A42" w:rsidP="00FD7A42">
      <w:pPr>
        <w:numPr>
          <w:ilvl w:val="0"/>
          <w:numId w:val="96"/>
        </w:numPr>
        <w:spacing w:after="0" w:line="240" w:lineRule="auto"/>
        <w:jc w:val="both"/>
        <w:rPr>
          <w:rFonts w:ascii="Times New Roman" w:hAnsi="Times New Roman" w:cs="Times New Roman"/>
          <w:lang w:val="en-US"/>
        </w:rPr>
      </w:pPr>
      <w:r w:rsidRPr="00FD7A42">
        <w:rPr>
          <w:rFonts w:ascii="Times New Roman" w:hAnsi="Times New Roman" w:cs="Times New Roman"/>
          <w:lang w:val="en-US"/>
        </w:rPr>
        <w:t>T</w:t>
      </w:r>
      <w:r>
        <w:rPr>
          <w:rFonts w:ascii="Times New Roman" w:hAnsi="Times New Roman" w:cs="Times New Roman"/>
          <w:lang w:val="en-US"/>
        </w:rPr>
        <w:t xml:space="preserve"> max: </w:t>
      </w:r>
      <w:r w:rsidRPr="00FD7A42">
        <w:rPr>
          <w:rFonts w:ascii="Times New Roman" w:hAnsi="Times New Roman" w:cs="Times New Roman"/>
          <w:lang w:val="en-US"/>
        </w:rPr>
        <w:t>Timpul maxim acceptat (120 de secunde).</w:t>
      </w:r>
    </w:p>
    <w:p w14:paraId="091DD22C" w14:textId="1FCECE15" w:rsidR="00FD7A42" w:rsidRPr="00FD7A42" w:rsidRDefault="00FD7A42" w:rsidP="00FD7A42">
      <w:pPr>
        <w:numPr>
          <w:ilvl w:val="0"/>
          <w:numId w:val="96"/>
        </w:numPr>
        <w:spacing w:after="0" w:line="240" w:lineRule="auto"/>
        <w:jc w:val="both"/>
        <w:rPr>
          <w:rFonts w:ascii="Times New Roman" w:hAnsi="Times New Roman" w:cs="Times New Roman"/>
          <w:lang w:val="en-US"/>
        </w:rPr>
      </w:pPr>
      <w:r w:rsidRPr="00FD7A42">
        <w:rPr>
          <w:rFonts w:ascii="Times New Roman" w:hAnsi="Times New Roman" w:cs="Times New Roman"/>
          <w:lang w:val="en-US"/>
        </w:rPr>
        <w:t>T</w:t>
      </w:r>
      <w:r>
        <w:rPr>
          <w:rFonts w:ascii="Times New Roman" w:hAnsi="Times New Roman" w:cs="Times New Roman"/>
          <w:lang w:val="en-US"/>
        </w:rPr>
        <w:t xml:space="preserve"> min: </w:t>
      </w:r>
      <w:r w:rsidRPr="00FD7A42">
        <w:rPr>
          <w:rFonts w:ascii="Times New Roman" w:hAnsi="Times New Roman" w:cs="Times New Roman"/>
          <w:lang w:val="en-US"/>
        </w:rPr>
        <w:t>Timpul cel mai scurt garantat din toate ofertele valabile.</w:t>
      </w:r>
    </w:p>
    <w:p w14:paraId="58149C5A" w14:textId="630932CD" w:rsidR="00FD7A42" w:rsidRPr="00FD7A42" w:rsidRDefault="00FD7A42" w:rsidP="00FD7A42">
      <w:pPr>
        <w:numPr>
          <w:ilvl w:val="0"/>
          <w:numId w:val="96"/>
        </w:numPr>
        <w:spacing w:after="0" w:line="240" w:lineRule="auto"/>
        <w:jc w:val="both"/>
        <w:rPr>
          <w:rFonts w:ascii="Times New Roman" w:hAnsi="Times New Roman" w:cs="Times New Roman"/>
          <w:lang w:val="en-US"/>
        </w:rPr>
      </w:pPr>
      <w:r w:rsidRPr="00FD7A42">
        <w:rPr>
          <w:rFonts w:ascii="Times New Roman" w:hAnsi="Times New Roman" w:cs="Times New Roman"/>
          <w:lang w:val="en-US"/>
        </w:rPr>
        <w:t>T</w:t>
      </w:r>
      <w:r>
        <w:rPr>
          <w:rFonts w:ascii="Times New Roman" w:hAnsi="Times New Roman" w:cs="Times New Roman"/>
          <w:lang w:val="en-US"/>
        </w:rPr>
        <w:t xml:space="preserve"> oferit: </w:t>
      </w:r>
      <w:r w:rsidRPr="00FD7A42">
        <w:rPr>
          <w:rFonts w:ascii="Times New Roman" w:hAnsi="Times New Roman" w:cs="Times New Roman"/>
          <w:lang w:val="en-US"/>
        </w:rPr>
        <w:t>Timpul garantat de ofertantul evaluat.</w:t>
      </w:r>
    </w:p>
    <w:p w14:paraId="1270DAA2" w14:textId="77777777" w:rsidR="00FD7A42" w:rsidRDefault="00FD7A42" w:rsidP="00FD7A42">
      <w:pPr>
        <w:spacing w:after="0" w:line="240" w:lineRule="auto"/>
        <w:jc w:val="both"/>
        <w:rPr>
          <w:rFonts w:ascii="Times New Roman" w:hAnsi="Times New Roman" w:cs="Times New Roman"/>
        </w:rPr>
      </w:pPr>
    </w:p>
    <w:p w14:paraId="72652747" w14:textId="6C146446" w:rsidR="00531E7F" w:rsidRPr="00531E7F" w:rsidRDefault="00531E7F" w:rsidP="00531E7F">
      <w:pPr>
        <w:spacing w:after="0" w:line="240" w:lineRule="auto"/>
        <w:rPr>
          <w:rFonts w:ascii="Times New Roman" w:hAnsi="Times New Roman" w:cs="Times New Roman"/>
          <w:b/>
          <w:bCs/>
          <w:lang w:val="en-US"/>
        </w:rPr>
      </w:pPr>
      <w:r>
        <w:rPr>
          <w:rFonts w:ascii="Times New Roman" w:hAnsi="Times New Roman" w:cs="Times New Roman"/>
          <w:b/>
          <w:bCs/>
          <w:lang w:val="en-US"/>
        </w:rPr>
        <w:t>Subfactor: I</w:t>
      </w:r>
      <w:r w:rsidRPr="00531E7F">
        <w:rPr>
          <w:rFonts w:ascii="Times New Roman" w:hAnsi="Times New Roman" w:cs="Times New Roman"/>
          <w:b/>
          <w:bCs/>
          <w:lang w:val="en-US"/>
        </w:rPr>
        <w:t>mplementarea de Soluții Tehnologice/Inovatoare (Max. 5 Puncte)</w:t>
      </w:r>
    </w:p>
    <w:p w14:paraId="2DA0BE96" w14:textId="77777777" w:rsidR="00531E7F" w:rsidRPr="00531E7F" w:rsidRDefault="00531E7F" w:rsidP="00531E7F">
      <w:pPr>
        <w:spacing w:after="0" w:line="240" w:lineRule="auto"/>
        <w:rPr>
          <w:rFonts w:ascii="Times New Roman" w:hAnsi="Times New Roman" w:cs="Times New Roman"/>
          <w:b/>
          <w:bCs/>
          <w:lang w:val="en-US"/>
        </w:rPr>
      </w:pPr>
      <w:r w:rsidRPr="00531E7F">
        <w:rPr>
          <w:rFonts w:ascii="Times New Roman" w:hAnsi="Times New Roman" w:cs="Times New Roman"/>
          <w:b/>
          <w:bCs/>
          <w:lang w:val="en-US"/>
        </w:rPr>
        <w:t>Justificare Detaliată:</w:t>
      </w:r>
    </w:p>
    <w:p w14:paraId="0ABC5AA2" w14:textId="77777777" w:rsidR="00531E7F" w:rsidRPr="00531E7F" w:rsidRDefault="00531E7F" w:rsidP="00531E7F">
      <w:pPr>
        <w:spacing w:after="0" w:line="240" w:lineRule="auto"/>
        <w:rPr>
          <w:rFonts w:ascii="Times New Roman" w:hAnsi="Times New Roman" w:cs="Times New Roman"/>
          <w:lang w:val="en-US"/>
        </w:rPr>
      </w:pPr>
      <w:r w:rsidRPr="00531E7F">
        <w:rPr>
          <w:rFonts w:ascii="Times New Roman" w:hAnsi="Times New Roman" w:cs="Times New Roman"/>
          <w:lang w:val="en-US"/>
        </w:rPr>
        <w:t xml:space="preserve">Integrarea tehnologiilor moderne în serviciul de salvare (ex. supraveghere asistată, raportare digitală) contribuie la </w:t>
      </w:r>
      <w:r w:rsidRPr="00531E7F">
        <w:rPr>
          <w:rFonts w:ascii="Times New Roman" w:hAnsi="Times New Roman" w:cs="Times New Roman"/>
          <w:b/>
          <w:bCs/>
          <w:lang w:val="en-US"/>
        </w:rPr>
        <w:t>prevenție</w:t>
      </w:r>
      <w:r w:rsidRPr="00531E7F">
        <w:rPr>
          <w:rFonts w:ascii="Times New Roman" w:hAnsi="Times New Roman" w:cs="Times New Roman"/>
          <w:lang w:val="en-US"/>
        </w:rPr>
        <w:t xml:space="preserve">, la </w:t>
      </w:r>
      <w:r w:rsidRPr="00531E7F">
        <w:rPr>
          <w:rFonts w:ascii="Times New Roman" w:hAnsi="Times New Roman" w:cs="Times New Roman"/>
          <w:b/>
          <w:bCs/>
          <w:lang w:val="en-US"/>
        </w:rPr>
        <w:t>optimizarea resurselor</w:t>
      </w:r>
      <w:r w:rsidRPr="00531E7F">
        <w:rPr>
          <w:rFonts w:ascii="Times New Roman" w:hAnsi="Times New Roman" w:cs="Times New Roman"/>
          <w:lang w:val="en-US"/>
        </w:rPr>
        <w:t xml:space="preserve"> și la o </w:t>
      </w:r>
      <w:r w:rsidRPr="00531E7F">
        <w:rPr>
          <w:rFonts w:ascii="Times New Roman" w:hAnsi="Times New Roman" w:cs="Times New Roman"/>
          <w:b/>
          <w:bCs/>
          <w:lang w:val="en-US"/>
        </w:rPr>
        <w:t>analiză post-intervenție</w:t>
      </w:r>
      <w:r w:rsidRPr="00531E7F">
        <w:rPr>
          <w:rFonts w:ascii="Times New Roman" w:hAnsi="Times New Roman" w:cs="Times New Roman"/>
          <w:lang w:val="en-US"/>
        </w:rPr>
        <w:t xml:space="preserve"> mai eficientă. Acest factor încurajează inovația, recompensând ofertanții care propun soluții ce depășesc metodele tradiționale de supraveghere.</w:t>
      </w:r>
    </w:p>
    <w:p w14:paraId="76EDC008" w14:textId="77777777" w:rsidR="00531E7F" w:rsidRPr="00531E7F" w:rsidRDefault="00531E7F" w:rsidP="00531E7F">
      <w:pPr>
        <w:spacing w:after="0" w:line="240" w:lineRule="auto"/>
        <w:rPr>
          <w:rFonts w:ascii="Times New Roman" w:hAnsi="Times New Roman" w:cs="Times New Roman"/>
          <w:b/>
          <w:bCs/>
          <w:lang w:val="en-US"/>
        </w:rPr>
      </w:pPr>
      <w:r w:rsidRPr="00531E7F">
        <w:rPr>
          <w:rFonts w:ascii="Times New Roman" w:hAnsi="Times New Roman" w:cs="Times New Roman"/>
          <w:b/>
          <w:bCs/>
          <w:lang w:val="en-US"/>
        </w:rPr>
        <w:t>Grila de Acordare a Punctajului (Sistem pe Paliere):</w:t>
      </w:r>
    </w:p>
    <w:p w14:paraId="19ECE22D" w14:textId="77777777" w:rsidR="00531E7F" w:rsidRPr="008F6628" w:rsidRDefault="00531E7F" w:rsidP="00531E7F">
      <w:pPr>
        <w:spacing w:after="0" w:line="240" w:lineRule="auto"/>
        <w:rPr>
          <w:rFonts w:ascii="Times New Roman" w:hAnsi="Times New Roman" w:cs="Times New Roman"/>
          <w:lang w:val="pt-BR"/>
        </w:rPr>
      </w:pPr>
      <w:r w:rsidRPr="008F6628">
        <w:rPr>
          <w:rFonts w:ascii="Times New Roman" w:hAnsi="Times New Roman" w:cs="Times New Roman"/>
          <w:lang w:val="pt-BR"/>
        </w:rPr>
        <w:t>Punctajul se acordă pe baza angajamentului ferm (inclus în Propunerea Tehnică) de a implementa următoarele soluții, care se adaugă cerințelor minime.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7"/>
        <w:gridCol w:w="1664"/>
      </w:tblGrid>
      <w:tr w:rsidR="00531E7F" w:rsidRPr="00531E7F" w14:paraId="2AB7773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ADA826" w14:textId="77777777" w:rsidR="00531E7F" w:rsidRPr="00531E7F" w:rsidRDefault="00531E7F" w:rsidP="00531E7F">
            <w:pPr>
              <w:spacing w:after="0" w:line="240" w:lineRule="auto"/>
              <w:rPr>
                <w:rFonts w:ascii="Times New Roman" w:hAnsi="Times New Roman" w:cs="Times New Roman"/>
                <w:lang w:val="en-US"/>
              </w:rPr>
            </w:pPr>
            <w:r w:rsidRPr="00531E7F">
              <w:rPr>
                <w:rFonts w:ascii="Times New Roman" w:hAnsi="Times New Roman" w:cs="Times New Roman"/>
                <w:b/>
                <w:bCs/>
                <w:lang w:val="en-US"/>
              </w:rPr>
              <w:t>Soluție Tehnologică Suplimentară</w:t>
            </w:r>
          </w:p>
        </w:tc>
        <w:tc>
          <w:tcPr>
            <w:tcW w:w="0" w:type="auto"/>
            <w:tcBorders>
              <w:top w:val="single" w:sz="6" w:space="0" w:color="auto"/>
              <w:left w:val="single" w:sz="6" w:space="0" w:color="auto"/>
              <w:bottom w:val="single" w:sz="6" w:space="0" w:color="auto"/>
              <w:right w:val="single" w:sz="6" w:space="0" w:color="auto"/>
            </w:tcBorders>
            <w:vAlign w:val="center"/>
            <w:hideMark/>
          </w:tcPr>
          <w:p w14:paraId="34187E71" w14:textId="77777777" w:rsidR="00531E7F" w:rsidRPr="00531E7F" w:rsidRDefault="00531E7F" w:rsidP="00531E7F">
            <w:pPr>
              <w:spacing w:after="0" w:line="240" w:lineRule="auto"/>
              <w:rPr>
                <w:rFonts w:ascii="Times New Roman" w:hAnsi="Times New Roman" w:cs="Times New Roman"/>
                <w:lang w:val="en-US"/>
              </w:rPr>
            </w:pPr>
            <w:r w:rsidRPr="00531E7F">
              <w:rPr>
                <w:rFonts w:ascii="Times New Roman" w:hAnsi="Times New Roman" w:cs="Times New Roman"/>
                <w:b/>
                <w:bCs/>
                <w:lang w:val="en-US"/>
              </w:rPr>
              <w:t>Punctaj Acordat</w:t>
            </w:r>
          </w:p>
        </w:tc>
      </w:tr>
      <w:tr w:rsidR="00531E7F" w:rsidRPr="00531E7F" w14:paraId="771E25F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653B5E" w14:textId="77777777" w:rsidR="00531E7F" w:rsidRPr="00531E7F" w:rsidRDefault="00531E7F" w:rsidP="00531E7F">
            <w:pPr>
              <w:spacing w:after="0" w:line="240" w:lineRule="auto"/>
              <w:rPr>
                <w:rFonts w:ascii="Times New Roman" w:hAnsi="Times New Roman" w:cs="Times New Roman"/>
                <w:lang w:val="en-US"/>
              </w:rPr>
            </w:pPr>
            <w:r w:rsidRPr="00531E7F">
              <w:rPr>
                <w:rFonts w:ascii="Times New Roman" w:hAnsi="Times New Roman" w:cs="Times New Roman"/>
                <w:b/>
                <w:bCs/>
                <w:lang w:val="en-US"/>
              </w:rPr>
              <w:t>Utilizarea Dronelor pentru Supraveghere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5A35C70" w14:textId="77777777" w:rsidR="00531E7F" w:rsidRPr="00531E7F" w:rsidRDefault="00531E7F" w:rsidP="00531E7F">
            <w:pPr>
              <w:spacing w:after="0" w:line="240" w:lineRule="auto"/>
              <w:rPr>
                <w:rFonts w:ascii="Times New Roman" w:hAnsi="Times New Roman" w:cs="Times New Roman"/>
                <w:lang w:val="en-US"/>
              </w:rPr>
            </w:pPr>
            <w:r w:rsidRPr="00531E7F">
              <w:rPr>
                <w:rFonts w:ascii="Times New Roman" w:hAnsi="Times New Roman" w:cs="Times New Roman"/>
                <w:b/>
                <w:bCs/>
                <w:lang w:val="en-US"/>
              </w:rPr>
              <w:t>3 Puncte</w:t>
            </w:r>
          </w:p>
        </w:tc>
      </w:tr>
      <w:tr w:rsidR="00531E7F" w:rsidRPr="00531E7F" w14:paraId="7AB2EB9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A3DA3C" w14:textId="77777777" w:rsidR="00531E7F" w:rsidRPr="00531E7F" w:rsidRDefault="00531E7F" w:rsidP="00531E7F">
            <w:pPr>
              <w:spacing w:after="0" w:line="240" w:lineRule="auto"/>
              <w:rPr>
                <w:rFonts w:ascii="Times New Roman" w:hAnsi="Times New Roman" w:cs="Times New Roman"/>
                <w:lang w:val="en-US"/>
              </w:rPr>
            </w:pPr>
            <w:r w:rsidRPr="00531E7F">
              <w:rPr>
                <w:rFonts w:ascii="Times New Roman" w:hAnsi="Times New Roman" w:cs="Times New Roman"/>
                <w:b/>
                <w:bCs/>
                <w:lang w:val="en-US"/>
              </w:rPr>
              <w:t>Sistem Digital de Raportare și Monitorizare a Intervențiilor (real-time)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817B9" w14:textId="77777777" w:rsidR="00531E7F" w:rsidRPr="00531E7F" w:rsidRDefault="00531E7F" w:rsidP="00531E7F">
            <w:pPr>
              <w:spacing w:after="0" w:line="240" w:lineRule="auto"/>
              <w:rPr>
                <w:rFonts w:ascii="Times New Roman" w:hAnsi="Times New Roman" w:cs="Times New Roman"/>
                <w:lang w:val="en-US"/>
              </w:rPr>
            </w:pPr>
            <w:r w:rsidRPr="00531E7F">
              <w:rPr>
                <w:rFonts w:ascii="Times New Roman" w:hAnsi="Times New Roman" w:cs="Times New Roman"/>
                <w:b/>
                <w:bCs/>
                <w:lang w:val="en-US"/>
              </w:rPr>
              <w:t>2 Puncte</w:t>
            </w:r>
          </w:p>
        </w:tc>
      </w:tr>
      <w:tr w:rsidR="00531E7F" w:rsidRPr="00531E7F" w14:paraId="5CB5CB0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04384D" w14:textId="77777777" w:rsidR="00531E7F" w:rsidRPr="00531E7F" w:rsidRDefault="00531E7F" w:rsidP="00531E7F">
            <w:pPr>
              <w:spacing w:after="0" w:line="240" w:lineRule="auto"/>
              <w:rPr>
                <w:rFonts w:ascii="Times New Roman" w:hAnsi="Times New Roman" w:cs="Times New Roman"/>
                <w:lang w:val="en-US"/>
              </w:rPr>
            </w:pPr>
            <w:r w:rsidRPr="00531E7F">
              <w:rPr>
                <w:rFonts w:ascii="Times New Roman" w:hAnsi="Times New Roman" w:cs="Times New Roman"/>
                <w:b/>
                <w:bCs/>
                <w:lang w:val="en-US"/>
              </w:rPr>
              <w:t>TOTAL MAXIM</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0A9FA" w14:textId="77777777" w:rsidR="00531E7F" w:rsidRPr="00531E7F" w:rsidRDefault="00531E7F" w:rsidP="00531E7F">
            <w:pPr>
              <w:spacing w:after="0" w:line="240" w:lineRule="auto"/>
              <w:rPr>
                <w:rFonts w:ascii="Times New Roman" w:hAnsi="Times New Roman" w:cs="Times New Roman"/>
                <w:lang w:val="en-US"/>
              </w:rPr>
            </w:pPr>
            <w:r w:rsidRPr="00531E7F">
              <w:rPr>
                <w:rFonts w:ascii="Times New Roman" w:hAnsi="Times New Roman" w:cs="Times New Roman"/>
                <w:b/>
                <w:bCs/>
                <w:lang w:val="en-US"/>
              </w:rPr>
              <w:t>5 Puncte</w:t>
            </w:r>
          </w:p>
        </w:tc>
      </w:tr>
    </w:tbl>
    <w:p w14:paraId="496B8C58" w14:textId="3671B4EC" w:rsidR="00431161" w:rsidRDefault="00531E7F" w:rsidP="008C06AD">
      <w:pPr>
        <w:spacing w:after="0" w:line="240" w:lineRule="auto"/>
        <w:rPr>
          <w:rFonts w:ascii="Times New Roman" w:hAnsi="Times New Roman" w:cs="Times New Roman"/>
        </w:rPr>
      </w:pPr>
      <w:r w:rsidRPr="00531E7F">
        <w:rPr>
          <w:rFonts w:ascii="Times New Roman" w:hAnsi="Times New Roman" w:cs="Times New Roman"/>
          <w:b/>
          <w:bCs/>
        </w:rPr>
        <w:t>Regulă de Bază:</w:t>
      </w:r>
      <w:r w:rsidRPr="00531E7F">
        <w:rPr>
          <w:rFonts w:ascii="Times New Roman" w:hAnsi="Times New Roman" w:cs="Times New Roman"/>
        </w:rPr>
        <w:t xml:space="preserve"> Punctajul se acordă cumulativ, cu condiția ca soluțiile propuse să fie detaliate, să fie operaționale pe durata contractului și să fie oferite suplimentar față de cerințele minime.</w:t>
      </w:r>
    </w:p>
    <w:p w14:paraId="51C6BC3B" w14:textId="77777777" w:rsidR="00431161" w:rsidRPr="00860DB0" w:rsidRDefault="00431161" w:rsidP="008C06AD">
      <w:pPr>
        <w:spacing w:after="0" w:line="240" w:lineRule="auto"/>
        <w:rPr>
          <w:rFonts w:ascii="Times New Roman" w:eastAsia="Times New Roman" w:hAnsi="Times New Roman" w:cs="Times New Roman"/>
          <w:b/>
          <w:bCs/>
          <w:color w:val="000000" w:themeColor="text1"/>
          <w:lang w:eastAsia="en-GB"/>
        </w:rPr>
      </w:pPr>
    </w:p>
    <w:p w14:paraId="6DE50C38" w14:textId="598CDF2F" w:rsidR="005A410A" w:rsidRPr="00860DB0" w:rsidRDefault="00FC4706" w:rsidP="00C15412">
      <w:pPr>
        <w:pStyle w:val="Heading1"/>
        <w:numPr>
          <w:ilvl w:val="1"/>
          <w:numId w:val="39"/>
        </w:numPr>
        <w:spacing w:before="0" w:line="240" w:lineRule="auto"/>
        <w:rPr>
          <w:rFonts w:ascii="Times New Roman" w:hAnsi="Times New Roman" w:cs="Times New Roman"/>
          <w:b/>
          <w:color w:val="auto"/>
          <w:sz w:val="22"/>
          <w:szCs w:val="22"/>
          <w:lang w:val="it-IT"/>
        </w:rPr>
      </w:pPr>
      <w:bookmarkStart w:id="17" w:name="_Toc211955708"/>
      <w:r w:rsidRPr="00860DB0">
        <w:rPr>
          <w:rFonts w:ascii="Times New Roman" w:hAnsi="Times New Roman" w:cs="Times New Roman"/>
          <w:b/>
          <w:color w:val="auto"/>
          <w:sz w:val="22"/>
          <w:szCs w:val="22"/>
          <w:lang w:val="it-IT"/>
        </w:rPr>
        <w:lastRenderedPageBreak/>
        <w:t>Stabilirea condițiilor contractuale pentru achiziție</w:t>
      </w:r>
      <w:bookmarkEnd w:id="17"/>
    </w:p>
    <w:p w14:paraId="123B3461" w14:textId="77777777" w:rsidR="00957A5E" w:rsidRDefault="00957A5E" w:rsidP="00957A5E">
      <w:pPr>
        <w:pStyle w:val="Default"/>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 xml:space="preserve">Condițiile contractuale sunt stabilite pentru a gestiona un </w:t>
      </w:r>
      <w:r w:rsidRPr="00957A5E">
        <w:rPr>
          <w:rFonts w:ascii="Times New Roman" w:hAnsi="Times New Roman" w:cs="Times New Roman"/>
          <w:b/>
          <w:bCs/>
          <w:i/>
          <w:color w:val="000000" w:themeColor="text1"/>
          <w:lang w:val="en-US"/>
        </w:rPr>
        <w:t>contract integrat</w:t>
      </w:r>
      <w:r w:rsidRPr="00957A5E">
        <w:rPr>
          <w:rFonts w:ascii="Times New Roman" w:hAnsi="Times New Roman" w:cs="Times New Roman"/>
          <w:i/>
          <w:color w:val="000000" w:themeColor="text1"/>
          <w:lang w:val="en-US"/>
        </w:rPr>
        <w:t xml:space="preserve"> care acoperă atât servicii critice de salvare (sezoniere), cât și servicii de pază (permanente/extinse), asigurând continuitatea, calitatea și conformitatea.</w:t>
      </w:r>
    </w:p>
    <w:p w14:paraId="6CFD8439" w14:textId="77777777" w:rsidR="00957A5E" w:rsidRPr="00957A5E" w:rsidRDefault="00957A5E" w:rsidP="00957A5E">
      <w:pPr>
        <w:pStyle w:val="Default"/>
        <w:jc w:val="both"/>
        <w:rPr>
          <w:rFonts w:ascii="Times New Roman" w:hAnsi="Times New Roman" w:cs="Times New Roman"/>
          <w:i/>
          <w:color w:val="000000" w:themeColor="text1"/>
          <w:lang w:val="en-US"/>
        </w:rPr>
      </w:pPr>
    </w:p>
    <w:p w14:paraId="04552870" w14:textId="08164073" w:rsidR="00957A5E" w:rsidRPr="00957A5E" w:rsidRDefault="00957A5E" w:rsidP="00957A5E">
      <w:pPr>
        <w:pStyle w:val="Default"/>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 xml:space="preserve">1. Obiectul și Durata Contractului </w:t>
      </w:r>
    </w:p>
    <w:p w14:paraId="51FCF0D5" w14:textId="77777777" w:rsidR="00957A5E" w:rsidRPr="00957A5E" w:rsidRDefault="00957A5E" w:rsidP="00957A5E">
      <w:pPr>
        <w:pStyle w:val="Default"/>
        <w:numPr>
          <w:ilvl w:val="0"/>
          <w:numId w:val="97"/>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Obiectul Integrat: Contractul vizează prestarea simultană a trei categorii de servicii:</w:t>
      </w:r>
    </w:p>
    <w:p w14:paraId="6FAFF24B" w14:textId="77777777" w:rsidR="00957A5E" w:rsidRPr="00957A5E" w:rsidRDefault="00957A5E" w:rsidP="00957A5E">
      <w:pPr>
        <w:pStyle w:val="Default"/>
        <w:numPr>
          <w:ilvl w:val="1"/>
          <w:numId w:val="97"/>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Salvare Acvatică (Salvamari) și Prim Ajutor: Perioada 1 Mai – 30 Septembrie (sezon estival).</w:t>
      </w:r>
    </w:p>
    <w:p w14:paraId="4BEF1C0F" w14:textId="77777777" w:rsidR="00957A5E" w:rsidRPr="00957A5E" w:rsidRDefault="00957A5E" w:rsidP="00957A5E">
      <w:pPr>
        <w:pStyle w:val="Default"/>
        <w:numPr>
          <w:ilvl w:val="1"/>
          <w:numId w:val="97"/>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Pază Patrulă Mobilă (Diurnă): Perioada 1 Mai – 30 Septembrie (orar extins 11-12 ore/zi).</w:t>
      </w:r>
    </w:p>
    <w:p w14:paraId="2F144C2F" w14:textId="77777777" w:rsidR="00957A5E" w:rsidRPr="00957A5E" w:rsidRDefault="00957A5E" w:rsidP="00957A5E">
      <w:pPr>
        <w:pStyle w:val="Default"/>
        <w:numPr>
          <w:ilvl w:val="1"/>
          <w:numId w:val="97"/>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Pază Extrasezon (24/7): Asigurarea pazei bunurilor și a perimetrului plajelor/activele Autorității Contractante pe tot restul anului (cele 212 zile rămase), în regim permanent.</w:t>
      </w:r>
    </w:p>
    <w:p w14:paraId="38BB6DA8" w14:textId="03CCA73B" w:rsidR="00957A5E" w:rsidRPr="008F6628" w:rsidRDefault="00957A5E" w:rsidP="00957A5E">
      <w:pPr>
        <w:pStyle w:val="Default"/>
        <w:numPr>
          <w:ilvl w:val="0"/>
          <w:numId w:val="97"/>
        </w:numPr>
        <w:jc w:val="both"/>
        <w:rPr>
          <w:rFonts w:ascii="Times New Roman" w:hAnsi="Times New Roman" w:cs="Times New Roman"/>
          <w:i/>
          <w:color w:val="000000" w:themeColor="text1"/>
          <w:lang w:val="pt-BR"/>
        </w:rPr>
      </w:pPr>
      <w:r w:rsidRPr="008F6628">
        <w:rPr>
          <w:rFonts w:ascii="Times New Roman" w:hAnsi="Times New Roman" w:cs="Times New Roman"/>
          <w:i/>
          <w:color w:val="000000" w:themeColor="text1"/>
          <w:lang w:val="pt-BR"/>
        </w:rPr>
        <w:t xml:space="preserve">Durata: </w:t>
      </w:r>
      <w:r w:rsidR="00AA3B4C" w:rsidRPr="008F6628">
        <w:rPr>
          <w:rFonts w:ascii="Times New Roman" w:hAnsi="Times New Roman" w:cs="Times New Roman"/>
          <w:i/>
          <w:color w:val="000000" w:themeColor="text1"/>
          <w:lang w:val="pt-BR"/>
        </w:rPr>
        <w:t>4 ani pentru acordul cadru si 1 an pentru fiecare contract subsecvent,</w:t>
      </w:r>
      <w:r w:rsidRPr="008F6628">
        <w:rPr>
          <w:rFonts w:ascii="Times New Roman" w:hAnsi="Times New Roman" w:cs="Times New Roman"/>
          <w:i/>
          <w:color w:val="000000" w:themeColor="text1"/>
          <w:lang w:val="pt-BR"/>
        </w:rPr>
        <w:t xml:space="preserve"> ținând cont de faptul că serviciul de pază extins este non-sezonier.</w:t>
      </w:r>
    </w:p>
    <w:p w14:paraId="096AA3EC" w14:textId="50347917" w:rsidR="00957A5E" w:rsidRPr="00957A5E" w:rsidRDefault="00957A5E" w:rsidP="00957A5E">
      <w:pPr>
        <w:pStyle w:val="Default"/>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 xml:space="preserve">2. Condiții de Execuție și Operaționale </w:t>
      </w:r>
    </w:p>
    <w:p w14:paraId="5B1F38B3" w14:textId="77777777" w:rsidR="00957A5E" w:rsidRPr="00957A5E" w:rsidRDefault="00957A5E" w:rsidP="00957A5E">
      <w:pPr>
        <w:pStyle w:val="Default"/>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A. Serviciul de Salvare Acvatică și Prim Ajutor (1 Mai – 30 Septembrie)</w:t>
      </w:r>
    </w:p>
    <w:p w14:paraId="57CF0C0F" w14:textId="77777777" w:rsidR="00957A5E" w:rsidRPr="00957A5E" w:rsidRDefault="00957A5E" w:rsidP="00957A5E">
      <w:pPr>
        <w:pStyle w:val="Default"/>
        <w:numPr>
          <w:ilvl w:val="0"/>
          <w:numId w:val="98"/>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Orar Salvamar &amp; Prim Ajutor:</w:t>
      </w:r>
    </w:p>
    <w:p w14:paraId="3D0E7DE8" w14:textId="77777777" w:rsidR="00957A5E" w:rsidRPr="00957A5E" w:rsidRDefault="00957A5E" w:rsidP="00957A5E">
      <w:pPr>
        <w:pStyle w:val="Default"/>
        <w:numPr>
          <w:ilvl w:val="1"/>
          <w:numId w:val="98"/>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Perioada Generală (1 Mai – 16 Iulie și 26 August – 30 Septembrie): 11 ore/zi (08:00 – 19:00).</w:t>
      </w:r>
    </w:p>
    <w:p w14:paraId="7000FAAE" w14:textId="77777777" w:rsidR="00957A5E" w:rsidRPr="00957A5E" w:rsidRDefault="00957A5E" w:rsidP="00957A5E">
      <w:pPr>
        <w:pStyle w:val="Default"/>
        <w:numPr>
          <w:ilvl w:val="1"/>
          <w:numId w:val="98"/>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Vârf de Sezon (17 Iulie – 25 August): 12 ore/zi (08:00 – 20:00).</w:t>
      </w:r>
    </w:p>
    <w:p w14:paraId="709DD766" w14:textId="77777777" w:rsidR="00957A5E" w:rsidRPr="008F6628" w:rsidRDefault="00957A5E" w:rsidP="00957A5E">
      <w:pPr>
        <w:pStyle w:val="Default"/>
        <w:numPr>
          <w:ilvl w:val="0"/>
          <w:numId w:val="98"/>
        </w:numPr>
        <w:jc w:val="both"/>
        <w:rPr>
          <w:rFonts w:ascii="Times New Roman" w:hAnsi="Times New Roman" w:cs="Times New Roman"/>
          <w:i/>
          <w:color w:val="000000" w:themeColor="text1"/>
          <w:lang w:val="pt-BR"/>
        </w:rPr>
      </w:pPr>
      <w:r w:rsidRPr="008F6628">
        <w:rPr>
          <w:rFonts w:ascii="Times New Roman" w:hAnsi="Times New Roman" w:cs="Times New Roman"/>
          <w:i/>
          <w:color w:val="000000" w:themeColor="text1"/>
          <w:lang w:val="pt-BR"/>
        </w:rPr>
        <w:t>Personal și Echipamente: Se menține obligația de a prezenta lista nominală a personalului și de a asigura disponibilitatea 100% a echipamentelor esențiale.</w:t>
      </w:r>
    </w:p>
    <w:p w14:paraId="725D5D5C" w14:textId="63DDD4AA" w:rsidR="00957A5E" w:rsidRPr="00957A5E" w:rsidRDefault="00957A5E" w:rsidP="00957A5E">
      <w:pPr>
        <w:pStyle w:val="Default"/>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 xml:space="preserve">B. Serviciul de Pază </w:t>
      </w:r>
    </w:p>
    <w:p w14:paraId="02D395A0" w14:textId="77777777" w:rsidR="00957A5E" w:rsidRPr="00957A5E" w:rsidRDefault="00957A5E" w:rsidP="00957A5E">
      <w:pPr>
        <w:pStyle w:val="Default"/>
        <w:numPr>
          <w:ilvl w:val="0"/>
          <w:numId w:val="99"/>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Pază Patrulă Mobilă (Sezon): Asigurarea unui număr specificat de agenți de pază pentru patrulă pe durata programului de lucru diurn al salvamarilor, cu scopul de a menține ordinea pe plajă și de a supraveghea bunurile.</w:t>
      </w:r>
    </w:p>
    <w:p w14:paraId="0A1FD0B4" w14:textId="77777777" w:rsidR="00957A5E" w:rsidRPr="00957A5E" w:rsidRDefault="00957A5E" w:rsidP="00957A5E">
      <w:pPr>
        <w:pStyle w:val="Default"/>
        <w:numPr>
          <w:ilvl w:val="0"/>
          <w:numId w:val="99"/>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Pază Extrasezon (212 zile rămase din an): Prestatorul va asigura paza bunurilor și patrularea perimetrului 24 de ore din 24, 7 zile din 7, pentru a preveni furturile și vandalismul asupra infrastructurii și dotărilor Autorității Contractante (turnuri, posturi de prim-ajutor, ambarcațiuni depozitate etc.).</w:t>
      </w:r>
    </w:p>
    <w:p w14:paraId="01963801" w14:textId="77777777" w:rsidR="00957A5E" w:rsidRPr="00957A5E" w:rsidRDefault="00957A5E" w:rsidP="00957A5E">
      <w:pPr>
        <w:pStyle w:val="Default"/>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C. Personal de Suport Administrativ Obligatoriu</w:t>
      </w:r>
    </w:p>
    <w:p w14:paraId="7AEF21B8" w14:textId="77777777" w:rsidR="00957A5E" w:rsidRPr="008F6628" w:rsidRDefault="00957A5E" w:rsidP="00957A5E">
      <w:pPr>
        <w:pStyle w:val="Default"/>
        <w:numPr>
          <w:ilvl w:val="0"/>
          <w:numId w:val="100"/>
        </w:numPr>
        <w:jc w:val="both"/>
        <w:rPr>
          <w:rFonts w:ascii="Times New Roman" w:hAnsi="Times New Roman" w:cs="Times New Roman"/>
          <w:i/>
          <w:color w:val="000000" w:themeColor="text1"/>
          <w:lang w:val="pt-BR"/>
        </w:rPr>
      </w:pPr>
      <w:r w:rsidRPr="008F6628">
        <w:rPr>
          <w:rFonts w:ascii="Times New Roman" w:hAnsi="Times New Roman" w:cs="Times New Roman"/>
          <w:i/>
          <w:color w:val="000000" w:themeColor="text1"/>
          <w:lang w:val="pt-BR"/>
        </w:rPr>
        <w:t>Responsabil SSM: Obligația de a asigura un expert desemnat (sau competență proprie) pentru monitorizarea continuă a normelor de Securitate și Sănătate în Muncă (SSM), având în vedere riscurile duble (acvatic și pază).</w:t>
      </w:r>
    </w:p>
    <w:p w14:paraId="42ED769A" w14:textId="77777777" w:rsidR="00957A5E" w:rsidRPr="00957A5E" w:rsidRDefault="00957A5E" w:rsidP="00957A5E">
      <w:pPr>
        <w:pStyle w:val="Default"/>
        <w:numPr>
          <w:ilvl w:val="0"/>
          <w:numId w:val="100"/>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Responsabil Inventar Dotări: Obligația de a realiza un inventar inițial, inventare periodice și predarea finală a tuturor bunurilor Autorității Contractante pe care le utilizează sau le păzește (inclusiv pe perioada extrasezon).</w:t>
      </w:r>
    </w:p>
    <w:p w14:paraId="2AEBB981" w14:textId="541279F7" w:rsidR="00957A5E" w:rsidRPr="00957A5E" w:rsidRDefault="00957A5E" w:rsidP="00957A5E">
      <w:pPr>
        <w:pStyle w:val="Default"/>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 xml:space="preserve">3. Managementul Performanței și Sancțiuni (Clauze de Risc) </w:t>
      </w:r>
    </w:p>
    <w:p w14:paraId="30384F40" w14:textId="77777777" w:rsidR="00957A5E" w:rsidRPr="008F6628" w:rsidRDefault="00957A5E" w:rsidP="00957A5E">
      <w:pPr>
        <w:pStyle w:val="Default"/>
        <w:numPr>
          <w:ilvl w:val="0"/>
          <w:numId w:val="101"/>
        </w:numPr>
        <w:jc w:val="both"/>
        <w:rPr>
          <w:rFonts w:ascii="Times New Roman" w:hAnsi="Times New Roman" w:cs="Times New Roman"/>
          <w:i/>
          <w:color w:val="000000" w:themeColor="text1"/>
          <w:lang w:val="pt-BR"/>
        </w:rPr>
      </w:pPr>
      <w:r w:rsidRPr="008F6628">
        <w:rPr>
          <w:rFonts w:ascii="Times New Roman" w:hAnsi="Times New Roman" w:cs="Times New Roman"/>
          <w:i/>
          <w:color w:val="000000" w:themeColor="text1"/>
          <w:lang w:val="pt-BR"/>
        </w:rPr>
        <w:t>Garanția de Bună Execuție: Se stabilește la 5-10% din valoarea totală a contractului integrat, pentru a acoperi riscurile pe ambele segmente (salvare și pază).</w:t>
      </w:r>
    </w:p>
    <w:p w14:paraId="7B45055D" w14:textId="77777777" w:rsidR="00957A5E" w:rsidRPr="00957A5E" w:rsidRDefault="00957A5E" w:rsidP="00957A5E">
      <w:pPr>
        <w:pStyle w:val="Default"/>
        <w:numPr>
          <w:ilvl w:val="0"/>
          <w:numId w:val="101"/>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Penalități Diferențiate (SLA): Se vor introduce clauze de penalizare clare pentru fiecare segment:</w:t>
      </w:r>
    </w:p>
    <w:p w14:paraId="21EBCD0E" w14:textId="77777777" w:rsidR="00957A5E" w:rsidRPr="00957A5E" w:rsidRDefault="00957A5E" w:rsidP="00957A5E">
      <w:pPr>
        <w:pStyle w:val="Default"/>
        <w:numPr>
          <w:ilvl w:val="1"/>
          <w:numId w:val="101"/>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Salvare: Penalități pentru neacoperirea posturilor de salvamar/prim ajutor și pentru depășirea Timpului de Răspuns Garantat (FE 2.3.1.).</w:t>
      </w:r>
    </w:p>
    <w:p w14:paraId="6E2646C2" w14:textId="77777777" w:rsidR="00957A5E" w:rsidRPr="00957A5E" w:rsidRDefault="00957A5E" w:rsidP="00957A5E">
      <w:pPr>
        <w:pStyle w:val="Default"/>
        <w:numPr>
          <w:ilvl w:val="1"/>
          <w:numId w:val="101"/>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Pază: Penalități pentru absența nejustificată a personalului de pază (inclusiv pe perioada 24/7 din extrasezon) și pentru incidentele de securitate (furt, vandalism) survenite din neglijența Prestatorului.</w:t>
      </w:r>
    </w:p>
    <w:p w14:paraId="4D7574EA" w14:textId="77777777" w:rsidR="00957A5E" w:rsidRPr="00957A5E" w:rsidRDefault="00957A5E" w:rsidP="00957A5E">
      <w:pPr>
        <w:pStyle w:val="Default"/>
        <w:numPr>
          <w:ilvl w:val="0"/>
          <w:numId w:val="101"/>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Clauze de Reziliere: Se definesc cauzele de neexecutare gravă care atrag rezilierea imediată, inclusiv neînceperea serviciului de salvare la termenul stabilit (1 Mai) sau lipsa repetată și prelungită a personalului de pază 24/7.</w:t>
      </w:r>
    </w:p>
    <w:p w14:paraId="2E131957" w14:textId="5B2FCE84" w:rsidR="00957A5E" w:rsidRPr="00957A5E" w:rsidRDefault="00957A5E" w:rsidP="00957A5E">
      <w:pPr>
        <w:pStyle w:val="Default"/>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lastRenderedPageBreak/>
        <w:t xml:space="preserve">4. Mecanismul de Plată și Ajustare </w:t>
      </w:r>
    </w:p>
    <w:p w14:paraId="2DBFDA66" w14:textId="77777777" w:rsidR="00957A5E" w:rsidRPr="00957A5E" w:rsidRDefault="00957A5E" w:rsidP="00957A5E">
      <w:pPr>
        <w:pStyle w:val="Default"/>
        <w:numPr>
          <w:ilvl w:val="0"/>
          <w:numId w:val="102"/>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Facturare: Plata se va realiza lunar, în baza procesului-verbal de recepție care va valida executarea corespunzătoare a serviciilor. Factura va avea o structură detaliată care să separe clar costurile lunare aferente serviciilor sezoniere (salvare/prim ajutor) de costurile lunare aferente serviciilor permanente (pază 24/7).</w:t>
      </w:r>
    </w:p>
    <w:p w14:paraId="342A52F2" w14:textId="77777777" w:rsidR="00957A5E" w:rsidRPr="00957A5E" w:rsidRDefault="00957A5E" w:rsidP="00957A5E">
      <w:pPr>
        <w:pStyle w:val="Default"/>
        <w:numPr>
          <w:ilvl w:val="0"/>
          <w:numId w:val="102"/>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Ajustare: Se menționează clauza privind ajustarea prețului unitar în cazul modificărilor legislative majore ce afectează costul forței de muncă (salariu minim), aplicabilă ambelor segmente de personal.</w:t>
      </w:r>
    </w:p>
    <w:p w14:paraId="1BB66A39" w14:textId="26566365" w:rsidR="00957A5E" w:rsidRPr="00957A5E" w:rsidRDefault="00957A5E" w:rsidP="00957A5E">
      <w:pPr>
        <w:pStyle w:val="Default"/>
        <w:numPr>
          <w:ilvl w:val="0"/>
          <w:numId w:val="39"/>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 xml:space="preserve">Garanția de Bună Execuție și Sancțiuni (Clauze de Risc) </w:t>
      </w:r>
    </w:p>
    <w:p w14:paraId="4015C188" w14:textId="77777777" w:rsidR="00957A5E" w:rsidRPr="008F6628" w:rsidRDefault="00957A5E" w:rsidP="00957A5E">
      <w:pPr>
        <w:pStyle w:val="Default"/>
        <w:numPr>
          <w:ilvl w:val="0"/>
          <w:numId w:val="103"/>
        </w:numPr>
        <w:jc w:val="both"/>
        <w:rPr>
          <w:rFonts w:ascii="Times New Roman" w:hAnsi="Times New Roman" w:cs="Times New Roman"/>
          <w:i/>
          <w:color w:val="000000" w:themeColor="text1"/>
          <w:lang w:val="pt-BR"/>
        </w:rPr>
      </w:pPr>
      <w:r w:rsidRPr="008F6628">
        <w:rPr>
          <w:rFonts w:ascii="Times New Roman" w:hAnsi="Times New Roman" w:cs="Times New Roman"/>
          <w:i/>
          <w:color w:val="000000" w:themeColor="text1"/>
          <w:lang w:val="pt-BR"/>
        </w:rPr>
        <w:t>Garanția de Bună Execuție: Se stabilește cuantumul Garanției de Bună Execuție (de regulă, 5-10% din valoarea contractului) și scopul acesteia – acoperirea prejudiciilor rezultate din neîndeplinirea culpabilă a obligațiilor.</w:t>
      </w:r>
    </w:p>
    <w:p w14:paraId="1DAE5A6C" w14:textId="77777777" w:rsidR="00957A5E" w:rsidRPr="00957A5E" w:rsidRDefault="00957A5E" w:rsidP="00957A5E">
      <w:pPr>
        <w:pStyle w:val="Default"/>
        <w:numPr>
          <w:ilvl w:val="0"/>
          <w:numId w:val="103"/>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Penalități Contractuale (Clauze S.L.A.): Se introduc penalități clare și cuantificabile pentru neîndeplinirea indicatorilor critici de performanță (SLA), inclusiv:</w:t>
      </w:r>
    </w:p>
    <w:p w14:paraId="44CF96CF" w14:textId="77777777" w:rsidR="00957A5E" w:rsidRPr="00957A5E" w:rsidRDefault="00957A5E" w:rsidP="00957A5E">
      <w:pPr>
        <w:pStyle w:val="Default"/>
        <w:numPr>
          <w:ilvl w:val="1"/>
          <w:numId w:val="103"/>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Neacoperirea Posturilor: Sancțiuni pentru lipsa nejustificată a personalului (salvamar/asistent) din posturile stabilite.</w:t>
      </w:r>
    </w:p>
    <w:p w14:paraId="6AD9582A" w14:textId="77777777" w:rsidR="00957A5E" w:rsidRPr="00957A5E" w:rsidRDefault="00957A5E" w:rsidP="00957A5E">
      <w:pPr>
        <w:pStyle w:val="Default"/>
        <w:numPr>
          <w:ilvl w:val="1"/>
          <w:numId w:val="103"/>
        </w:numPr>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Depășirea Timpului de Răspuns Garantat: Penalizare pentru intervențiile întârziate față de timpul garantat (FE 2.3.1).</w:t>
      </w:r>
    </w:p>
    <w:p w14:paraId="2F1842B6" w14:textId="77777777" w:rsidR="00957A5E" w:rsidRPr="008F6628" w:rsidRDefault="00957A5E" w:rsidP="00957A5E">
      <w:pPr>
        <w:pStyle w:val="Default"/>
        <w:numPr>
          <w:ilvl w:val="1"/>
          <w:numId w:val="103"/>
        </w:numPr>
        <w:jc w:val="both"/>
        <w:rPr>
          <w:rFonts w:ascii="Times New Roman" w:hAnsi="Times New Roman" w:cs="Times New Roman"/>
          <w:i/>
          <w:color w:val="000000" w:themeColor="text1"/>
          <w:lang w:val="pt-BR"/>
        </w:rPr>
      </w:pPr>
      <w:r w:rsidRPr="008F6628">
        <w:rPr>
          <w:rFonts w:ascii="Times New Roman" w:hAnsi="Times New Roman" w:cs="Times New Roman"/>
          <w:i/>
          <w:color w:val="000000" w:themeColor="text1"/>
          <w:lang w:val="pt-BR"/>
        </w:rPr>
        <w:t>Nefuncționarea Echipamentelor: Penalizare pentru lipsa de funcționalitate a ambarcațiunilor sau a echipamentelor majore.</w:t>
      </w:r>
    </w:p>
    <w:p w14:paraId="50C418E8" w14:textId="117CECDD" w:rsidR="00957A5E" w:rsidRPr="008F6628" w:rsidRDefault="00957A5E" w:rsidP="00957A5E">
      <w:pPr>
        <w:pStyle w:val="Default"/>
        <w:numPr>
          <w:ilvl w:val="0"/>
          <w:numId w:val="103"/>
        </w:numPr>
        <w:jc w:val="both"/>
        <w:rPr>
          <w:rFonts w:ascii="Times New Roman" w:hAnsi="Times New Roman" w:cs="Times New Roman"/>
          <w:i/>
          <w:color w:val="000000" w:themeColor="text1"/>
          <w:lang w:val="pt-BR"/>
        </w:rPr>
      </w:pPr>
      <w:r w:rsidRPr="008F6628">
        <w:rPr>
          <w:rFonts w:ascii="Times New Roman" w:hAnsi="Times New Roman" w:cs="Times New Roman"/>
          <w:i/>
          <w:color w:val="000000" w:themeColor="text1"/>
          <w:lang w:val="pt-BR"/>
        </w:rPr>
        <w:t>Clauze de Reziliere:. neacoperirea plajelor pe o perioadă continuă, încălcări repetate ale normelor de siguranță, utilizarea personalului necalifica</w:t>
      </w:r>
      <w:r w:rsidR="00AA3B4C" w:rsidRPr="008F6628">
        <w:rPr>
          <w:rFonts w:ascii="Times New Roman" w:hAnsi="Times New Roman" w:cs="Times New Roman"/>
          <w:i/>
          <w:color w:val="000000" w:themeColor="text1"/>
          <w:lang w:val="pt-BR"/>
        </w:rPr>
        <w:t>t.</w:t>
      </w:r>
    </w:p>
    <w:p w14:paraId="0DFC5F7D" w14:textId="56DAE37F" w:rsidR="00957A5E" w:rsidRPr="00957A5E" w:rsidRDefault="00957A5E" w:rsidP="00957A5E">
      <w:pPr>
        <w:pStyle w:val="Default"/>
        <w:jc w:val="both"/>
        <w:rPr>
          <w:rFonts w:ascii="Times New Roman" w:hAnsi="Times New Roman" w:cs="Times New Roman"/>
          <w:i/>
          <w:color w:val="000000" w:themeColor="text1"/>
          <w:lang w:val="en-US"/>
        </w:rPr>
      </w:pPr>
      <w:r w:rsidRPr="00957A5E">
        <w:rPr>
          <w:rFonts w:ascii="Times New Roman" w:hAnsi="Times New Roman" w:cs="Times New Roman"/>
          <w:i/>
          <w:color w:val="000000" w:themeColor="text1"/>
          <w:lang w:val="en-US"/>
        </w:rPr>
        <w:t xml:space="preserve">6. Soluționarea Litigiilor </w:t>
      </w:r>
    </w:p>
    <w:p w14:paraId="25E804C5" w14:textId="3AA85D67" w:rsidR="00957A5E" w:rsidRPr="00957A5E" w:rsidRDefault="00AA3B4C" w:rsidP="00957A5E">
      <w:pPr>
        <w:pStyle w:val="Default"/>
        <w:numPr>
          <w:ilvl w:val="0"/>
          <w:numId w:val="104"/>
        </w:numPr>
        <w:jc w:val="both"/>
        <w:rPr>
          <w:rFonts w:ascii="Times New Roman" w:hAnsi="Times New Roman" w:cs="Times New Roman"/>
          <w:i/>
          <w:color w:val="000000" w:themeColor="text1"/>
          <w:lang w:val="en-US"/>
        </w:rPr>
      </w:pPr>
      <w:r>
        <w:rPr>
          <w:rFonts w:ascii="Times New Roman" w:hAnsi="Times New Roman" w:cs="Times New Roman"/>
          <w:i/>
          <w:color w:val="000000" w:themeColor="text1"/>
          <w:lang w:val="en-US"/>
        </w:rPr>
        <w:t xml:space="preserve">Instanțele </w:t>
      </w:r>
      <w:r w:rsidR="00957A5E" w:rsidRPr="00957A5E">
        <w:rPr>
          <w:rFonts w:ascii="Times New Roman" w:hAnsi="Times New Roman" w:cs="Times New Roman"/>
          <w:i/>
          <w:color w:val="000000" w:themeColor="text1"/>
          <w:lang w:val="en-US"/>
        </w:rPr>
        <w:t>de drept comun din raza Autorității Contractante sau dacă se va opta pentru soluționarea amiabilă/arbitraj.</w:t>
      </w:r>
    </w:p>
    <w:p w14:paraId="510BC28C" w14:textId="77777777" w:rsidR="00957A5E" w:rsidRPr="008F6628" w:rsidRDefault="00957A5E" w:rsidP="00957A5E">
      <w:pPr>
        <w:pStyle w:val="Default"/>
        <w:jc w:val="both"/>
        <w:rPr>
          <w:rFonts w:ascii="Times New Roman" w:hAnsi="Times New Roman" w:cs="Times New Roman"/>
          <w:i/>
          <w:color w:val="000000" w:themeColor="text1"/>
          <w:lang w:val="pt-BR"/>
        </w:rPr>
      </w:pPr>
      <w:r w:rsidRPr="008F6628">
        <w:rPr>
          <w:rFonts w:ascii="Times New Roman" w:hAnsi="Times New Roman" w:cs="Times New Roman"/>
          <w:i/>
          <w:color w:val="000000" w:themeColor="text1"/>
          <w:lang w:val="pt-BR"/>
        </w:rPr>
        <w:t>Includerea acestor elemente asigură că Prestatorul este responsabilizat pentru calitatea serviciului, iar Autoritatea Contractantă are pârghii legale pentru a asigura siguranța pe plaje.</w:t>
      </w:r>
    </w:p>
    <w:p w14:paraId="6900A942" w14:textId="77777777" w:rsidR="001C5DC5" w:rsidRPr="00860DB0" w:rsidRDefault="001C5DC5" w:rsidP="001C5DC5">
      <w:pPr>
        <w:pStyle w:val="Default"/>
        <w:jc w:val="both"/>
        <w:rPr>
          <w:rFonts w:ascii="Times New Roman" w:hAnsi="Times New Roman" w:cs="Times New Roman"/>
          <w:i/>
          <w:color w:val="000000" w:themeColor="text1"/>
          <w:sz w:val="22"/>
          <w:szCs w:val="22"/>
        </w:rPr>
      </w:pPr>
    </w:p>
    <w:p w14:paraId="738322D9" w14:textId="77777777" w:rsidR="005A410A" w:rsidRPr="00860DB0" w:rsidRDefault="005A410A" w:rsidP="005A410A">
      <w:pPr>
        <w:spacing w:after="0" w:line="240" w:lineRule="auto"/>
        <w:rPr>
          <w:rFonts w:ascii="Times New Roman" w:eastAsia="Times New Roman" w:hAnsi="Times New Roman" w:cs="Times New Roman"/>
          <w:bCs/>
          <w:color w:val="000000" w:themeColor="text1"/>
          <w:lang w:eastAsia="en-GB"/>
        </w:rPr>
      </w:pPr>
    </w:p>
    <w:p w14:paraId="5AB77708" w14:textId="5F583A3A" w:rsidR="00A46F5E" w:rsidRDefault="00A46F5E" w:rsidP="00C15412">
      <w:pPr>
        <w:pStyle w:val="Heading1"/>
        <w:numPr>
          <w:ilvl w:val="1"/>
          <w:numId w:val="39"/>
        </w:numPr>
        <w:spacing w:before="0" w:line="240" w:lineRule="auto"/>
        <w:rPr>
          <w:rFonts w:ascii="Times New Roman" w:hAnsi="Times New Roman" w:cs="Times New Roman"/>
          <w:b/>
          <w:color w:val="auto"/>
          <w:sz w:val="22"/>
          <w:szCs w:val="22"/>
          <w:lang w:val="it-IT"/>
        </w:rPr>
      </w:pPr>
      <w:bookmarkStart w:id="18" w:name="_Toc211955709"/>
      <w:r w:rsidRPr="00860DB0">
        <w:rPr>
          <w:rFonts w:ascii="Times New Roman" w:hAnsi="Times New Roman" w:cs="Times New Roman"/>
          <w:b/>
          <w:color w:val="auto"/>
          <w:sz w:val="22"/>
          <w:szCs w:val="22"/>
          <w:lang w:val="it-IT"/>
        </w:rPr>
        <w:t>Obligații contractuale/clauze contractuale utilizate ca referință pentru emiterea documentelor constatatoare  și pentru evaluarea performanței contractantului</w:t>
      </w:r>
      <w:bookmarkEnd w:id="18"/>
    </w:p>
    <w:p w14:paraId="7F2184E4" w14:textId="77777777" w:rsidR="00957A5E" w:rsidRPr="00957A5E" w:rsidRDefault="00957A5E" w:rsidP="00957A5E">
      <w:pPr>
        <w:rPr>
          <w:lang w:val="it-IT"/>
        </w:rPr>
      </w:pPr>
    </w:p>
    <w:p w14:paraId="112C1110" w14:textId="77777777" w:rsidR="00957A5E" w:rsidRDefault="00957A5E" w:rsidP="00957A5E">
      <w:pPr>
        <w:spacing w:after="0" w:line="240" w:lineRule="auto"/>
        <w:jc w:val="both"/>
        <w:rPr>
          <w:rFonts w:ascii="Times New Roman" w:hAnsi="Times New Roman" w:cs="Times New Roman"/>
          <w:lang w:val="en-US"/>
        </w:rPr>
      </w:pPr>
      <w:r w:rsidRPr="00957A5E">
        <w:rPr>
          <w:rFonts w:ascii="Times New Roman" w:hAnsi="Times New Roman" w:cs="Times New Roman"/>
          <w:lang w:val="en-US"/>
        </w:rPr>
        <w:t>Evaluarea performanței Prestatorului în cadrul acestui contract integrat (Salvare Acvatică, Prim Ajutor, Pază Sezon/Extrasezon) se va realiza prin monitorizarea constantă a îndeplinirii obligațiilor și a performanței operaționale, structurate pe următoarele categorii de clauze și indicatori:</w:t>
      </w:r>
    </w:p>
    <w:p w14:paraId="67F7FF8C" w14:textId="77777777" w:rsidR="00D22227" w:rsidRPr="00957A5E" w:rsidRDefault="00D22227" w:rsidP="00957A5E">
      <w:pPr>
        <w:spacing w:after="0" w:line="240" w:lineRule="auto"/>
        <w:jc w:val="both"/>
        <w:rPr>
          <w:rFonts w:ascii="Times New Roman" w:hAnsi="Times New Roman" w:cs="Times New Roman"/>
          <w:lang w:val="en-US"/>
        </w:rPr>
      </w:pPr>
    </w:p>
    <w:p w14:paraId="62975C2A" w14:textId="77777777" w:rsidR="00957A5E" w:rsidRPr="00957A5E" w:rsidRDefault="00957A5E" w:rsidP="00957A5E">
      <w:pPr>
        <w:spacing w:after="0" w:line="240" w:lineRule="auto"/>
        <w:jc w:val="both"/>
        <w:rPr>
          <w:rFonts w:ascii="Times New Roman" w:hAnsi="Times New Roman" w:cs="Times New Roman"/>
          <w:b/>
          <w:bCs/>
          <w:lang w:val="en-US"/>
        </w:rPr>
      </w:pPr>
      <w:r w:rsidRPr="00957A5E">
        <w:rPr>
          <w:rFonts w:ascii="Times New Roman" w:hAnsi="Times New Roman" w:cs="Times New Roman"/>
          <w:b/>
          <w:bCs/>
          <w:lang w:val="en-US"/>
        </w:rPr>
        <w:t>I. Obligații privind Disponibilitatea și Continuitatea Serviciului (KPI Cantitativi)</w:t>
      </w:r>
    </w:p>
    <w:p w14:paraId="63B7B0CA" w14:textId="77777777" w:rsidR="00957A5E" w:rsidRPr="00957A5E" w:rsidRDefault="00957A5E" w:rsidP="00957A5E">
      <w:pPr>
        <w:spacing w:after="0" w:line="240" w:lineRule="auto"/>
        <w:jc w:val="both"/>
        <w:rPr>
          <w:rFonts w:ascii="Times New Roman" w:hAnsi="Times New Roman" w:cs="Times New Roman"/>
          <w:lang w:val="en-US"/>
        </w:rPr>
      </w:pPr>
      <w:r w:rsidRPr="00957A5E">
        <w:rPr>
          <w:rFonts w:ascii="Times New Roman" w:hAnsi="Times New Roman" w:cs="Times New Roman"/>
          <w:lang w:val="en-US"/>
        </w:rPr>
        <w:t xml:space="preserve">Nerespectarea acestor obligații afectează direct continuitatea serviciului și duce la aplicarea penalităților și la </w:t>
      </w:r>
      <w:r w:rsidRPr="00957A5E">
        <w:rPr>
          <w:rFonts w:ascii="Times New Roman" w:hAnsi="Times New Roman" w:cs="Times New Roman"/>
          <w:b/>
          <w:bCs/>
          <w:lang w:val="en-US"/>
        </w:rPr>
        <w:t>diminuarea valorii lunare de plată (la recepție)</w:t>
      </w:r>
      <w:r w:rsidRPr="00957A5E">
        <w:rPr>
          <w:rFonts w:ascii="Times New Roman" w:hAnsi="Times New Roman" w:cs="Times New Roman"/>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3612"/>
        <w:gridCol w:w="3467"/>
      </w:tblGrid>
      <w:tr w:rsidR="00957A5E" w:rsidRPr="00957A5E" w14:paraId="5FF6B03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06270D"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Obiect/Serviciu</w:t>
            </w:r>
          </w:p>
        </w:tc>
        <w:tc>
          <w:tcPr>
            <w:tcW w:w="0" w:type="auto"/>
            <w:tcBorders>
              <w:top w:val="single" w:sz="6" w:space="0" w:color="auto"/>
              <w:left w:val="single" w:sz="6" w:space="0" w:color="auto"/>
              <w:bottom w:val="single" w:sz="6" w:space="0" w:color="auto"/>
              <w:right w:val="single" w:sz="6" w:space="0" w:color="auto"/>
            </w:tcBorders>
            <w:vAlign w:val="center"/>
            <w:hideMark/>
          </w:tcPr>
          <w:p w14:paraId="1C14E641"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Obligație/Clauză Contractuală</w:t>
            </w:r>
          </w:p>
        </w:tc>
        <w:tc>
          <w:tcPr>
            <w:tcW w:w="0" w:type="auto"/>
            <w:tcBorders>
              <w:top w:val="single" w:sz="6" w:space="0" w:color="auto"/>
              <w:left w:val="single" w:sz="6" w:space="0" w:color="auto"/>
              <w:bottom w:val="single" w:sz="6" w:space="0" w:color="auto"/>
              <w:right w:val="single" w:sz="6" w:space="0" w:color="auto"/>
            </w:tcBorders>
            <w:vAlign w:val="center"/>
            <w:hideMark/>
          </w:tcPr>
          <w:p w14:paraId="68D21EDB"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Indicator de Performanță (KPI)</w:t>
            </w:r>
          </w:p>
        </w:tc>
      </w:tr>
      <w:tr w:rsidR="00957A5E" w:rsidRPr="00957A5E" w14:paraId="411AD1A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D23294"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Salvare Acvatică &amp; Prim Ajutor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BEB0506" w14:textId="77777777" w:rsidR="00957A5E" w:rsidRPr="00957A5E" w:rsidRDefault="00957A5E" w:rsidP="00D22227">
            <w:pPr>
              <w:spacing w:after="0" w:line="240" w:lineRule="auto"/>
              <w:jc w:val="both"/>
              <w:rPr>
                <w:rFonts w:ascii="Times New Roman" w:hAnsi="Times New Roman" w:cs="Times New Roman"/>
                <w:lang w:val="en-US"/>
              </w:rPr>
            </w:pPr>
            <w:r w:rsidRPr="00957A5E">
              <w:rPr>
                <w:rFonts w:ascii="Times New Roman" w:hAnsi="Times New Roman" w:cs="Times New Roman"/>
                <w:lang w:val="en-US"/>
              </w:rPr>
              <w:t>Asigurarea prezenței complete a întregului personal specificat (salvamari, asistenți) în posturile stabilite, conform programului de lucru aprobat (11h/12h).</w:t>
            </w:r>
          </w:p>
        </w:tc>
        <w:tc>
          <w:tcPr>
            <w:tcW w:w="0" w:type="auto"/>
            <w:tcBorders>
              <w:top w:val="single" w:sz="6" w:space="0" w:color="auto"/>
              <w:left w:val="single" w:sz="6" w:space="0" w:color="auto"/>
              <w:bottom w:val="single" w:sz="6" w:space="0" w:color="auto"/>
              <w:right w:val="single" w:sz="6" w:space="0" w:color="auto"/>
            </w:tcBorders>
            <w:vAlign w:val="center"/>
            <w:hideMark/>
          </w:tcPr>
          <w:p w14:paraId="422C85EE" w14:textId="5D64D6F3" w:rsidR="00957A5E" w:rsidRPr="00957A5E" w:rsidRDefault="00957A5E" w:rsidP="00D22227">
            <w:pPr>
              <w:spacing w:after="0" w:line="240" w:lineRule="auto"/>
              <w:jc w:val="both"/>
              <w:rPr>
                <w:rFonts w:ascii="Times New Roman" w:hAnsi="Times New Roman" w:cs="Times New Roman"/>
                <w:lang w:val="en-US"/>
              </w:rPr>
            </w:pPr>
            <w:r w:rsidRPr="00957A5E">
              <w:rPr>
                <w:rFonts w:ascii="Times New Roman" w:hAnsi="Times New Roman" w:cs="Times New Roman"/>
                <w:b/>
                <w:bCs/>
                <w:lang w:val="en-US"/>
              </w:rPr>
              <w:t>Rata de Acoperire a Posturilor (RAC):</w:t>
            </w:r>
            <w:r w:rsidRPr="00957A5E">
              <w:rPr>
                <w:rFonts w:ascii="Times New Roman" w:hAnsi="Times New Roman" w:cs="Times New Roman"/>
                <w:lang w:val="en-US"/>
              </w:rPr>
              <w:t xml:space="preserve"> 100% din personalul necesar (nr. ore angajate/nr. ore prestate).</w:t>
            </w:r>
          </w:p>
        </w:tc>
      </w:tr>
      <w:tr w:rsidR="00957A5E" w:rsidRPr="00957A5E" w14:paraId="566534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E8E2FB"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Pază 24/7 (Extrasezon)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89AB0" w14:textId="77777777" w:rsidR="00957A5E" w:rsidRPr="00957A5E" w:rsidRDefault="00957A5E" w:rsidP="00D22227">
            <w:pPr>
              <w:spacing w:after="0" w:line="240" w:lineRule="auto"/>
              <w:jc w:val="both"/>
              <w:rPr>
                <w:rFonts w:ascii="Times New Roman" w:hAnsi="Times New Roman" w:cs="Times New Roman"/>
                <w:lang w:val="en-US"/>
              </w:rPr>
            </w:pPr>
            <w:r w:rsidRPr="00957A5E">
              <w:rPr>
                <w:rFonts w:ascii="Times New Roman" w:hAnsi="Times New Roman" w:cs="Times New Roman"/>
                <w:lang w:val="en-US"/>
              </w:rPr>
              <w:t>Asigurarea pazei bunurilor 24/7 pe perioada extrasezon (212 zile), fără întreruperi.</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3342B" w14:textId="25C36EF3" w:rsidR="00957A5E" w:rsidRPr="00957A5E" w:rsidRDefault="00957A5E" w:rsidP="00D22227">
            <w:pPr>
              <w:spacing w:after="0" w:line="240" w:lineRule="auto"/>
              <w:jc w:val="both"/>
              <w:rPr>
                <w:rFonts w:ascii="Times New Roman" w:hAnsi="Times New Roman" w:cs="Times New Roman"/>
                <w:lang w:val="en-US"/>
              </w:rPr>
            </w:pPr>
            <w:r w:rsidRPr="00957A5E">
              <w:rPr>
                <w:rFonts w:ascii="Times New Roman" w:hAnsi="Times New Roman" w:cs="Times New Roman"/>
                <w:b/>
                <w:bCs/>
                <w:lang w:val="en-US"/>
              </w:rPr>
              <w:t>Rata de Continuitate a Pazei (RCP):</w:t>
            </w:r>
            <w:r w:rsidRPr="00957A5E">
              <w:rPr>
                <w:rFonts w:ascii="Times New Roman" w:hAnsi="Times New Roman" w:cs="Times New Roman"/>
                <w:lang w:val="en-US"/>
              </w:rPr>
              <w:t xml:space="preserve"> 100% din turele de pază asigurate (nr. ture asigurate/nr. ture planificate).</w:t>
            </w:r>
          </w:p>
        </w:tc>
      </w:tr>
      <w:tr w:rsidR="00957A5E" w:rsidRPr="00957A5E" w14:paraId="54E0E5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9B2AE1"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Dotări Esențiale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2C8A532" w14:textId="77777777" w:rsidR="00957A5E" w:rsidRPr="008F6628" w:rsidRDefault="00957A5E" w:rsidP="00D22227">
            <w:pPr>
              <w:spacing w:after="0" w:line="240" w:lineRule="auto"/>
              <w:jc w:val="both"/>
              <w:rPr>
                <w:rFonts w:ascii="Times New Roman" w:hAnsi="Times New Roman" w:cs="Times New Roman"/>
                <w:lang w:val="pt-BR"/>
              </w:rPr>
            </w:pPr>
            <w:r w:rsidRPr="008F6628">
              <w:rPr>
                <w:rFonts w:ascii="Times New Roman" w:hAnsi="Times New Roman" w:cs="Times New Roman"/>
                <w:lang w:val="pt-BR"/>
              </w:rPr>
              <w:t xml:space="preserve">Menținerea în stare de funcționare 100% a echipamentelor esențiale de </w:t>
            </w:r>
            <w:r w:rsidRPr="008F6628">
              <w:rPr>
                <w:rFonts w:ascii="Times New Roman" w:hAnsi="Times New Roman" w:cs="Times New Roman"/>
                <w:lang w:val="pt-BR"/>
              </w:rPr>
              <w:lastRenderedPageBreak/>
              <w:t>intervenție (ambarcațiuni, echipamente de resuscitare).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676567E" w14:textId="313677E2" w:rsidR="00957A5E" w:rsidRPr="00957A5E" w:rsidRDefault="00957A5E" w:rsidP="00D22227">
            <w:pPr>
              <w:spacing w:after="0" w:line="240" w:lineRule="auto"/>
              <w:jc w:val="both"/>
              <w:rPr>
                <w:rFonts w:ascii="Times New Roman" w:hAnsi="Times New Roman" w:cs="Times New Roman"/>
                <w:lang w:val="en-US"/>
              </w:rPr>
            </w:pPr>
            <w:r w:rsidRPr="008F6628">
              <w:rPr>
                <w:rFonts w:ascii="Times New Roman" w:hAnsi="Times New Roman" w:cs="Times New Roman"/>
                <w:b/>
                <w:bCs/>
                <w:lang w:val="pt-BR"/>
              </w:rPr>
              <w:lastRenderedPageBreak/>
              <w:t>Rata de Disponibilitate Echipamente (RDE):</w:t>
            </w:r>
            <w:r w:rsidRPr="008F6628">
              <w:rPr>
                <w:rFonts w:ascii="Times New Roman" w:hAnsi="Times New Roman" w:cs="Times New Roman"/>
                <w:lang w:val="pt-BR"/>
              </w:rPr>
              <w:t xml:space="preserve"> Vremea operațională a echipamentelor (nr. zile </w:t>
            </w:r>
            <w:r w:rsidRPr="008F6628">
              <w:rPr>
                <w:rFonts w:ascii="Times New Roman" w:hAnsi="Times New Roman" w:cs="Times New Roman"/>
                <w:lang w:val="pt-BR"/>
              </w:rPr>
              <w:lastRenderedPageBreak/>
              <w:t xml:space="preserve">funcționale/nr. zile contractuale). </w:t>
            </w:r>
            <w:r w:rsidRPr="00957A5E">
              <w:rPr>
                <w:rFonts w:ascii="Times New Roman" w:hAnsi="Times New Roman" w:cs="Times New Roman"/>
                <w:lang w:val="en-US"/>
              </w:rPr>
              <w:t xml:space="preserve">RDE trebuie să fie </w:t>
            </w:r>
            <w:r w:rsidR="00D22227">
              <w:rPr>
                <w:rFonts w:ascii="Times New Roman" w:hAnsi="Times New Roman" w:cs="Times New Roman"/>
                <w:lang w:val="en-US"/>
              </w:rPr>
              <w:t>≥</w:t>
            </w:r>
            <w:r w:rsidRPr="00957A5E">
              <w:rPr>
                <w:rFonts w:ascii="Times New Roman" w:hAnsi="Times New Roman" w:cs="Times New Roman"/>
                <w:lang w:val="en-US"/>
              </w:rPr>
              <w:t>98</w:t>
            </w:r>
            <w:r w:rsidR="00D22227">
              <w:rPr>
                <w:rFonts w:ascii="Times New Roman" w:hAnsi="Times New Roman" w:cs="Times New Roman"/>
                <w:lang w:val="en-US"/>
              </w:rPr>
              <w:t>%.</w:t>
            </w:r>
          </w:p>
        </w:tc>
      </w:tr>
    </w:tbl>
    <w:p w14:paraId="08B629FB" w14:textId="77777777" w:rsidR="00D22227" w:rsidRDefault="00D22227" w:rsidP="00D22227">
      <w:pPr>
        <w:spacing w:after="0" w:line="240" w:lineRule="auto"/>
        <w:jc w:val="both"/>
        <w:rPr>
          <w:rFonts w:ascii="Times New Roman" w:hAnsi="Times New Roman" w:cs="Times New Roman"/>
          <w:b/>
          <w:bCs/>
          <w:lang w:val="en-US"/>
        </w:rPr>
      </w:pPr>
    </w:p>
    <w:p w14:paraId="52DDEFD9" w14:textId="11A1D6B2" w:rsidR="00957A5E" w:rsidRPr="00957A5E" w:rsidRDefault="00957A5E" w:rsidP="00D22227">
      <w:pPr>
        <w:spacing w:after="0" w:line="240" w:lineRule="auto"/>
        <w:jc w:val="both"/>
        <w:rPr>
          <w:rFonts w:ascii="Times New Roman" w:hAnsi="Times New Roman" w:cs="Times New Roman"/>
          <w:b/>
          <w:bCs/>
          <w:lang w:val="en-US"/>
        </w:rPr>
      </w:pPr>
      <w:r w:rsidRPr="00957A5E">
        <w:rPr>
          <w:rFonts w:ascii="Times New Roman" w:hAnsi="Times New Roman" w:cs="Times New Roman"/>
          <w:b/>
          <w:bCs/>
          <w:lang w:val="en-US"/>
        </w:rPr>
        <w:t>II. Obligații privind Calitatea și Eficiența Operațională (KPI Calitativi)</w:t>
      </w:r>
    </w:p>
    <w:p w14:paraId="27473F03" w14:textId="77777777" w:rsidR="00957A5E" w:rsidRPr="00957A5E" w:rsidRDefault="00957A5E" w:rsidP="00D22227">
      <w:pPr>
        <w:spacing w:after="0" w:line="240" w:lineRule="auto"/>
        <w:jc w:val="both"/>
        <w:rPr>
          <w:rFonts w:ascii="Times New Roman" w:hAnsi="Times New Roman" w:cs="Times New Roman"/>
          <w:lang w:val="en-US"/>
        </w:rPr>
      </w:pPr>
      <w:r w:rsidRPr="00957A5E">
        <w:rPr>
          <w:rFonts w:ascii="Times New Roman" w:hAnsi="Times New Roman" w:cs="Times New Roman"/>
          <w:lang w:val="en-US"/>
        </w:rPr>
        <w:t xml:space="preserve">Acești indicatori evaluează eficacitatea Prestatorului și se folosesc direct în </w:t>
      </w:r>
      <w:r w:rsidRPr="00957A5E">
        <w:rPr>
          <w:rFonts w:ascii="Times New Roman" w:hAnsi="Times New Roman" w:cs="Times New Roman"/>
          <w:b/>
          <w:bCs/>
          <w:lang w:val="en-US"/>
        </w:rPr>
        <w:t>Fisa de Evaluare a Performanței</w:t>
      </w:r>
      <w:r w:rsidRPr="00957A5E">
        <w:rPr>
          <w:rFonts w:ascii="Times New Roman" w:hAnsi="Times New Roman" w:cs="Times New Roman"/>
          <w:lang w:val="en-US"/>
        </w:rPr>
        <w:t xml:space="preserve"> finale.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3"/>
        <w:gridCol w:w="3030"/>
        <w:gridCol w:w="4231"/>
      </w:tblGrid>
      <w:tr w:rsidR="00957A5E" w:rsidRPr="00957A5E" w14:paraId="1DC8AFA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490E22"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Obiect/Serviciu</w:t>
            </w:r>
          </w:p>
        </w:tc>
        <w:tc>
          <w:tcPr>
            <w:tcW w:w="0" w:type="auto"/>
            <w:tcBorders>
              <w:top w:val="single" w:sz="6" w:space="0" w:color="auto"/>
              <w:left w:val="single" w:sz="6" w:space="0" w:color="auto"/>
              <w:bottom w:val="single" w:sz="6" w:space="0" w:color="auto"/>
              <w:right w:val="single" w:sz="6" w:space="0" w:color="auto"/>
            </w:tcBorders>
            <w:vAlign w:val="center"/>
            <w:hideMark/>
          </w:tcPr>
          <w:p w14:paraId="54B02975"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Clauză Contractuală de Referință (din Propunerea Tehnică)</w:t>
            </w:r>
          </w:p>
        </w:tc>
        <w:tc>
          <w:tcPr>
            <w:tcW w:w="0" w:type="auto"/>
            <w:tcBorders>
              <w:top w:val="single" w:sz="6" w:space="0" w:color="auto"/>
              <w:left w:val="single" w:sz="6" w:space="0" w:color="auto"/>
              <w:bottom w:val="single" w:sz="6" w:space="0" w:color="auto"/>
              <w:right w:val="single" w:sz="6" w:space="0" w:color="auto"/>
            </w:tcBorders>
            <w:vAlign w:val="center"/>
            <w:hideMark/>
          </w:tcPr>
          <w:p w14:paraId="05335821"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Indicator de Performanță (KPI)</w:t>
            </w:r>
          </w:p>
        </w:tc>
      </w:tr>
      <w:tr w:rsidR="00957A5E" w:rsidRPr="00957A5E" w14:paraId="05842C8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08307A"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Intervenție Salvare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88DBD" w14:textId="4F754851"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lang w:val="en-US"/>
              </w:rPr>
              <w:t xml:space="preserve">Respectarea </w:t>
            </w:r>
            <w:r w:rsidRPr="00957A5E">
              <w:rPr>
                <w:rFonts w:ascii="Times New Roman" w:hAnsi="Times New Roman" w:cs="Times New Roman"/>
                <w:b/>
                <w:bCs/>
                <w:lang w:val="en-US"/>
              </w:rPr>
              <w:t>Timpului de Intervenție Garantat (SLA)</w:t>
            </w:r>
            <w:r w:rsidRPr="00957A5E">
              <w:rPr>
                <w:rFonts w:ascii="Times New Roman" w:hAnsi="Times New Roman" w:cs="Times New Roman"/>
                <w:lang w:val="en-US"/>
              </w:rPr>
              <w:t xml:space="preserve"> asumat prin ofertă </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26833"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Timpul Mediu Real de Răspuns (TMRR):</w:t>
            </w:r>
            <w:r w:rsidRPr="00957A5E">
              <w:rPr>
                <w:rFonts w:ascii="Times New Roman" w:hAnsi="Times New Roman" w:cs="Times New Roman"/>
                <w:lang w:val="en-US"/>
              </w:rPr>
              <w:t xml:space="preserve"> Monitorizat pe baza rapoartelor zilnice. TMRR trebuie să fie </w:t>
            </w:r>
            <w:r w:rsidRPr="00957A5E">
              <w:rPr>
                <w:rFonts w:ascii="Times New Roman" w:hAnsi="Times New Roman" w:cs="Times New Roman"/>
                <w:b/>
                <w:bCs/>
                <w:lang w:val="en-US"/>
              </w:rPr>
              <w:t>sub</w:t>
            </w:r>
            <w:r w:rsidRPr="00957A5E">
              <w:rPr>
                <w:rFonts w:ascii="Times New Roman" w:hAnsi="Times New Roman" w:cs="Times New Roman"/>
                <w:lang w:val="en-US"/>
              </w:rPr>
              <w:t xml:space="preserve"> TMRR-ul garantat.</w:t>
            </w:r>
          </w:p>
        </w:tc>
      </w:tr>
      <w:tr w:rsidR="00957A5E" w:rsidRPr="00957A5E" w14:paraId="359F552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ACA270"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Personal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07E67" w14:textId="7BAD978C" w:rsidR="00957A5E" w:rsidRPr="00957A5E" w:rsidRDefault="00957A5E" w:rsidP="00D22227">
            <w:pPr>
              <w:spacing w:after="0" w:line="240" w:lineRule="auto"/>
              <w:jc w:val="both"/>
              <w:rPr>
                <w:rFonts w:ascii="Times New Roman" w:hAnsi="Times New Roman" w:cs="Times New Roman"/>
                <w:lang w:val="en-US"/>
              </w:rPr>
            </w:pPr>
            <w:r w:rsidRPr="00957A5E">
              <w:rPr>
                <w:rFonts w:ascii="Times New Roman" w:hAnsi="Times New Roman" w:cs="Times New Roman"/>
                <w:lang w:val="en-US"/>
              </w:rPr>
              <w:t xml:space="preserve">Utilizarea exclusivă a personalului cu </w:t>
            </w:r>
            <w:r w:rsidRPr="00957A5E">
              <w:rPr>
                <w:rFonts w:ascii="Times New Roman" w:hAnsi="Times New Roman" w:cs="Times New Roman"/>
                <w:b/>
                <w:bCs/>
                <w:lang w:val="en-US"/>
              </w:rPr>
              <w:t>calificările legale și suplimentare</w:t>
            </w:r>
            <w:r w:rsidRPr="00957A5E">
              <w:rPr>
                <w:rFonts w:ascii="Times New Roman" w:hAnsi="Times New Roman" w:cs="Times New Roman"/>
                <w:lang w:val="en-US"/>
              </w:rPr>
              <w:t xml:space="preserve"> asumate în Propunerea Tehnică </w:t>
            </w:r>
          </w:p>
        </w:tc>
        <w:tc>
          <w:tcPr>
            <w:tcW w:w="0" w:type="auto"/>
            <w:tcBorders>
              <w:top w:val="single" w:sz="6" w:space="0" w:color="auto"/>
              <w:left w:val="single" w:sz="6" w:space="0" w:color="auto"/>
              <w:bottom w:val="single" w:sz="6" w:space="0" w:color="auto"/>
              <w:right w:val="single" w:sz="6" w:space="0" w:color="auto"/>
            </w:tcBorders>
            <w:vAlign w:val="center"/>
            <w:hideMark/>
          </w:tcPr>
          <w:p w14:paraId="3E5DF57B" w14:textId="50E85264" w:rsidR="00957A5E" w:rsidRPr="00957A5E" w:rsidRDefault="00957A5E" w:rsidP="00D22227">
            <w:pPr>
              <w:spacing w:after="0" w:line="240" w:lineRule="auto"/>
              <w:jc w:val="both"/>
              <w:rPr>
                <w:rFonts w:ascii="Times New Roman" w:hAnsi="Times New Roman" w:cs="Times New Roman"/>
                <w:lang w:val="en-US"/>
              </w:rPr>
            </w:pPr>
            <w:r w:rsidRPr="00957A5E">
              <w:rPr>
                <w:rFonts w:ascii="Times New Roman" w:hAnsi="Times New Roman" w:cs="Times New Roman"/>
                <w:b/>
                <w:bCs/>
                <w:lang w:val="en-US"/>
              </w:rPr>
              <w:t>Rata de Conformitate a Calificării (RCC):</w:t>
            </w:r>
            <w:r w:rsidRPr="00957A5E">
              <w:rPr>
                <w:rFonts w:ascii="Times New Roman" w:hAnsi="Times New Roman" w:cs="Times New Roman"/>
                <w:lang w:val="en-US"/>
              </w:rPr>
              <w:t xml:space="preserve"> 100% din personalul activ trebuie să dețină calificările asumate.</w:t>
            </w:r>
          </w:p>
        </w:tc>
      </w:tr>
      <w:tr w:rsidR="00957A5E" w:rsidRPr="00957A5E" w14:paraId="0516A54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91F74E" w14:textId="77777777" w:rsidR="00957A5E" w:rsidRPr="00957A5E" w:rsidRDefault="00957A5E" w:rsidP="00957A5E">
            <w:pPr>
              <w:spacing w:after="0" w:line="240" w:lineRule="auto"/>
              <w:rPr>
                <w:rFonts w:ascii="Times New Roman" w:hAnsi="Times New Roman" w:cs="Times New Roman"/>
                <w:lang w:val="en-US"/>
              </w:rPr>
            </w:pPr>
            <w:r w:rsidRPr="00957A5E">
              <w:rPr>
                <w:rFonts w:ascii="Times New Roman" w:hAnsi="Times New Roman" w:cs="Times New Roman"/>
                <w:b/>
                <w:bCs/>
                <w:lang w:val="en-US"/>
              </w:rPr>
              <w:t>Pază</w:t>
            </w:r>
          </w:p>
        </w:tc>
        <w:tc>
          <w:tcPr>
            <w:tcW w:w="0" w:type="auto"/>
            <w:tcBorders>
              <w:top w:val="single" w:sz="6" w:space="0" w:color="auto"/>
              <w:left w:val="single" w:sz="6" w:space="0" w:color="auto"/>
              <w:bottom w:val="single" w:sz="6" w:space="0" w:color="auto"/>
              <w:right w:val="single" w:sz="6" w:space="0" w:color="auto"/>
            </w:tcBorders>
            <w:vAlign w:val="center"/>
            <w:hideMark/>
          </w:tcPr>
          <w:p w14:paraId="46C95223" w14:textId="77777777" w:rsidR="00957A5E" w:rsidRPr="008F6628" w:rsidRDefault="00957A5E" w:rsidP="00D22227">
            <w:pPr>
              <w:spacing w:after="0" w:line="240" w:lineRule="auto"/>
              <w:jc w:val="both"/>
              <w:rPr>
                <w:rFonts w:ascii="Times New Roman" w:hAnsi="Times New Roman" w:cs="Times New Roman"/>
                <w:lang w:val="pt-BR"/>
              </w:rPr>
            </w:pPr>
            <w:r w:rsidRPr="008F6628">
              <w:rPr>
                <w:rFonts w:ascii="Times New Roman" w:hAnsi="Times New Roman" w:cs="Times New Roman"/>
                <w:lang w:val="pt-BR"/>
              </w:rPr>
              <w:t>Raportarea și gestionarea eficientă a incidentelor de securitate (furt, vandalism) și prevenirea acestora.</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0EAA6" w14:textId="77777777" w:rsidR="00957A5E" w:rsidRPr="00957A5E" w:rsidRDefault="00957A5E" w:rsidP="00D22227">
            <w:pPr>
              <w:spacing w:after="0" w:line="240" w:lineRule="auto"/>
              <w:jc w:val="both"/>
              <w:rPr>
                <w:rFonts w:ascii="Times New Roman" w:hAnsi="Times New Roman" w:cs="Times New Roman"/>
                <w:lang w:val="en-US"/>
              </w:rPr>
            </w:pPr>
            <w:r w:rsidRPr="00957A5E">
              <w:rPr>
                <w:rFonts w:ascii="Times New Roman" w:hAnsi="Times New Roman" w:cs="Times New Roman"/>
                <w:b/>
                <w:bCs/>
                <w:lang w:val="en-US"/>
              </w:rPr>
              <w:t>Rata de Prevenție/Rezoluție:</w:t>
            </w:r>
            <w:r w:rsidRPr="00957A5E">
              <w:rPr>
                <w:rFonts w:ascii="Times New Roman" w:hAnsi="Times New Roman" w:cs="Times New Roman"/>
                <w:lang w:val="en-US"/>
              </w:rPr>
              <w:t xml:space="preserve"> Scăderea numărului de incidente de securitate față de sezonul precedent și modul de soluționare (raport final).</w:t>
            </w:r>
          </w:p>
        </w:tc>
      </w:tr>
    </w:tbl>
    <w:p w14:paraId="50CFF08F" w14:textId="4D9BD22A" w:rsidR="00957A5E" w:rsidRPr="00957A5E" w:rsidRDefault="00957A5E" w:rsidP="00957A5E">
      <w:pPr>
        <w:spacing w:after="0" w:line="240" w:lineRule="auto"/>
        <w:jc w:val="both"/>
        <w:rPr>
          <w:rFonts w:ascii="Times New Roman" w:hAnsi="Times New Roman" w:cs="Times New Roman"/>
          <w:b/>
          <w:bCs/>
          <w:lang w:val="en-US"/>
        </w:rPr>
      </w:pPr>
      <w:r w:rsidRPr="00957A5E">
        <w:rPr>
          <w:rFonts w:ascii="Times New Roman" w:hAnsi="Times New Roman" w:cs="Times New Roman"/>
          <w:b/>
          <w:bCs/>
          <w:lang w:val="en-US"/>
        </w:rPr>
        <w:t xml:space="preserve">III. Obligații privind Raportarea și Administrarea </w:t>
      </w:r>
    </w:p>
    <w:p w14:paraId="544C6E45" w14:textId="77777777" w:rsidR="00957A5E" w:rsidRPr="00957A5E" w:rsidRDefault="00957A5E" w:rsidP="00957A5E">
      <w:pPr>
        <w:spacing w:after="0" w:line="240" w:lineRule="auto"/>
        <w:jc w:val="both"/>
        <w:rPr>
          <w:rFonts w:ascii="Times New Roman" w:hAnsi="Times New Roman" w:cs="Times New Roman"/>
          <w:lang w:val="en-US"/>
        </w:rPr>
      </w:pPr>
      <w:r w:rsidRPr="00957A5E">
        <w:rPr>
          <w:rFonts w:ascii="Times New Roman" w:hAnsi="Times New Roman" w:cs="Times New Roman"/>
          <w:lang w:val="en-US"/>
        </w:rPr>
        <w:t>Acestea sunt esențiale pentru controlul Autorității Contractante și pentru justificarea cheltuielilor.</w:t>
      </w:r>
    </w:p>
    <w:p w14:paraId="132F427B" w14:textId="77777777" w:rsidR="00957A5E" w:rsidRPr="00957A5E" w:rsidRDefault="00957A5E" w:rsidP="00957A5E">
      <w:pPr>
        <w:numPr>
          <w:ilvl w:val="0"/>
          <w:numId w:val="105"/>
        </w:numPr>
        <w:spacing w:after="0" w:line="240" w:lineRule="auto"/>
        <w:jc w:val="both"/>
        <w:rPr>
          <w:rFonts w:ascii="Times New Roman" w:hAnsi="Times New Roman" w:cs="Times New Roman"/>
          <w:lang w:val="en-US"/>
        </w:rPr>
      </w:pPr>
      <w:r w:rsidRPr="00957A5E">
        <w:rPr>
          <w:rFonts w:ascii="Times New Roman" w:hAnsi="Times New Roman" w:cs="Times New Roman"/>
          <w:b/>
          <w:bCs/>
          <w:lang w:val="en-US"/>
        </w:rPr>
        <w:t>Rapoarte Zilnice:</w:t>
      </w:r>
      <w:r w:rsidRPr="00957A5E">
        <w:rPr>
          <w:rFonts w:ascii="Times New Roman" w:hAnsi="Times New Roman" w:cs="Times New Roman"/>
          <w:lang w:val="en-US"/>
        </w:rPr>
        <w:t xml:space="preserve"> Obligația de a transmite zilnic Autorității Contractante un raport operațional (format electronic/digital) privind prezența personalului, starea echipamentelor și sumarul intervențiilor/incidentelor (se folosește ca bază pentru P.V. de recepție lunar).</w:t>
      </w:r>
    </w:p>
    <w:p w14:paraId="1716345D" w14:textId="77777777" w:rsidR="00957A5E" w:rsidRPr="00957A5E" w:rsidRDefault="00957A5E" w:rsidP="00957A5E">
      <w:pPr>
        <w:numPr>
          <w:ilvl w:val="0"/>
          <w:numId w:val="105"/>
        </w:numPr>
        <w:spacing w:after="0" w:line="240" w:lineRule="auto"/>
        <w:jc w:val="both"/>
        <w:rPr>
          <w:rFonts w:ascii="Times New Roman" w:hAnsi="Times New Roman" w:cs="Times New Roman"/>
          <w:lang w:val="en-US"/>
        </w:rPr>
      </w:pPr>
      <w:r w:rsidRPr="00957A5E">
        <w:rPr>
          <w:rFonts w:ascii="Times New Roman" w:hAnsi="Times New Roman" w:cs="Times New Roman"/>
          <w:b/>
          <w:bCs/>
          <w:lang w:val="en-US"/>
        </w:rPr>
        <w:t>Raportul Responsabilului SSM:</w:t>
      </w:r>
      <w:r w:rsidRPr="00957A5E">
        <w:rPr>
          <w:rFonts w:ascii="Times New Roman" w:hAnsi="Times New Roman" w:cs="Times New Roman"/>
          <w:lang w:val="en-US"/>
        </w:rPr>
        <w:t xml:space="preserve"> Obligația de a întocmi lunar un raport privind starea de sănătate și siguranță în muncă, inclusiv instruirile efectuate și incidentele de SSM.</w:t>
      </w:r>
    </w:p>
    <w:p w14:paraId="49E398CB" w14:textId="77777777" w:rsidR="00957A5E" w:rsidRPr="008F6628" w:rsidRDefault="00957A5E" w:rsidP="00957A5E">
      <w:pPr>
        <w:numPr>
          <w:ilvl w:val="0"/>
          <w:numId w:val="105"/>
        </w:numPr>
        <w:spacing w:after="0" w:line="240" w:lineRule="auto"/>
        <w:jc w:val="both"/>
        <w:rPr>
          <w:rFonts w:ascii="Times New Roman" w:hAnsi="Times New Roman" w:cs="Times New Roman"/>
          <w:lang w:val="pt-BR"/>
        </w:rPr>
      </w:pPr>
      <w:r w:rsidRPr="008F6628">
        <w:rPr>
          <w:rFonts w:ascii="Times New Roman" w:hAnsi="Times New Roman" w:cs="Times New Roman"/>
          <w:b/>
          <w:bCs/>
          <w:lang w:val="pt-BR"/>
        </w:rPr>
        <w:t>Inventarierea Bunurilor:</w:t>
      </w:r>
      <w:r w:rsidRPr="008F6628">
        <w:rPr>
          <w:rFonts w:ascii="Times New Roman" w:hAnsi="Times New Roman" w:cs="Times New Roman"/>
          <w:lang w:val="pt-BR"/>
        </w:rPr>
        <w:t xml:space="preserve"> Obligația de a efectua și de a anexa la procesul-verbal de predare-primire final (la 30 Septembrie) un </w:t>
      </w:r>
      <w:r w:rsidRPr="008F6628">
        <w:rPr>
          <w:rFonts w:ascii="Times New Roman" w:hAnsi="Times New Roman" w:cs="Times New Roman"/>
          <w:b/>
          <w:bCs/>
          <w:lang w:val="pt-BR"/>
        </w:rPr>
        <w:t>Inventar Final Detaliat</w:t>
      </w:r>
      <w:r w:rsidRPr="008F6628">
        <w:rPr>
          <w:rFonts w:ascii="Times New Roman" w:hAnsi="Times New Roman" w:cs="Times New Roman"/>
          <w:lang w:val="pt-BR"/>
        </w:rPr>
        <w:t>, care să ateste integritatea și starea funcțională a bunurilor Autorității Contractante aflate în gestiunea Prestatorului.</w:t>
      </w:r>
    </w:p>
    <w:p w14:paraId="71DECCFD" w14:textId="77777777" w:rsidR="00D22227" w:rsidRPr="008F6628" w:rsidRDefault="00D22227" w:rsidP="00D22227">
      <w:pPr>
        <w:spacing w:after="0" w:line="240" w:lineRule="auto"/>
        <w:ind w:left="720"/>
        <w:jc w:val="both"/>
        <w:rPr>
          <w:rFonts w:ascii="Times New Roman" w:hAnsi="Times New Roman" w:cs="Times New Roman"/>
          <w:lang w:val="pt-BR"/>
        </w:rPr>
      </w:pPr>
    </w:p>
    <w:p w14:paraId="3B6988C0" w14:textId="77777777" w:rsidR="00957A5E" w:rsidRPr="00957A5E" w:rsidRDefault="00957A5E" w:rsidP="00957A5E">
      <w:pPr>
        <w:spacing w:after="0" w:line="240" w:lineRule="auto"/>
        <w:jc w:val="both"/>
        <w:rPr>
          <w:rFonts w:ascii="Times New Roman" w:hAnsi="Times New Roman" w:cs="Times New Roman"/>
          <w:b/>
          <w:bCs/>
          <w:lang w:val="en-US"/>
        </w:rPr>
      </w:pPr>
      <w:r w:rsidRPr="00957A5E">
        <w:rPr>
          <w:rFonts w:ascii="Times New Roman" w:hAnsi="Times New Roman" w:cs="Times New Roman"/>
          <w:b/>
          <w:bCs/>
          <w:lang w:val="en-US"/>
        </w:rPr>
        <w:t>IV. Concluzie</w:t>
      </w:r>
    </w:p>
    <w:p w14:paraId="5AB001E5" w14:textId="77777777" w:rsidR="00957A5E" w:rsidRPr="00957A5E" w:rsidRDefault="00957A5E" w:rsidP="00957A5E">
      <w:pPr>
        <w:spacing w:after="0" w:line="240" w:lineRule="auto"/>
        <w:jc w:val="both"/>
        <w:rPr>
          <w:rFonts w:ascii="Times New Roman" w:hAnsi="Times New Roman" w:cs="Times New Roman"/>
          <w:lang w:val="en-US"/>
        </w:rPr>
      </w:pPr>
      <w:r w:rsidRPr="00957A5E">
        <w:rPr>
          <w:rFonts w:ascii="Times New Roman" w:hAnsi="Times New Roman" w:cs="Times New Roman"/>
          <w:lang w:val="en-US"/>
        </w:rPr>
        <w:t xml:space="preserve">Documentele constatatoare vor fi emise lunar doar dacă Prestatorul îndeplinește integral obligațiile de la secțiunile I și III (Disponibilitate și Raportare). </w:t>
      </w:r>
      <w:r w:rsidRPr="00957A5E">
        <w:rPr>
          <w:rFonts w:ascii="Times New Roman" w:hAnsi="Times New Roman" w:cs="Times New Roman"/>
          <w:b/>
          <w:bCs/>
          <w:lang w:val="en-US"/>
        </w:rPr>
        <w:t>Abaterile de la indicatorii critici (SLA și RDE)</w:t>
      </w:r>
      <w:r w:rsidRPr="00957A5E">
        <w:rPr>
          <w:rFonts w:ascii="Times New Roman" w:hAnsi="Times New Roman" w:cs="Times New Roman"/>
          <w:lang w:val="en-US"/>
        </w:rPr>
        <w:t xml:space="preserve"> vor duce la aplicarea penalităților și la o </w:t>
      </w:r>
      <w:r w:rsidRPr="00957A5E">
        <w:rPr>
          <w:rFonts w:ascii="Times New Roman" w:hAnsi="Times New Roman" w:cs="Times New Roman"/>
          <w:b/>
          <w:bCs/>
          <w:lang w:val="en-US"/>
        </w:rPr>
        <w:t>evaluare finală negativă</w:t>
      </w:r>
      <w:r w:rsidRPr="00957A5E">
        <w:rPr>
          <w:rFonts w:ascii="Times New Roman" w:hAnsi="Times New Roman" w:cs="Times New Roman"/>
          <w:lang w:val="en-US"/>
        </w:rPr>
        <w:t xml:space="preserve"> a performanței, care poate afecta dreptul Prestatorului de a participa la viitoare proceduri de achiziție.</w:t>
      </w:r>
    </w:p>
    <w:p w14:paraId="7A100294" w14:textId="77777777" w:rsidR="004E7FEC" w:rsidRPr="00860DB0" w:rsidRDefault="004E7FEC" w:rsidP="00A46F5E">
      <w:pPr>
        <w:pStyle w:val="Default"/>
        <w:jc w:val="both"/>
        <w:rPr>
          <w:rFonts w:ascii="Times New Roman" w:hAnsi="Times New Roman" w:cs="Times New Roman"/>
          <w:i/>
          <w:color w:val="000000" w:themeColor="text1"/>
          <w:sz w:val="22"/>
          <w:szCs w:val="22"/>
          <w:lang w:val="it-IT"/>
        </w:rPr>
      </w:pPr>
    </w:p>
    <w:p w14:paraId="74CAA495" w14:textId="7D48CE05" w:rsidR="009C22F6" w:rsidRPr="00860DB0" w:rsidRDefault="009C22F6" w:rsidP="00C15412">
      <w:pPr>
        <w:pStyle w:val="Heading1"/>
        <w:numPr>
          <w:ilvl w:val="1"/>
          <w:numId w:val="39"/>
        </w:numPr>
        <w:spacing w:before="0" w:line="240" w:lineRule="auto"/>
        <w:rPr>
          <w:rFonts w:ascii="Times New Roman" w:hAnsi="Times New Roman" w:cs="Times New Roman"/>
          <w:b/>
          <w:color w:val="auto"/>
          <w:sz w:val="22"/>
          <w:szCs w:val="22"/>
          <w:lang w:val="it-IT"/>
        </w:rPr>
      </w:pPr>
      <w:bookmarkStart w:id="19" w:name="_Toc211955710"/>
      <w:r w:rsidRPr="00860DB0">
        <w:rPr>
          <w:rFonts w:ascii="Times New Roman" w:hAnsi="Times New Roman" w:cs="Times New Roman"/>
          <w:b/>
          <w:color w:val="auto"/>
          <w:sz w:val="22"/>
          <w:szCs w:val="22"/>
          <w:lang w:val="it-IT"/>
        </w:rPr>
        <w:t>Informații privind clauze contractuale referitoare la modificarea contractului de achiziţie publică /acordului-cadru</w:t>
      </w:r>
      <w:bookmarkEnd w:id="19"/>
    </w:p>
    <w:p w14:paraId="1D18CCAF" w14:textId="77777777" w:rsidR="009C22F6" w:rsidRPr="00860DB0" w:rsidRDefault="009C22F6" w:rsidP="009C22F6">
      <w:pPr>
        <w:spacing w:after="0" w:line="240" w:lineRule="auto"/>
        <w:rPr>
          <w:rFonts w:ascii="Times New Roman" w:eastAsia="Times New Roman" w:hAnsi="Times New Roman" w:cs="Times New Roman"/>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3307"/>
        <w:gridCol w:w="2930"/>
      </w:tblGrid>
      <w:tr w:rsidR="009C22F6" w:rsidRPr="00860DB0" w14:paraId="066DBFF0" w14:textId="77777777" w:rsidTr="00844B39">
        <w:trPr>
          <w:trHeight w:val="1358"/>
        </w:trPr>
        <w:tc>
          <w:tcPr>
            <w:tcW w:w="2714" w:type="dxa"/>
            <w:vMerge w:val="restart"/>
            <w:hideMark/>
          </w:tcPr>
          <w:p w14:paraId="5B712645" w14:textId="77777777" w:rsidR="009C22F6" w:rsidRPr="00860DB0" w:rsidRDefault="009C22F6" w:rsidP="00795D58">
            <w:pPr>
              <w:spacing w:after="0" w:line="240" w:lineRule="auto"/>
              <w:jc w:val="both"/>
              <w:rPr>
                <w:rFonts w:ascii="Times New Roman" w:eastAsia="Times New Roman" w:hAnsi="Times New Roman" w:cs="Times New Roman"/>
                <w:bCs/>
                <w:color w:val="000000" w:themeColor="text1"/>
                <w:lang w:eastAsia="en-GB"/>
              </w:rPr>
            </w:pPr>
            <w:r w:rsidRPr="00860DB0">
              <w:rPr>
                <w:rFonts w:ascii="Times New Roman" w:eastAsia="Times New Roman" w:hAnsi="Times New Roman" w:cs="Times New Roman"/>
                <w:bCs/>
                <w:color w:val="000000" w:themeColor="text1"/>
                <w:lang w:eastAsia="en-GB"/>
              </w:rPr>
              <w:t>Modificarea contractului de achiziţie publică/acordului-cadru (clauze de revizuire privind anticiparea eventualelor modificări care pot interveni în derularea contractelor/acordurilor-cadru)</w:t>
            </w:r>
          </w:p>
        </w:tc>
        <w:tc>
          <w:tcPr>
            <w:tcW w:w="3307" w:type="dxa"/>
            <w:vAlign w:val="center"/>
            <w:hideMark/>
          </w:tcPr>
          <w:p w14:paraId="1ED616F6" w14:textId="77777777" w:rsidR="009C22F6" w:rsidRPr="00860DB0" w:rsidRDefault="009C22F6"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DA</w:t>
            </w:r>
          </w:p>
        </w:tc>
        <w:tc>
          <w:tcPr>
            <w:tcW w:w="2930" w:type="dxa"/>
            <w:vAlign w:val="center"/>
            <w:hideMark/>
          </w:tcPr>
          <w:p w14:paraId="163B9271" w14:textId="77777777" w:rsidR="009C22F6" w:rsidRPr="00860DB0" w:rsidRDefault="009C22F6"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NU</w:t>
            </w:r>
          </w:p>
        </w:tc>
      </w:tr>
      <w:tr w:rsidR="009C22F6" w:rsidRPr="00860DB0" w14:paraId="31625E7C" w14:textId="77777777" w:rsidTr="00844B39">
        <w:trPr>
          <w:trHeight w:val="347"/>
        </w:trPr>
        <w:tc>
          <w:tcPr>
            <w:tcW w:w="2714" w:type="dxa"/>
            <w:vMerge/>
          </w:tcPr>
          <w:p w14:paraId="3B690738" w14:textId="77777777" w:rsidR="009C22F6" w:rsidRPr="00860DB0" w:rsidRDefault="009C22F6" w:rsidP="00844B39">
            <w:pPr>
              <w:spacing w:after="0" w:line="240" w:lineRule="auto"/>
              <w:rPr>
                <w:rFonts w:ascii="Times New Roman" w:eastAsia="Times New Roman" w:hAnsi="Times New Roman" w:cs="Times New Roman"/>
                <w:bCs/>
                <w:color w:val="000000" w:themeColor="text1"/>
                <w:lang w:val="it-IT" w:eastAsia="en-GB"/>
              </w:rPr>
            </w:pPr>
          </w:p>
        </w:tc>
        <w:tc>
          <w:tcPr>
            <w:tcW w:w="3307" w:type="dxa"/>
            <w:vAlign w:val="center"/>
          </w:tcPr>
          <w:p w14:paraId="4746CF8D" w14:textId="4C7A1069" w:rsidR="009C22F6" w:rsidRPr="00860DB0" w:rsidRDefault="00D22227" w:rsidP="00844B39">
            <w:pPr>
              <w:spacing w:after="0" w:line="240" w:lineRule="auto"/>
              <w:jc w:val="center"/>
              <w:rPr>
                <w:rFonts w:ascii="Times New Roman" w:eastAsia="Times New Roman" w:hAnsi="Times New Roman" w:cs="Times New Roman"/>
                <w:color w:val="000000" w:themeColor="text1"/>
                <w:lang w:eastAsia="en-GB"/>
              </w:rPr>
            </w:pPr>
            <w:r w:rsidRPr="00D22227">
              <w:rPr>
                <w:rFonts w:ascii="Times New Roman" w:eastAsia="Times New Roman" w:hAnsi="Times New Roman" w:cs="Times New Roman"/>
                <w:color w:val="000000" w:themeColor="text1"/>
                <w:lang w:eastAsia="en-GB"/>
              </w:rPr>
              <w:t>Se vor introduce clauze clare care permit Autorității Contractante să adapteze contractul la condițiile reale de pe teren și la schimbările normative, fără a fi necesară o nouă procedură de achiziție, cu condiția ca modificările să nu fie substanțiale</w:t>
            </w:r>
          </w:p>
        </w:tc>
        <w:tc>
          <w:tcPr>
            <w:tcW w:w="2930" w:type="dxa"/>
            <w:vAlign w:val="center"/>
          </w:tcPr>
          <w:p w14:paraId="029536C2" w14:textId="74BBDDC0" w:rsidR="009C22F6" w:rsidRPr="00860DB0" w:rsidRDefault="009C22F6" w:rsidP="00844B39">
            <w:pPr>
              <w:spacing w:after="0" w:line="240" w:lineRule="auto"/>
              <w:jc w:val="center"/>
              <w:rPr>
                <w:rFonts w:ascii="Times New Roman" w:eastAsia="Times New Roman" w:hAnsi="Times New Roman" w:cs="Times New Roman"/>
                <w:color w:val="000000" w:themeColor="text1"/>
                <w:lang w:eastAsia="en-GB"/>
              </w:rPr>
            </w:pPr>
          </w:p>
        </w:tc>
      </w:tr>
    </w:tbl>
    <w:p w14:paraId="25CF82C2" w14:textId="77777777" w:rsidR="009C22F6" w:rsidRPr="00860DB0" w:rsidRDefault="009C22F6" w:rsidP="009C22F6">
      <w:pPr>
        <w:spacing w:after="0" w:line="240" w:lineRule="auto"/>
        <w:rPr>
          <w:rFonts w:ascii="Times New Roman" w:eastAsia="Times New Roman" w:hAnsi="Times New Roman" w:cs="Times New Roman"/>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3324"/>
        <w:gridCol w:w="2930"/>
      </w:tblGrid>
      <w:tr w:rsidR="009C22F6" w:rsidRPr="00860DB0" w14:paraId="0A0CC7FA" w14:textId="77777777" w:rsidTr="00D22227">
        <w:trPr>
          <w:trHeight w:val="300"/>
        </w:trPr>
        <w:tc>
          <w:tcPr>
            <w:tcW w:w="2697" w:type="dxa"/>
            <w:hideMark/>
          </w:tcPr>
          <w:p w14:paraId="24D81070" w14:textId="77777777" w:rsidR="009C22F6" w:rsidRPr="00860DB0" w:rsidRDefault="009C22F6" w:rsidP="00844B39">
            <w:pPr>
              <w:spacing w:after="0" w:line="240" w:lineRule="auto"/>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Obiectul anticipat al modificărilor</w:t>
            </w:r>
          </w:p>
        </w:tc>
        <w:tc>
          <w:tcPr>
            <w:tcW w:w="3324" w:type="dxa"/>
          </w:tcPr>
          <w:p w14:paraId="48CC14C0" w14:textId="77777777" w:rsidR="00D22227" w:rsidRPr="00D22227" w:rsidRDefault="00D22227" w:rsidP="00D22227">
            <w:pPr>
              <w:spacing w:after="0" w:line="240" w:lineRule="auto"/>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color w:val="000000" w:themeColor="text1"/>
                <w:lang w:val="en-US" w:eastAsia="en-GB"/>
              </w:rPr>
              <w:t>Modificările anticipate se vor referi la aspecte operaționale și logistice necesare pentru a menține eficiența serviciului:</w:t>
            </w:r>
          </w:p>
          <w:p w14:paraId="5844ED7A" w14:textId="77777777" w:rsidR="00D22227" w:rsidRPr="008F6628" w:rsidRDefault="00D22227" w:rsidP="00D22227">
            <w:pPr>
              <w:numPr>
                <w:ilvl w:val="0"/>
                <w:numId w:val="106"/>
              </w:numPr>
              <w:tabs>
                <w:tab w:val="clear" w:pos="720"/>
                <w:tab w:val="num" w:pos="360"/>
              </w:tabs>
              <w:spacing w:after="0" w:line="240" w:lineRule="auto"/>
              <w:ind w:left="-12" w:firstLine="90"/>
              <w:jc w:val="both"/>
              <w:rPr>
                <w:rFonts w:ascii="Times New Roman" w:eastAsia="Times New Roman" w:hAnsi="Times New Roman" w:cs="Times New Roman"/>
                <w:color w:val="000000" w:themeColor="text1"/>
                <w:lang w:val="pt-BR" w:eastAsia="en-GB"/>
              </w:rPr>
            </w:pPr>
            <w:r w:rsidRPr="008F6628">
              <w:rPr>
                <w:rFonts w:ascii="Times New Roman" w:eastAsia="Times New Roman" w:hAnsi="Times New Roman" w:cs="Times New Roman"/>
                <w:b/>
                <w:bCs/>
                <w:color w:val="000000" w:themeColor="text1"/>
                <w:lang w:val="pt-BR" w:eastAsia="en-GB"/>
              </w:rPr>
              <w:t>Ajustarea Volumului de Personal (Salvamari și Pază):</w:t>
            </w:r>
            <w:r w:rsidRPr="008F6628">
              <w:rPr>
                <w:rFonts w:ascii="Times New Roman" w:eastAsia="Times New Roman" w:hAnsi="Times New Roman" w:cs="Times New Roman"/>
                <w:color w:val="000000" w:themeColor="text1"/>
                <w:lang w:val="pt-BR" w:eastAsia="en-GB"/>
              </w:rPr>
              <w:t xml:space="preserve"> Variația numărului de personal necesar (în plus sau în minus) pentru acoperirea plajelor și a activelor, în funcție de afluxul turistic real și/sau de reglementările de ultimă oră.</w:t>
            </w:r>
          </w:p>
          <w:p w14:paraId="67575874" w14:textId="77777777" w:rsidR="00D22227" w:rsidRPr="00D22227" w:rsidRDefault="00D22227" w:rsidP="00D22227">
            <w:pPr>
              <w:numPr>
                <w:ilvl w:val="0"/>
                <w:numId w:val="106"/>
              </w:numPr>
              <w:tabs>
                <w:tab w:val="clear" w:pos="720"/>
                <w:tab w:val="num" w:pos="360"/>
              </w:tabs>
              <w:spacing w:after="0" w:line="240" w:lineRule="auto"/>
              <w:ind w:left="-12" w:firstLine="90"/>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b/>
                <w:bCs/>
                <w:color w:val="000000" w:themeColor="text1"/>
                <w:lang w:val="en-US" w:eastAsia="en-GB"/>
              </w:rPr>
              <w:t>Modificarea Programului de Lucru:</w:t>
            </w:r>
            <w:r w:rsidRPr="00D22227">
              <w:rPr>
                <w:rFonts w:ascii="Times New Roman" w:eastAsia="Times New Roman" w:hAnsi="Times New Roman" w:cs="Times New Roman"/>
                <w:color w:val="000000" w:themeColor="text1"/>
                <w:lang w:val="en-US" w:eastAsia="en-GB"/>
              </w:rPr>
              <w:t xml:space="preserve"> Ajustarea orarului zilnic (ex. decalarea orelor de începere/sfârșit) sau prelungirea/scurtarea perioadelor de vârf (12 ore/zi) în funcție de evoluția sezonului turistic.</w:t>
            </w:r>
          </w:p>
          <w:p w14:paraId="1CE95301" w14:textId="77777777" w:rsidR="00D22227" w:rsidRPr="00D22227" w:rsidRDefault="00D22227" w:rsidP="00D22227">
            <w:pPr>
              <w:numPr>
                <w:ilvl w:val="0"/>
                <w:numId w:val="106"/>
              </w:numPr>
              <w:tabs>
                <w:tab w:val="clear" w:pos="720"/>
                <w:tab w:val="num" w:pos="360"/>
              </w:tabs>
              <w:spacing w:after="0" w:line="240" w:lineRule="auto"/>
              <w:ind w:left="-12" w:firstLine="90"/>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b/>
                <w:bCs/>
                <w:color w:val="000000" w:themeColor="text1"/>
                <w:lang w:val="en-US" w:eastAsia="en-GB"/>
              </w:rPr>
              <w:t>Repoziționarea Echipamentelor:</w:t>
            </w:r>
            <w:r w:rsidRPr="00D22227">
              <w:rPr>
                <w:rFonts w:ascii="Times New Roman" w:eastAsia="Times New Roman" w:hAnsi="Times New Roman" w:cs="Times New Roman"/>
                <w:color w:val="000000" w:themeColor="text1"/>
                <w:lang w:val="en-US" w:eastAsia="en-GB"/>
              </w:rPr>
              <w:t xml:space="preserve"> Modificarea locației posturilor de salvamar, prim ajutor sau a bazelor logistice ale pazei, ca urmare a modificărilor survenite în amenajarea plajei.</w:t>
            </w:r>
          </w:p>
          <w:p w14:paraId="0FFB68DD" w14:textId="68CF9DC3" w:rsidR="009C22F6" w:rsidRPr="00D22227" w:rsidRDefault="009C22F6" w:rsidP="00D22227">
            <w:pPr>
              <w:spacing w:after="0" w:line="240" w:lineRule="auto"/>
              <w:jc w:val="both"/>
              <w:rPr>
                <w:rFonts w:ascii="Times New Roman" w:eastAsia="Times New Roman" w:hAnsi="Times New Roman" w:cs="Times New Roman"/>
                <w:color w:val="000000" w:themeColor="text1"/>
                <w:lang w:eastAsia="en-GB"/>
              </w:rPr>
            </w:pPr>
          </w:p>
        </w:tc>
        <w:tc>
          <w:tcPr>
            <w:tcW w:w="2930" w:type="dxa"/>
          </w:tcPr>
          <w:p w14:paraId="3AF2A766" w14:textId="66370BE1" w:rsidR="009C22F6" w:rsidRPr="00860DB0" w:rsidRDefault="009C22F6" w:rsidP="00A91D1E">
            <w:pPr>
              <w:spacing w:after="0" w:line="240" w:lineRule="auto"/>
              <w:jc w:val="both"/>
              <w:rPr>
                <w:rFonts w:ascii="Times New Roman" w:eastAsia="Times New Roman" w:hAnsi="Times New Roman" w:cs="Times New Roman"/>
                <w:color w:val="000000" w:themeColor="text1"/>
                <w:highlight w:val="lightGray"/>
                <w:lang w:eastAsia="en-GB"/>
              </w:rPr>
            </w:pPr>
          </w:p>
        </w:tc>
      </w:tr>
    </w:tbl>
    <w:p w14:paraId="27608615" w14:textId="77777777" w:rsidR="009C22F6" w:rsidRPr="00860DB0" w:rsidRDefault="009C22F6" w:rsidP="009C22F6">
      <w:pPr>
        <w:spacing w:after="0" w:line="240" w:lineRule="auto"/>
        <w:rPr>
          <w:rFonts w:ascii="Times New Roman" w:eastAsia="Times New Roman" w:hAnsi="Times New Roman" w:cs="Times New Roman"/>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3324"/>
        <w:gridCol w:w="2930"/>
      </w:tblGrid>
      <w:tr w:rsidR="009C22F6" w:rsidRPr="00860DB0" w14:paraId="51821866" w14:textId="77777777" w:rsidTr="00844B39">
        <w:trPr>
          <w:trHeight w:val="300"/>
        </w:trPr>
        <w:tc>
          <w:tcPr>
            <w:tcW w:w="2697" w:type="dxa"/>
          </w:tcPr>
          <w:p w14:paraId="3D049950" w14:textId="77777777" w:rsidR="009C22F6" w:rsidRPr="00860DB0" w:rsidRDefault="009C22F6" w:rsidP="00844B39">
            <w:pPr>
              <w:spacing w:after="0" w:line="240" w:lineRule="auto"/>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Cauza anticipată a modificărilor</w:t>
            </w:r>
          </w:p>
        </w:tc>
        <w:tc>
          <w:tcPr>
            <w:tcW w:w="3324" w:type="dxa"/>
          </w:tcPr>
          <w:p w14:paraId="11728DFF" w14:textId="090C7E21" w:rsidR="00D22227" w:rsidRPr="00D22227" w:rsidRDefault="00D22227" w:rsidP="00D22227">
            <w:pPr>
              <w:spacing w:after="0" w:line="240" w:lineRule="auto"/>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color w:val="000000" w:themeColor="text1"/>
                <w:lang w:val="en-US" w:eastAsia="en-GB"/>
              </w:rPr>
              <w:t>Cauzele care pot genera necesitatea modificărilor sunt:</w:t>
            </w:r>
          </w:p>
          <w:p w14:paraId="72BE3445" w14:textId="77777777" w:rsidR="00D22227" w:rsidRPr="00D22227" w:rsidRDefault="00D22227" w:rsidP="00D22227">
            <w:pPr>
              <w:numPr>
                <w:ilvl w:val="0"/>
                <w:numId w:val="107"/>
              </w:numPr>
              <w:tabs>
                <w:tab w:val="clear" w:pos="720"/>
                <w:tab w:val="num" w:pos="360"/>
              </w:tabs>
              <w:spacing w:after="0" w:line="240" w:lineRule="auto"/>
              <w:ind w:left="78" w:firstLine="0"/>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b/>
                <w:bCs/>
                <w:color w:val="000000" w:themeColor="text1"/>
                <w:lang w:val="en-US" w:eastAsia="en-GB"/>
              </w:rPr>
              <w:t>Modificări Legislative:</w:t>
            </w:r>
            <w:r w:rsidRPr="00D22227">
              <w:rPr>
                <w:rFonts w:ascii="Times New Roman" w:eastAsia="Times New Roman" w:hAnsi="Times New Roman" w:cs="Times New Roman"/>
                <w:color w:val="000000" w:themeColor="text1"/>
                <w:lang w:val="en-US" w:eastAsia="en-GB"/>
              </w:rPr>
              <w:t xml:space="preserve"> Intrarea în vigoare a unor noi acte normative (locale sau naționale) privind siguranța pe plajă, standardele SSM sau normele de pază care impun personal sau dotări suplimentare.</w:t>
            </w:r>
          </w:p>
          <w:p w14:paraId="05E82398" w14:textId="77777777" w:rsidR="00D22227" w:rsidRPr="00D22227" w:rsidRDefault="00D22227" w:rsidP="00D22227">
            <w:pPr>
              <w:numPr>
                <w:ilvl w:val="0"/>
                <w:numId w:val="107"/>
              </w:numPr>
              <w:tabs>
                <w:tab w:val="clear" w:pos="720"/>
                <w:tab w:val="num" w:pos="360"/>
              </w:tabs>
              <w:spacing w:after="0" w:line="240" w:lineRule="auto"/>
              <w:ind w:left="78" w:firstLine="0"/>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b/>
                <w:bCs/>
                <w:color w:val="000000" w:themeColor="text1"/>
                <w:lang w:val="en-US" w:eastAsia="en-GB"/>
              </w:rPr>
              <w:t>Variația Afluxului Turistic:</w:t>
            </w:r>
            <w:r w:rsidRPr="00D22227">
              <w:rPr>
                <w:rFonts w:ascii="Times New Roman" w:eastAsia="Times New Roman" w:hAnsi="Times New Roman" w:cs="Times New Roman"/>
                <w:color w:val="000000" w:themeColor="text1"/>
                <w:lang w:val="en-US" w:eastAsia="en-GB"/>
              </w:rPr>
              <w:t xml:space="preserve"> Fluctuații semnificative ale numărului de turiști față de estimarea inițială, care impun o redimensionare a resursei umane (în special în perioadele de vârf).</w:t>
            </w:r>
          </w:p>
          <w:p w14:paraId="35AA40AE" w14:textId="77777777" w:rsidR="00D22227" w:rsidRPr="00D22227" w:rsidRDefault="00D22227" w:rsidP="00D22227">
            <w:pPr>
              <w:numPr>
                <w:ilvl w:val="0"/>
                <w:numId w:val="107"/>
              </w:numPr>
              <w:tabs>
                <w:tab w:val="clear" w:pos="720"/>
                <w:tab w:val="num" w:pos="360"/>
              </w:tabs>
              <w:spacing w:after="0" w:line="240" w:lineRule="auto"/>
              <w:ind w:left="78" w:firstLine="0"/>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b/>
                <w:bCs/>
                <w:color w:val="000000" w:themeColor="text1"/>
                <w:lang w:val="en-US" w:eastAsia="en-GB"/>
              </w:rPr>
              <w:t>Forța Majoră sau Condiții Climaterice Extreme:</w:t>
            </w:r>
            <w:r w:rsidRPr="00D22227">
              <w:rPr>
                <w:rFonts w:ascii="Times New Roman" w:eastAsia="Times New Roman" w:hAnsi="Times New Roman" w:cs="Times New Roman"/>
                <w:color w:val="000000" w:themeColor="text1"/>
                <w:lang w:val="en-US" w:eastAsia="en-GB"/>
              </w:rPr>
              <w:t xml:space="preserve"> Evenimente neprevăzute care impun modificarea rapidă a strategiei de supraveghere sau intervenție.</w:t>
            </w:r>
          </w:p>
          <w:p w14:paraId="747A690D" w14:textId="045F2247" w:rsidR="009C22F6" w:rsidRPr="00D22227" w:rsidRDefault="009C22F6" w:rsidP="00D22227">
            <w:pPr>
              <w:spacing w:after="0" w:line="240" w:lineRule="auto"/>
              <w:rPr>
                <w:rFonts w:ascii="Times New Roman" w:eastAsia="Times New Roman" w:hAnsi="Times New Roman" w:cs="Times New Roman"/>
                <w:color w:val="000000" w:themeColor="text1"/>
                <w:lang w:eastAsia="en-GB"/>
              </w:rPr>
            </w:pPr>
          </w:p>
        </w:tc>
        <w:tc>
          <w:tcPr>
            <w:tcW w:w="2930" w:type="dxa"/>
          </w:tcPr>
          <w:p w14:paraId="171D1382" w14:textId="170A6205" w:rsidR="009C22F6" w:rsidRPr="00860DB0" w:rsidRDefault="009C22F6" w:rsidP="00844B39">
            <w:pPr>
              <w:spacing w:after="0" w:line="240" w:lineRule="auto"/>
              <w:rPr>
                <w:rFonts w:ascii="Times New Roman" w:eastAsia="Times New Roman" w:hAnsi="Times New Roman" w:cs="Times New Roman"/>
                <w:color w:val="000000" w:themeColor="text1"/>
                <w:highlight w:val="lightGray"/>
                <w:lang w:eastAsia="en-GB"/>
              </w:rPr>
            </w:pPr>
          </w:p>
        </w:tc>
      </w:tr>
    </w:tbl>
    <w:p w14:paraId="06EEE769" w14:textId="77777777" w:rsidR="009C22F6" w:rsidRPr="00860DB0" w:rsidRDefault="009C22F6" w:rsidP="009C22F6">
      <w:pPr>
        <w:spacing w:after="0" w:line="240" w:lineRule="auto"/>
        <w:rPr>
          <w:rFonts w:ascii="Times New Roman" w:eastAsia="Times New Roman" w:hAnsi="Times New Roman" w:cs="Times New Roman"/>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3324"/>
        <w:gridCol w:w="2930"/>
      </w:tblGrid>
      <w:tr w:rsidR="009C22F6" w:rsidRPr="00860DB0" w14:paraId="7D73A546" w14:textId="77777777" w:rsidTr="00844B39">
        <w:trPr>
          <w:trHeight w:val="300"/>
        </w:trPr>
        <w:tc>
          <w:tcPr>
            <w:tcW w:w="2697" w:type="dxa"/>
          </w:tcPr>
          <w:p w14:paraId="16305F45" w14:textId="77777777" w:rsidR="009C22F6" w:rsidRPr="00860DB0" w:rsidRDefault="009C22F6" w:rsidP="00844B39">
            <w:pPr>
              <w:spacing w:after="0" w:line="240" w:lineRule="auto"/>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Limitele modificărilor</w:t>
            </w:r>
          </w:p>
        </w:tc>
        <w:tc>
          <w:tcPr>
            <w:tcW w:w="3324" w:type="dxa"/>
          </w:tcPr>
          <w:p w14:paraId="21A1C206" w14:textId="11E09C43" w:rsidR="00D22227" w:rsidRPr="00D22227" w:rsidRDefault="00D22227" w:rsidP="00D22227">
            <w:pPr>
              <w:spacing w:after="0" w:line="240" w:lineRule="auto"/>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color w:val="000000" w:themeColor="text1"/>
                <w:lang w:val="en-US" w:eastAsia="en-GB"/>
              </w:rPr>
              <w:t xml:space="preserve">  </w:t>
            </w:r>
            <w:r w:rsidRPr="00D22227">
              <w:rPr>
                <w:rFonts w:ascii="Times New Roman" w:eastAsia="Times New Roman" w:hAnsi="Times New Roman" w:cs="Times New Roman"/>
                <w:b/>
                <w:bCs/>
                <w:color w:val="000000" w:themeColor="text1"/>
                <w:lang w:val="en-US" w:eastAsia="en-GB"/>
              </w:rPr>
              <w:t>Limita Valorii:</w:t>
            </w:r>
            <w:r w:rsidRPr="00D22227">
              <w:rPr>
                <w:rFonts w:ascii="Times New Roman" w:eastAsia="Times New Roman" w:hAnsi="Times New Roman" w:cs="Times New Roman"/>
                <w:color w:val="000000" w:themeColor="text1"/>
                <w:lang w:val="en-US" w:eastAsia="en-GB"/>
              </w:rPr>
              <w:t xml:space="preserve"> Valoarea totală cumulată a modificărilor nu trebuie să depășească </w:t>
            </w:r>
            <w:r w:rsidRPr="00D22227">
              <w:rPr>
                <w:rFonts w:ascii="Times New Roman" w:eastAsia="Times New Roman" w:hAnsi="Times New Roman" w:cs="Times New Roman"/>
                <w:b/>
                <w:bCs/>
                <w:color w:val="000000" w:themeColor="text1"/>
                <w:lang w:val="en-US" w:eastAsia="en-GB"/>
              </w:rPr>
              <w:t>50% din valoarea contractului inițial</w:t>
            </w:r>
            <w:r w:rsidRPr="00D22227">
              <w:rPr>
                <w:rFonts w:ascii="Times New Roman" w:eastAsia="Times New Roman" w:hAnsi="Times New Roman" w:cs="Times New Roman"/>
                <w:color w:val="000000" w:themeColor="text1"/>
                <w:lang w:val="en-US" w:eastAsia="en-GB"/>
              </w:rPr>
              <w:t>, conform Art. 221, alin. (1), lit. g) din Legea nr. 98/2016.</w:t>
            </w:r>
          </w:p>
          <w:p w14:paraId="559D2018" w14:textId="7E653EFC" w:rsidR="00D22227" w:rsidRPr="00D22227" w:rsidRDefault="00D22227" w:rsidP="00D22227">
            <w:pPr>
              <w:spacing w:after="0" w:line="240" w:lineRule="auto"/>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b/>
                <w:bCs/>
                <w:color w:val="000000" w:themeColor="text1"/>
                <w:lang w:val="en-US" w:eastAsia="en-GB"/>
              </w:rPr>
              <w:lastRenderedPageBreak/>
              <w:t>Limita Obiectului:</w:t>
            </w:r>
            <w:r w:rsidRPr="00D22227">
              <w:rPr>
                <w:rFonts w:ascii="Times New Roman" w:eastAsia="Times New Roman" w:hAnsi="Times New Roman" w:cs="Times New Roman"/>
                <w:color w:val="000000" w:themeColor="text1"/>
                <w:lang w:val="en-US" w:eastAsia="en-GB"/>
              </w:rPr>
              <w:t xml:space="preserve"> Modificările nu pot schimba natura generală a contractului (adică nu se pot introduce servicii complet noi, care nu au legătură cu salvarea, prim-ajutorul sau paza).</w:t>
            </w:r>
          </w:p>
          <w:p w14:paraId="58C38F6A" w14:textId="64B52795" w:rsidR="009C22F6" w:rsidRPr="00D22227" w:rsidRDefault="009C22F6" w:rsidP="00D22227">
            <w:pPr>
              <w:spacing w:after="0" w:line="240" w:lineRule="auto"/>
              <w:jc w:val="both"/>
              <w:rPr>
                <w:rFonts w:ascii="Times New Roman" w:eastAsia="Times New Roman" w:hAnsi="Times New Roman" w:cs="Times New Roman"/>
                <w:color w:val="000000" w:themeColor="text1"/>
                <w:lang w:eastAsia="en-GB"/>
              </w:rPr>
            </w:pPr>
          </w:p>
        </w:tc>
        <w:tc>
          <w:tcPr>
            <w:tcW w:w="2930" w:type="dxa"/>
          </w:tcPr>
          <w:p w14:paraId="6161BBEF" w14:textId="3F4F6A7E" w:rsidR="009C22F6" w:rsidRPr="00860DB0" w:rsidRDefault="009C22F6" w:rsidP="00E273B0">
            <w:pPr>
              <w:spacing w:after="0" w:line="240" w:lineRule="auto"/>
              <w:jc w:val="both"/>
              <w:rPr>
                <w:rFonts w:ascii="Times New Roman" w:eastAsia="Times New Roman" w:hAnsi="Times New Roman" w:cs="Times New Roman"/>
                <w:color w:val="000000" w:themeColor="text1"/>
                <w:highlight w:val="lightGray"/>
                <w:lang w:eastAsia="en-GB"/>
              </w:rPr>
            </w:pPr>
          </w:p>
        </w:tc>
      </w:tr>
    </w:tbl>
    <w:p w14:paraId="54AF0840" w14:textId="77777777" w:rsidR="009C22F6" w:rsidRPr="00860DB0" w:rsidRDefault="009C22F6" w:rsidP="009C22F6">
      <w:pPr>
        <w:spacing w:after="0" w:line="240" w:lineRule="auto"/>
        <w:rPr>
          <w:rFonts w:ascii="Times New Roman" w:eastAsia="Times New Roman" w:hAnsi="Times New Roman" w:cs="Times New Roman"/>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6379"/>
      </w:tblGrid>
      <w:tr w:rsidR="009C22F6" w:rsidRPr="00860DB0" w14:paraId="3B175A42" w14:textId="77777777" w:rsidTr="00844B39">
        <w:trPr>
          <w:trHeight w:val="281"/>
        </w:trPr>
        <w:tc>
          <w:tcPr>
            <w:tcW w:w="2572" w:type="dxa"/>
          </w:tcPr>
          <w:p w14:paraId="59DC74F6" w14:textId="77777777" w:rsidR="009C22F6" w:rsidRPr="00860DB0" w:rsidRDefault="009C22F6" w:rsidP="00844B39">
            <w:pPr>
              <w:spacing w:after="0" w:line="240" w:lineRule="auto"/>
              <w:rPr>
                <w:rFonts w:ascii="Times New Roman" w:eastAsia="Times New Roman" w:hAnsi="Times New Roman" w:cs="Times New Roman"/>
                <w:color w:val="000000" w:themeColor="text1"/>
                <w:lang w:val="it-IT" w:eastAsia="en-GB"/>
              </w:rPr>
            </w:pPr>
            <w:r w:rsidRPr="00860DB0">
              <w:rPr>
                <w:rFonts w:ascii="Times New Roman" w:eastAsia="Times New Roman" w:hAnsi="Times New Roman" w:cs="Times New Roman"/>
                <w:color w:val="000000" w:themeColor="text1"/>
                <w:lang w:val="it-IT" w:eastAsia="en-GB"/>
              </w:rPr>
              <w:t>Mecanismul propus pentru realizarea modificărilor</w:t>
            </w:r>
          </w:p>
        </w:tc>
        <w:tc>
          <w:tcPr>
            <w:tcW w:w="6379" w:type="dxa"/>
          </w:tcPr>
          <w:p w14:paraId="1F680203" w14:textId="77777777" w:rsidR="00D22227" w:rsidRPr="00D22227" w:rsidRDefault="00D22227" w:rsidP="00D22227">
            <w:pPr>
              <w:spacing w:after="0" w:line="240" w:lineRule="auto"/>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color w:val="000000" w:themeColor="text1"/>
                <w:lang w:val="en-US" w:eastAsia="en-GB"/>
              </w:rPr>
              <w:t>Modificările se vor realiza exclusiv prin act adițional, bazat pe următoarea procedură:</w:t>
            </w:r>
          </w:p>
          <w:p w14:paraId="7421EE59" w14:textId="77777777" w:rsidR="00D22227" w:rsidRPr="00D22227" w:rsidRDefault="00D22227" w:rsidP="00D22227">
            <w:pPr>
              <w:numPr>
                <w:ilvl w:val="0"/>
                <w:numId w:val="108"/>
              </w:numPr>
              <w:spacing w:after="0" w:line="240" w:lineRule="auto"/>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b/>
                <w:bCs/>
                <w:color w:val="000000" w:themeColor="text1"/>
                <w:lang w:val="en-US" w:eastAsia="en-GB"/>
              </w:rPr>
              <w:t>Notificare:</w:t>
            </w:r>
            <w:r w:rsidRPr="00D22227">
              <w:rPr>
                <w:rFonts w:ascii="Times New Roman" w:eastAsia="Times New Roman" w:hAnsi="Times New Roman" w:cs="Times New Roman"/>
                <w:color w:val="000000" w:themeColor="text1"/>
                <w:lang w:val="en-US" w:eastAsia="en-GB"/>
              </w:rPr>
              <w:t xml:space="preserve"> Partea interesată (Autoritatea Contractantă sau Prestatorul) notifică în scris intenția de modificare și o justifică detaliat.</w:t>
            </w:r>
          </w:p>
          <w:p w14:paraId="54C1D48D" w14:textId="77777777" w:rsidR="00D22227" w:rsidRPr="00D22227" w:rsidRDefault="00D22227" w:rsidP="00D22227">
            <w:pPr>
              <w:numPr>
                <w:ilvl w:val="0"/>
                <w:numId w:val="108"/>
              </w:numPr>
              <w:spacing w:after="0" w:line="240" w:lineRule="auto"/>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b/>
                <w:bCs/>
                <w:color w:val="000000" w:themeColor="text1"/>
                <w:lang w:val="en-US" w:eastAsia="en-GB"/>
              </w:rPr>
              <w:t>Analiză și Justificare:</w:t>
            </w:r>
            <w:r w:rsidRPr="00D22227">
              <w:rPr>
                <w:rFonts w:ascii="Times New Roman" w:eastAsia="Times New Roman" w:hAnsi="Times New Roman" w:cs="Times New Roman"/>
                <w:color w:val="000000" w:themeColor="text1"/>
                <w:lang w:val="en-US" w:eastAsia="en-GB"/>
              </w:rPr>
              <w:t xml:space="preserve"> Autoritatea Contractantă analizează necesitatea modificării și întocmește o notă justificativă care să demonstreze că modificarea este în interesul public și că respectă limitele legale.</w:t>
            </w:r>
          </w:p>
          <w:p w14:paraId="2B0407C1" w14:textId="77777777" w:rsidR="00D22227" w:rsidRPr="00D22227" w:rsidRDefault="00D22227" w:rsidP="00D22227">
            <w:pPr>
              <w:numPr>
                <w:ilvl w:val="0"/>
                <w:numId w:val="108"/>
              </w:numPr>
              <w:spacing w:after="0" w:line="240" w:lineRule="auto"/>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b/>
                <w:bCs/>
                <w:color w:val="000000" w:themeColor="text1"/>
                <w:lang w:val="en-US" w:eastAsia="en-GB"/>
              </w:rPr>
              <w:t>Act Adițional:</w:t>
            </w:r>
            <w:r w:rsidRPr="00D22227">
              <w:rPr>
                <w:rFonts w:ascii="Times New Roman" w:eastAsia="Times New Roman" w:hAnsi="Times New Roman" w:cs="Times New Roman"/>
                <w:color w:val="000000" w:themeColor="text1"/>
                <w:lang w:val="en-US" w:eastAsia="en-GB"/>
              </w:rPr>
              <w:t xml:space="preserve"> Modificarea intră în vigoare doar după semnarea unui act adițional de către ambele părți.</w:t>
            </w:r>
          </w:p>
          <w:p w14:paraId="797FE8EA" w14:textId="0D2E3BE4" w:rsidR="009C22F6" w:rsidRPr="00860DB0" w:rsidRDefault="009C22F6" w:rsidP="00A91D1E">
            <w:pPr>
              <w:spacing w:after="0" w:line="240" w:lineRule="auto"/>
              <w:jc w:val="both"/>
              <w:rPr>
                <w:rFonts w:ascii="Times New Roman" w:eastAsia="Times New Roman" w:hAnsi="Times New Roman" w:cs="Times New Roman"/>
                <w:color w:val="000000" w:themeColor="text1"/>
                <w:lang w:val="it-IT" w:eastAsia="en-GB"/>
              </w:rPr>
            </w:pPr>
          </w:p>
        </w:tc>
      </w:tr>
    </w:tbl>
    <w:p w14:paraId="09EE7C8F" w14:textId="77777777" w:rsidR="009C22F6" w:rsidRPr="00860DB0" w:rsidRDefault="009C22F6" w:rsidP="009C22F6">
      <w:pPr>
        <w:spacing w:after="0" w:line="240" w:lineRule="auto"/>
        <w:rPr>
          <w:rFonts w:ascii="Times New Roman" w:eastAsia="Times New Roman" w:hAnsi="Times New Roman" w:cs="Times New Roman"/>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175"/>
        <w:gridCol w:w="3261"/>
      </w:tblGrid>
      <w:tr w:rsidR="009C22F6" w:rsidRPr="00860DB0" w14:paraId="0C69B40F" w14:textId="77777777" w:rsidTr="00844B39">
        <w:trPr>
          <w:trHeight w:val="300"/>
        </w:trPr>
        <w:tc>
          <w:tcPr>
            <w:tcW w:w="2515" w:type="dxa"/>
            <w:vMerge w:val="restart"/>
            <w:hideMark/>
          </w:tcPr>
          <w:p w14:paraId="1D2D209D" w14:textId="77777777" w:rsidR="009C22F6" w:rsidRPr="00860DB0" w:rsidRDefault="009C22F6" w:rsidP="00844B39">
            <w:pPr>
              <w:spacing w:after="0" w:line="240" w:lineRule="auto"/>
              <w:rPr>
                <w:rFonts w:ascii="Times New Roman" w:eastAsia="Times New Roman" w:hAnsi="Times New Roman" w:cs="Times New Roman"/>
                <w:color w:val="000000" w:themeColor="text1"/>
                <w:lang w:val="it-IT" w:eastAsia="en-GB"/>
              </w:rPr>
            </w:pPr>
            <w:r w:rsidRPr="00860DB0">
              <w:rPr>
                <w:rFonts w:ascii="Times New Roman" w:eastAsia="Times New Roman" w:hAnsi="Times New Roman" w:cs="Times New Roman"/>
                <w:color w:val="000000" w:themeColor="text1"/>
                <w:lang w:val="it-IT" w:eastAsia="en-GB"/>
              </w:rPr>
              <w:t>Eventualele prelungiri ale duratei contractului – art 165, HG 395/2016</w:t>
            </w:r>
          </w:p>
        </w:tc>
        <w:tc>
          <w:tcPr>
            <w:tcW w:w="3175" w:type="dxa"/>
            <w:vAlign w:val="center"/>
            <w:hideMark/>
          </w:tcPr>
          <w:p w14:paraId="6748F662" w14:textId="77777777" w:rsidR="009C22F6" w:rsidRPr="00860DB0" w:rsidRDefault="009C22F6"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DA</w:t>
            </w:r>
          </w:p>
        </w:tc>
        <w:tc>
          <w:tcPr>
            <w:tcW w:w="3261" w:type="dxa"/>
            <w:vAlign w:val="center"/>
            <w:hideMark/>
          </w:tcPr>
          <w:p w14:paraId="7520F526" w14:textId="77777777" w:rsidR="009C22F6" w:rsidRPr="00860DB0" w:rsidRDefault="009C22F6"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NU</w:t>
            </w:r>
          </w:p>
        </w:tc>
      </w:tr>
      <w:tr w:rsidR="009C22F6" w:rsidRPr="00860DB0" w14:paraId="3AFD58B3" w14:textId="77777777" w:rsidTr="00CE4126">
        <w:trPr>
          <w:trHeight w:val="300"/>
        </w:trPr>
        <w:tc>
          <w:tcPr>
            <w:tcW w:w="2515" w:type="dxa"/>
            <w:vMerge/>
            <w:vAlign w:val="center"/>
            <w:hideMark/>
          </w:tcPr>
          <w:p w14:paraId="4E2D63AA" w14:textId="77777777" w:rsidR="009C22F6" w:rsidRPr="00860DB0" w:rsidRDefault="009C22F6" w:rsidP="00844B39">
            <w:pPr>
              <w:spacing w:after="0" w:line="240" w:lineRule="auto"/>
              <w:rPr>
                <w:rFonts w:ascii="Times New Roman" w:eastAsia="Times New Roman" w:hAnsi="Times New Roman" w:cs="Times New Roman"/>
                <w:color w:val="000000" w:themeColor="text1"/>
                <w:lang w:eastAsia="en-GB"/>
              </w:rPr>
            </w:pPr>
          </w:p>
        </w:tc>
        <w:tc>
          <w:tcPr>
            <w:tcW w:w="3175" w:type="dxa"/>
            <w:vAlign w:val="center"/>
          </w:tcPr>
          <w:p w14:paraId="3E553DC9" w14:textId="778D37AC" w:rsidR="009C22F6" w:rsidRPr="00860DB0" w:rsidRDefault="00A91D1E" w:rsidP="00E40974">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X</w:t>
            </w:r>
          </w:p>
        </w:tc>
        <w:tc>
          <w:tcPr>
            <w:tcW w:w="3261" w:type="dxa"/>
            <w:vAlign w:val="center"/>
            <w:hideMark/>
          </w:tcPr>
          <w:p w14:paraId="6730175E" w14:textId="34929C91" w:rsidR="009C22F6" w:rsidRPr="00860DB0" w:rsidRDefault="009C22F6" w:rsidP="00E40974">
            <w:pPr>
              <w:spacing w:after="0" w:line="240" w:lineRule="auto"/>
              <w:jc w:val="center"/>
              <w:rPr>
                <w:rFonts w:ascii="Times New Roman" w:eastAsia="Times New Roman" w:hAnsi="Times New Roman" w:cs="Times New Roman"/>
                <w:color w:val="000000" w:themeColor="text1"/>
                <w:lang w:eastAsia="en-GB"/>
              </w:rPr>
            </w:pPr>
          </w:p>
        </w:tc>
      </w:tr>
      <w:tr w:rsidR="00D22227" w:rsidRPr="00860DB0" w14:paraId="056446C7" w14:textId="77777777" w:rsidTr="00524E10">
        <w:trPr>
          <w:trHeight w:val="300"/>
        </w:trPr>
        <w:tc>
          <w:tcPr>
            <w:tcW w:w="2515" w:type="dxa"/>
            <w:vMerge/>
            <w:vAlign w:val="center"/>
          </w:tcPr>
          <w:p w14:paraId="2440A5EB" w14:textId="77777777" w:rsidR="00D22227" w:rsidRPr="00860DB0" w:rsidRDefault="00D22227" w:rsidP="00D22227">
            <w:pPr>
              <w:spacing w:after="0" w:line="240" w:lineRule="auto"/>
              <w:rPr>
                <w:rFonts w:ascii="Times New Roman" w:eastAsia="Times New Roman" w:hAnsi="Times New Roman" w:cs="Times New Roman"/>
                <w:i/>
                <w:color w:val="000000" w:themeColor="text1"/>
                <w:highlight w:val="lightGray"/>
                <w:lang w:val="it-IT" w:eastAsia="en-GB"/>
              </w:rPr>
            </w:pPr>
          </w:p>
        </w:tc>
        <w:tc>
          <w:tcPr>
            <w:tcW w:w="3175" w:type="dxa"/>
          </w:tcPr>
          <w:p w14:paraId="0FE4EDD8" w14:textId="77777777" w:rsidR="00D22227" w:rsidRPr="00D22227" w:rsidRDefault="00D22227" w:rsidP="00D22227">
            <w:pPr>
              <w:spacing w:after="0" w:line="240" w:lineRule="auto"/>
              <w:jc w:val="both"/>
              <w:rPr>
                <w:rFonts w:ascii="Times New Roman" w:eastAsia="Times New Roman" w:hAnsi="Times New Roman" w:cs="Times New Roman"/>
                <w:i/>
                <w:color w:val="000000" w:themeColor="text1"/>
                <w:lang w:val="en-US" w:eastAsia="en-GB"/>
              </w:rPr>
            </w:pPr>
            <w:r w:rsidRPr="00D22227">
              <w:rPr>
                <w:rFonts w:ascii="Times New Roman" w:eastAsia="Times New Roman" w:hAnsi="Times New Roman" w:cs="Times New Roman"/>
                <w:i/>
                <w:color w:val="000000" w:themeColor="text1"/>
                <w:lang w:val="en-US" w:eastAsia="en-GB"/>
              </w:rPr>
              <w:t>Posibilitatea prelungirii duratei contractului, în conformitate cu Art. 165, alin. (1), lit. a) din HG nr. 395/2016, în situația în care Autoritatea Contractantă nu finalizează o nouă procedură de atribuire a serviciilor la termenul stabilit, iar continuitatea serviciului este esențială pentru siguranța publică.</w:t>
            </w:r>
          </w:p>
          <w:p w14:paraId="5C853429" w14:textId="77777777" w:rsidR="00D22227" w:rsidRPr="00D22227" w:rsidRDefault="00D22227" w:rsidP="00D22227">
            <w:pPr>
              <w:spacing w:after="0" w:line="240" w:lineRule="auto"/>
              <w:jc w:val="both"/>
              <w:rPr>
                <w:rFonts w:ascii="Times New Roman" w:eastAsia="Times New Roman" w:hAnsi="Times New Roman" w:cs="Times New Roman"/>
                <w:i/>
                <w:color w:val="000000" w:themeColor="text1"/>
                <w:lang w:val="en-US" w:eastAsia="en-GB"/>
              </w:rPr>
            </w:pPr>
            <w:r w:rsidRPr="00D22227">
              <w:rPr>
                <w:rFonts w:ascii="Times New Roman" w:eastAsia="Times New Roman" w:hAnsi="Times New Roman" w:cs="Times New Roman"/>
                <w:b/>
                <w:bCs/>
                <w:i/>
                <w:color w:val="000000" w:themeColor="text1"/>
                <w:lang w:val="en-US" w:eastAsia="en-GB"/>
              </w:rPr>
              <w:t>Scop:</w:t>
            </w:r>
            <w:r w:rsidRPr="00D22227">
              <w:rPr>
                <w:rFonts w:ascii="Times New Roman" w:eastAsia="Times New Roman" w:hAnsi="Times New Roman" w:cs="Times New Roman"/>
                <w:i/>
                <w:color w:val="000000" w:themeColor="text1"/>
                <w:lang w:val="en-US" w:eastAsia="en-GB"/>
              </w:rPr>
              <w:t xml:space="preserve"> Asigurarea continuității serviciilor de salvare acvatică și pază până la intrarea în vigoare a noului contract.</w:t>
            </w:r>
          </w:p>
          <w:p w14:paraId="5F29E882" w14:textId="311E9C86" w:rsidR="00D22227" w:rsidRPr="00860DB0" w:rsidRDefault="00D22227" w:rsidP="00D22227">
            <w:pPr>
              <w:spacing w:after="0" w:line="240" w:lineRule="auto"/>
              <w:rPr>
                <w:rFonts w:ascii="Times New Roman" w:hAnsi="Times New Roman" w:cs="Times New Roman"/>
                <w:i/>
                <w:color w:val="000000" w:themeColor="text1"/>
                <w:highlight w:val="lightGray"/>
                <w:lang w:val="it-IT"/>
              </w:rPr>
            </w:pPr>
          </w:p>
        </w:tc>
        <w:tc>
          <w:tcPr>
            <w:tcW w:w="3261" w:type="dxa"/>
            <w:vAlign w:val="center"/>
          </w:tcPr>
          <w:p w14:paraId="65C9AFA5" w14:textId="77777777" w:rsidR="00D22227" w:rsidRPr="00860DB0" w:rsidRDefault="00D22227" w:rsidP="00D22227">
            <w:pPr>
              <w:spacing w:after="0" w:line="240" w:lineRule="auto"/>
              <w:jc w:val="center"/>
              <w:rPr>
                <w:rFonts w:ascii="Times New Roman" w:eastAsia="Times New Roman" w:hAnsi="Times New Roman" w:cs="Times New Roman"/>
                <w:color w:val="000000" w:themeColor="text1"/>
                <w:lang w:eastAsia="en-GB"/>
              </w:rPr>
            </w:pPr>
          </w:p>
        </w:tc>
      </w:tr>
    </w:tbl>
    <w:p w14:paraId="72FC011A" w14:textId="77777777" w:rsidR="009C22F6" w:rsidRPr="00860DB0" w:rsidRDefault="009C22F6" w:rsidP="009C22F6">
      <w:pPr>
        <w:spacing w:after="0" w:line="240" w:lineRule="auto"/>
        <w:rPr>
          <w:rFonts w:ascii="Times New Roman" w:eastAsia="Times New Roman" w:hAnsi="Times New Roman" w:cs="Times New Roman"/>
          <w:color w:val="000000" w:themeColor="text1"/>
          <w:lang w:eastAsia="en-GB"/>
        </w:rPr>
      </w:pPr>
    </w:p>
    <w:tbl>
      <w:tblPr>
        <w:tblW w:w="8907"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392"/>
      </w:tblGrid>
      <w:tr w:rsidR="00D22227" w:rsidRPr="00860DB0" w14:paraId="4E105536" w14:textId="77777777" w:rsidTr="00D22227">
        <w:trPr>
          <w:trHeight w:val="615"/>
        </w:trPr>
        <w:tc>
          <w:tcPr>
            <w:tcW w:w="2515" w:type="dxa"/>
            <w:hideMark/>
          </w:tcPr>
          <w:p w14:paraId="48C34738" w14:textId="77777777" w:rsidR="00D22227" w:rsidRPr="00860DB0" w:rsidRDefault="00D22227" w:rsidP="00844B39">
            <w:pPr>
              <w:spacing w:after="0" w:line="240" w:lineRule="auto"/>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 xml:space="preserve">Interval anticipat de prelungire - </w:t>
            </w:r>
            <w:r w:rsidRPr="00860DB0">
              <w:rPr>
                <w:rFonts w:ascii="Times New Roman" w:eastAsia="Times New Roman" w:hAnsi="Times New Roman" w:cs="Times New Roman"/>
                <w:color w:val="000000" w:themeColor="text1"/>
                <w:lang w:val="it-IT" w:eastAsia="en-GB"/>
              </w:rPr>
              <w:t>art 165, HG 395/2016</w:t>
            </w:r>
          </w:p>
        </w:tc>
        <w:tc>
          <w:tcPr>
            <w:tcW w:w="6392" w:type="dxa"/>
            <w:vAlign w:val="center"/>
            <w:hideMark/>
          </w:tcPr>
          <w:p w14:paraId="3D51A348" w14:textId="61145C57" w:rsidR="00D22227" w:rsidRPr="00D22227" w:rsidRDefault="00D22227" w:rsidP="00D22227">
            <w:pPr>
              <w:spacing w:after="0" w:line="240" w:lineRule="auto"/>
              <w:jc w:val="both"/>
              <w:rPr>
                <w:rFonts w:ascii="Times New Roman" w:eastAsia="Times New Roman" w:hAnsi="Times New Roman" w:cs="Times New Roman"/>
                <w:color w:val="000000" w:themeColor="text1"/>
                <w:lang w:val="en-US" w:eastAsia="en-GB"/>
              </w:rPr>
            </w:pPr>
            <w:r>
              <w:rPr>
                <w:rFonts w:ascii="Times New Roman" w:eastAsia="Times New Roman" w:hAnsi="Times New Roman" w:cs="Times New Roman"/>
                <w:color w:val="000000" w:themeColor="text1"/>
                <w:lang w:val="en-US" w:eastAsia="en-GB"/>
              </w:rPr>
              <w:t>D</w:t>
            </w:r>
            <w:r w:rsidRPr="00D22227">
              <w:rPr>
                <w:rFonts w:ascii="Times New Roman" w:eastAsia="Times New Roman" w:hAnsi="Times New Roman" w:cs="Times New Roman"/>
                <w:color w:val="000000" w:themeColor="text1"/>
                <w:lang w:val="en-US" w:eastAsia="en-GB"/>
              </w:rPr>
              <w:t>urata prelungirii va fi limitată strict la perioada necesară finalizării noii proceduri de atribuire, dar nu va depăși:</w:t>
            </w:r>
          </w:p>
          <w:p w14:paraId="7FF1D778" w14:textId="77777777" w:rsidR="00D22227" w:rsidRPr="00D22227" w:rsidRDefault="00D22227" w:rsidP="00D22227">
            <w:pPr>
              <w:numPr>
                <w:ilvl w:val="0"/>
                <w:numId w:val="110"/>
              </w:numPr>
              <w:spacing w:after="0" w:line="240" w:lineRule="auto"/>
              <w:jc w:val="both"/>
              <w:rPr>
                <w:rFonts w:ascii="Times New Roman" w:eastAsia="Times New Roman" w:hAnsi="Times New Roman" w:cs="Times New Roman"/>
                <w:color w:val="000000" w:themeColor="text1"/>
                <w:lang w:val="en-US" w:eastAsia="en-GB"/>
              </w:rPr>
            </w:pPr>
            <w:r w:rsidRPr="00D22227">
              <w:rPr>
                <w:rFonts w:ascii="Times New Roman" w:eastAsia="Times New Roman" w:hAnsi="Times New Roman" w:cs="Times New Roman"/>
                <w:b/>
                <w:bCs/>
                <w:color w:val="000000" w:themeColor="text1"/>
                <w:lang w:val="en-US" w:eastAsia="en-GB"/>
              </w:rPr>
              <w:t>Interval Anticipat:</w:t>
            </w:r>
            <w:r w:rsidRPr="00D22227">
              <w:rPr>
                <w:rFonts w:ascii="Times New Roman" w:eastAsia="Times New Roman" w:hAnsi="Times New Roman" w:cs="Times New Roman"/>
                <w:color w:val="000000" w:themeColor="text1"/>
                <w:lang w:val="en-US" w:eastAsia="en-GB"/>
              </w:rPr>
              <w:t xml:space="preserve"> Maximum </w:t>
            </w:r>
            <w:r w:rsidRPr="00D22227">
              <w:rPr>
                <w:rFonts w:ascii="Times New Roman" w:eastAsia="Times New Roman" w:hAnsi="Times New Roman" w:cs="Times New Roman"/>
                <w:b/>
                <w:bCs/>
                <w:color w:val="000000" w:themeColor="text1"/>
                <w:lang w:val="en-US" w:eastAsia="en-GB"/>
              </w:rPr>
              <w:t>4 luni</w:t>
            </w:r>
          </w:p>
          <w:p w14:paraId="5DF9AA8A" w14:textId="7F9DA8E2" w:rsidR="00D22227" w:rsidRPr="00860DB0" w:rsidRDefault="00D22227" w:rsidP="00D22227">
            <w:pPr>
              <w:spacing w:after="0" w:line="240" w:lineRule="auto"/>
              <w:jc w:val="both"/>
              <w:rPr>
                <w:rFonts w:ascii="Times New Roman" w:eastAsia="Times New Roman" w:hAnsi="Times New Roman" w:cs="Times New Roman"/>
                <w:color w:val="000000" w:themeColor="text1"/>
                <w:lang w:eastAsia="en-GB"/>
              </w:rPr>
            </w:pPr>
          </w:p>
        </w:tc>
      </w:tr>
    </w:tbl>
    <w:p w14:paraId="63A1D3BA" w14:textId="77777777" w:rsidR="009C22F6" w:rsidRPr="00860DB0" w:rsidRDefault="009C22F6" w:rsidP="009C22F6">
      <w:pPr>
        <w:spacing w:after="0" w:line="240" w:lineRule="auto"/>
        <w:rPr>
          <w:rFonts w:ascii="Times New Roman" w:eastAsia="Times New Roman" w:hAnsi="Times New Roman" w:cs="Times New Roman"/>
          <w:b/>
          <w:bCs/>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5667"/>
        <w:gridCol w:w="1078"/>
      </w:tblGrid>
      <w:tr w:rsidR="009C22F6" w:rsidRPr="00860DB0" w14:paraId="04EC807F" w14:textId="77777777" w:rsidTr="00E40974">
        <w:trPr>
          <w:trHeight w:val="300"/>
        </w:trPr>
        <w:tc>
          <w:tcPr>
            <w:tcW w:w="2515" w:type="dxa"/>
            <w:vMerge w:val="restart"/>
            <w:hideMark/>
          </w:tcPr>
          <w:p w14:paraId="524481FA" w14:textId="77777777" w:rsidR="009C22F6" w:rsidRPr="00860DB0" w:rsidRDefault="009C22F6" w:rsidP="00844B39">
            <w:pPr>
              <w:spacing w:after="0" w:line="240" w:lineRule="auto"/>
              <w:rPr>
                <w:rFonts w:ascii="Times New Roman" w:eastAsia="Times New Roman" w:hAnsi="Times New Roman" w:cs="Times New Roman"/>
                <w:bCs/>
                <w:color w:val="000000" w:themeColor="text1"/>
                <w:lang w:val="it-IT" w:eastAsia="en-GB"/>
              </w:rPr>
            </w:pPr>
            <w:r w:rsidRPr="00860DB0">
              <w:rPr>
                <w:rFonts w:ascii="Times New Roman" w:eastAsia="Times New Roman" w:hAnsi="Times New Roman" w:cs="Times New Roman"/>
                <w:bCs/>
                <w:color w:val="000000" w:themeColor="text1"/>
                <w:lang w:val="it-IT" w:eastAsia="en-GB"/>
              </w:rPr>
              <w:t xml:space="preserve">Formulă de ajustare a prețului - </w:t>
            </w:r>
          </w:p>
        </w:tc>
        <w:tc>
          <w:tcPr>
            <w:tcW w:w="5222" w:type="dxa"/>
            <w:vAlign w:val="center"/>
            <w:hideMark/>
          </w:tcPr>
          <w:p w14:paraId="293B33E1" w14:textId="77777777" w:rsidR="009C22F6" w:rsidRPr="00860DB0" w:rsidRDefault="009C22F6"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DA</w:t>
            </w:r>
          </w:p>
        </w:tc>
        <w:tc>
          <w:tcPr>
            <w:tcW w:w="1214" w:type="dxa"/>
            <w:vAlign w:val="center"/>
            <w:hideMark/>
          </w:tcPr>
          <w:p w14:paraId="5F421355" w14:textId="77777777" w:rsidR="009C22F6" w:rsidRPr="00860DB0" w:rsidRDefault="009C22F6" w:rsidP="00844B39">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NU</w:t>
            </w:r>
          </w:p>
        </w:tc>
      </w:tr>
      <w:tr w:rsidR="009C22F6" w:rsidRPr="00860DB0" w14:paraId="143B2836" w14:textId="77777777" w:rsidTr="00E40974">
        <w:trPr>
          <w:trHeight w:val="315"/>
        </w:trPr>
        <w:tc>
          <w:tcPr>
            <w:tcW w:w="2515" w:type="dxa"/>
            <w:vMerge/>
            <w:hideMark/>
          </w:tcPr>
          <w:p w14:paraId="000A28BC" w14:textId="77777777" w:rsidR="009C22F6" w:rsidRPr="00860DB0" w:rsidRDefault="009C22F6" w:rsidP="00844B39">
            <w:pPr>
              <w:spacing w:after="0" w:line="240" w:lineRule="auto"/>
              <w:rPr>
                <w:rFonts w:ascii="Times New Roman" w:eastAsia="Times New Roman" w:hAnsi="Times New Roman" w:cs="Times New Roman"/>
                <w:bCs/>
                <w:i/>
                <w:color w:val="000000" w:themeColor="text1"/>
                <w:highlight w:val="lightGray"/>
                <w:lang w:eastAsia="en-GB"/>
              </w:rPr>
            </w:pPr>
          </w:p>
        </w:tc>
        <w:tc>
          <w:tcPr>
            <w:tcW w:w="5222" w:type="dxa"/>
            <w:vAlign w:val="center"/>
            <w:hideMark/>
          </w:tcPr>
          <w:p w14:paraId="20C9684D" w14:textId="16EE8468" w:rsidR="009C22F6" w:rsidRPr="00860DB0" w:rsidRDefault="00550796" w:rsidP="00E273B0">
            <w:pPr>
              <w:spacing w:after="0" w:line="240"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w:t>
            </w:r>
            <w:r w:rsidRPr="00550796">
              <w:rPr>
                <w:rFonts w:ascii="Times New Roman" w:eastAsia="Times New Roman" w:hAnsi="Times New Roman" w:cs="Times New Roman"/>
                <w:color w:val="000000" w:themeColor="text1"/>
                <w:lang w:eastAsia="en-GB"/>
              </w:rPr>
              <w:t>onform Art. 164 din HG nr. 395/2016, aplicabilă în cazul în care intervin modificări semnificative ale costurilor care nu puteau fi anticipate.</w:t>
            </w:r>
          </w:p>
        </w:tc>
        <w:tc>
          <w:tcPr>
            <w:tcW w:w="1214" w:type="dxa"/>
            <w:vAlign w:val="center"/>
            <w:hideMark/>
          </w:tcPr>
          <w:p w14:paraId="69B307B2" w14:textId="575A3C82" w:rsidR="009C22F6" w:rsidRPr="00860DB0" w:rsidRDefault="009C22F6" w:rsidP="00A91D1E">
            <w:pPr>
              <w:spacing w:after="0" w:line="240" w:lineRule="auto"/>
              <w:jc w:val="center"/>
              <w:rPr>
                <w:rFonts w:ascii="Times New Roman" w:eastAsia="Times New Roman" w:hAnsi="Times New Roman" w:cs="Times New Roman"/>
                <w:color w:val="000000" w:themeColor="text1"/>
                <w:lang w:eastAsia="en-GB"/>
              </w:rPr>
            </w:pPr>
          </w:p>
        </w:tc>
      </w:tr>
      <w:tr w:rsidR="009C22F6" w:rsidRPr="00860DB0" w14:paraId="499768E5" w14:textId="77777777" w:rsidTr="00E40974">
        <w:trPr>
          <w:trHeight w:val="315"/>
        </w:trPr>
        <w:tc>
          <w:tcPr>
            <w:tcW w:w="2515" w:type="dxa"/>
            <w:vMerge/>
          </w:tcPr>
          <w:p w14:paraId="3C824C5A" w14:textId="77777777" w:rsidR="009C22F6" w:rsidRPr="00860DB0" w:rsidRDefault="009C22F6" w:rsidP="00844B39">
            <w:pPr>
              <w:spacing w:after="0" w:line="240" w:lineRule="auto"/>
              <w:rPr>
                <w:rFonts w:ascii="Times New Roman" w:eastAsia="Times New Roman" w:hAnsi="Times New Roman" w:cs="Times New Roman"/>
                <w:bCs/>
                <w:i/>
                <w:color w:val="000000" w:themeColor="text1"/>
                <w:highlight w:val="lightGray"/>
                <w:lang w:eastAsia="en-GB"/>
              </w:rPr>
            </w:pPr>
          </w:p>
        </w:tc>
        <w:tc>
          <w:tcPr>
            <w:tcW w:w="5222" w:type="dxa"/>
            <w:vAlign w:val="center"/>
          </w:tcPr>
          <w:p w14:paraId="60B9E9FE" w14:textId="11C0861F" w:rsidR="00550796" w:rsidRPr="00550796" w:rsidRDefault="00550796" w:rsidP="00550796">
            <w:pPr>
              <w:spacing w:after="0" w:line="240" w:lineRule="auto"/>
              <w:rPr>
                <w:rFonts w:ascii="Times New Roman" w:hAnsi="Times New Roman" w:cs="Times New Roman"/>
                <w:i/>
                <w:color w:val="000000" w:themeColor="text1"/>
                <w:lang w:val="en-GB"/>
              </w:rPr>
            </w:pPr>
            <w:r w:rsidRPr="00550796">
              <w:rPr>
                <w:rFonts w:ascii="Times New Roman" w:hAnsi="Times New Roman" w:cs="Times New Roman"/>
                <w:i/>
                <w:color w:val="000000" w:themeColor="text1"/>
                <w:lang w:val="en-GB"/>
              </w:rPr>
              <w:t>Pentru a reflecta creșterea (sau scăderea) prețurilor pe perioada de 12 luni dintre două contracte subsecvente, formula este următoarea:</w:t>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p>
          <w:p w14:paraId="17D59FDA" w14:textId="3BD01FF1" w:rsidR="00550796" w:rsidRPr="00550796" w:rsidRDefault="00550796" w:rsidP="00550796">
            <w:pPr>
              <w:spacing w:after="0" w:line="240" w:lineRule="auto"/>
              <w:rPr>
                <w:rFonts w:ascii="Times New Roman" w:hAnsi="Times New Roman" w:cs="Times New Roman"/>
                <w:i/>
                <w:color w:val="000000" w:themeColor="text1"/>
                <w:lang w:val="en-GB"/>
              </w:rPr>
            </w:pPr>
            <w:r w:rsidRPr="00550796">
              <w:rPr>
                <w:rFonts w:ascii="Times New Roman" w:hAnsi="Times New Roman" w:cs="Times New Roman"/>
                <w:i/>
                <w:color w:val="000000" w:themeColor="text1"/>
                <w:lang w:val="en-GB"/>
              </w:rPr>
              <w:t>PCSk​​=PCSk−1​​×(1+100ΔIPC(12 luni)​​)</w:t>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p>
          <w:p w14:paraId="796238D2" w14:textId="77777777" w:rsidR="00550796" w:rsidRPr="00550796" w:rsidRDefault="00550796" w:rsidP="00550796">
            <w:pPr>
              <w:spacing w:after="0" w:line="240" w:lineRule="auto"/>
              <w:rPr>
                <w:rFonts w:ascii="Times New Roman" w:hAnsi="Times New Roman" w:cs="Times New Roman"/>
                <w:i/>
                <w:color w:val="000000" w:themeColor="text1"/>
                <w:lang w:val="en-GB"/>
              </w:rPr>
            </w:pPr>
            <w:r w:rsidRPr="00550796">
              <w:rPr>
                <w:rFonts w:ascii="Times New Roman" w:hAnsi="Times New Roman" w:cs="Times New Roman"/>
                <w:i/>
                <w:color w:val="000000" w:themeColor="text1"/>
                <w:lang w:val="en-GB"/>
              </w:rPr>
              <w:t>Unde:</w:t>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p>
          <w:p w14:paraId="482ACD32" w14:textId="77777777" w:rsidR="00550796" w:rsidRPr="00550796" w:rsidRDefault="00550796" w:rsidP="00550796">
            <w:pPr>
              <w:spacing w:after="0" w:line="240" w:lineRule="auto"/>
              <w:rPr>
                <w:rFonts w:ascii="Times New Roman" w:hAnsi="Times New Roman" w:cs="Times New Roman"/>
                <w:i/>
                <w:color w:val="000000" w:themeColor="text1"/>
                <w:lang w:val="en-GB"/>
              </w:rPr>
            </w:pP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p>
          <w:tbl>
            <w:tblPr>
              <w:tblW w:w="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939"/>
              <w:gridCol w:w="2038"/>
            </w:tblGrid>
            <w:tr w:rsidR="00550796" w:rsidRPr="00550796" w14:paraId="027FDB62" w14:textId="77777777" w:rsidTr="00550796">
              <w:trPr>
                <w:trHeight w:val="301"/>
              </w:trPr>
              <w:tc>
                <w:tcPr>
                  <w:tcW w:w="1464" w:type="dxa"/>
                  <w:vAlign w:val="center"/>
                  <w:hideMark/>
                </w:tcPr>
                <w:p w14:paraId="162F52F1" w14:textId="77777777" w:rsidR="00550796" w:rsidRPr="00550796" w:rsidRDefault="00550796" w:rsidP="00550796">
                  <w:pPr>
                    <w:spacing w:after="0" w:line="240" w:lineRule="auto"/>
                    <w:rPr>
                      <w:rFonts w:ascii="Times New Roman" w:eastAsia="Times New Roman" w:hAnsi="Times New Roman" w:cs="Times New Roman"/>
                      <w:i/>
                      <w:iCs/>
                      <w:color w:val="000000"/>
                      <w:lang w:val="en-US" w:eastAsia="en-US"/>
                    </w:rPr>
                  </w:pPr>
                  <w:r w:rsidRPr="00550796">
                    <w:rPr>
                      <w:rFonts w:ascii="Times New Roman" w:eastAsia="Times New Roman" w:hAnsi="Times New Roman" w:cs="Times New Roman"/>
                      <w:i/>
                      <w:iCs/>
                      <w:color w:val="000000"/>
                      <w:lang w:val="en-US" w:eastAsia="en-US"/>
                    </w:rPr>
                    <w:lastRenderedPageBreak/>
                    <w:t>Variabilă</w:t>
                  </w:r>
                </w:p>
              </w:tc>
              <w:tc>
                <w:tcPr>
                  <w:tcW w:w="1939" w:type="dxa"/>
                  <w:vAlign w:val="center"/>
                  <w:hideMark/>
                </w:tcPr>
                <w:p w14:paraId="308DA96A" w14:textId="77777777" w:rsidR="00550796" w:rsidRPr="00550796" w:rsidRDefault="00550796" w:rsidP="00550796">
                  <w:pPr>
                    <w:spacing w:after="0" w:line="240" w:lineRule="auto"/>
                    <w:rPr>
                      <w:rFonts w:ascii="Times New Roman" w:eastAsia="Times New Roman" w:hAnsi="Times New Roman" w:cs="Times New Roman"/>
                      <w:i/>
                      <w:iCs/>
                      <w:color w:val="000000"/>
                      <w:lang w:val="en-US" w:eastAsia="en-US"/>
                    </w:rPr>
                  </w:pPr>
                  <w:r w:rsidRPr="00550796">
                    <w:rPr>
                      <w:rFonts w:ascii="Times New Roman" w:eastAsia="Times New Roman" w:hAnsi="Times New Roman" w:cs="Times New Roman"/>
                      <w:i/>
                      <w:iCs/>
                      <w:color w:val="000000"/>
                      <w:lang w:val="en-US" w:eastAsia="en-US"/>
                    </w:rPr>
                    <w:t>Semnificație</w:t>
                  </w:r>
                </w:p>
              </w:tc>
              <w:tc>
                <w:tcPr>
                  <w:tcW w:w="2038" w:type="dxa"/>
                  <w:vAlign w:val="center"/>
                  <w:hideMark/>
                </w:tcPr>
                <w:p w14:paraId="45A91462" w14:textId="77777777" w:rsidR="00550796" w:rsidRPr="00550796" w:rsidRDefault="00550796" w:rsidP="00550796">
                  <w:pPr>
                    <w:spacing w:after="0" w:line="240" w:lineRule="auto"/>
                    <w:rPr>
                      <w:rFonts w:ascii="Times New Roman" w:eastAsia="Times New Roman" w:hAnsi="Times New Roman" w:cs="Times New Roman"/>
                      <w:i/>
                      <w:iCs/>
                      <w:color w:val="000000"/>
                      <w:lang w:val="en-US" w:eastAsia="en-US"/>
                    </w:rPr>
                  </w:pPr>
                  <w:r w:rsidRPr="00550796">
                    <w:rPr>
                      <w:rFonts w:ascii="Times New Roman" w:eastAsia="Times New Roman" w:hAnsi="Times New Roman" w:cs="Times New Roman"/>
                      <w:i/>
                      <w:iCs/>
                      <w:color w:val="000000"/>
                      <w:lang w:val="en-US" w:eastAsia="en-US"/>
                    </w:rPr>
                    <w:t>Descriere și Sursa Informației</w:t>
                  </w:r>
                </w:p>
              </w:tc>
            </w:tr>
            <w:tr w:rsidR="00550796" w:rsidRPr="00550796" w14:paraId="694271E1" w14:textId="77777777" w:rsidTr="00550796">
              <w:trPr>
                <w:trHeight w:val="603"/>
              </w:trPr>
              <w:tc>
                <w:tcPr>
                  <w:tcW w:w="1464" w:type="dxa"/>
                  <w:vAlign w:val="center"/>
                  <w:hideMark/>
                </w:tcPr>
                <w:p w14:paraId="7E0FE1AA" w14:textId="77777777" w:rsidR="00550796" w:rsidRPr="00550796" w:rsidRDefault="00550796" w:rsidP="00550796">
                  <w:pPr>
                    <w:spacing w:after="0" w:line="240" w:lineRule="auto"/>
                    <w:rPr>
                      <w:rFonts w:ascii="Times New Roman" w:eastAsia="Times New Roman" w:hAnsi="Times New Roman" w:cs="Times New Roman"/>
                      <w:i/>
                      <w:iCs/>
                      <w:color w:val="000000"/>
                      <w:lang w:val="en-US" w:eastAsia="en-US"/>
                    </w:rPr>
                  </w:pPr>
                  <w:r w:rsidRPr="00550796">
                    <w:rPr>
                      <w:rFonts w:ascii="Times New Roman" w:eastAsia="Times New Roman" w:hAnsi="Times New Roman" w:cs="Times New Roman"/>
                      <w:i/>
                      <w:iCs/>
                      <w:color w:val="000000"/>
                      <w:lang w:val="en-US" w:eastAsia="en-US"/>
                    </w:rPr>
                    <w:t>PCSk​​</w:t>
                  </w:r>
                </w:p>
              </w:tc>
              <w:tc>
                <w:tcPr>
                  <w:tcW w:w="1939" w:type="dxa"/>
                  <w:vAlign w:val="center"/>
                  <w:hideMark/>
                </w:tcPr>
                <w:p w14:paraId="42513743" w14:textId="77777777" w:rsidR="00550796" w:rsidRPr="00550796" w:rsidRDefault="00550796" w:rsidP="00550796">
                  <w:pPr>
                    <w:spacing w:after="0" w:line="240" w:lineRule="auto"/>
                    <w:rPr>
                      <w:rFonts w:ascii="Times New Roman" w:eastAsia="Times New Roman" w:hAnsi="Times New Roman" w:cs="Times New Roman"/>
                      <w:b/>
                      <w:bCs/>
                      <w:i/>
                      <w:iCs/>
                      <w:color w:val="000000"/>
                      <w:lang w:val="en-US" w:eastAsia="en-US"/>
                    </w:rPr>
                  </w:pPr>
                  <w:r w:rsidRPr="00550796">
                    <w:rPr>
                      <w:rFonts w:ascii="Times New Roman" w:eastAsia="Times New Roman" w:hAnsi="Times New Roman" w:cs="Times New Roman"/>
                      <w:b/>
                      <w:bCs/>
                      <w:i/>
                      <w:iCs/>
                      <w:color w:val="000000"/>
                      <w:lang w:val="en-US" w:eastAsia="en-US"/>
                    </w:rPr>
                    <w:t>Prețul unitar ajustat</w:t>
                  </w:r>
                </w:p>
              </w:tc>
              <w:tc>
                <w:tcPr>
                  <w:tcW w:w="2038" w:type="dxa"/>
                  <w:vAlign w:val="center"/>
                  <w:hideMark/>
                </w:tcPr>
                <w:p w14:paraId="40C1E386" w14:textId="77777777" w:rsidR="00550796" w:rsidRPr="00550796" w:rsidRDefault="00550796" w:rsidP="00550796">
                  <w:pPr>
                    <w:spacing w:after="0" w:line="240" w:lineRule="auto"/>
                    <w:rPr>
                      <w:rFonts w:ascii="Times New Roman" w:eastAsia="Times New Roman" w:hAnsi="Times New Roman" w:cs="Times New Roman"/>
                      <w:i/>
                      <w:iCs/>
                      <w:color w:val="000000"/>
                      <w:lang w:val="en-US" w:eastAsia="en-US"/>
                    </w:rPr>
                  </w:pPr>
                  <w:r w:rsidRPr="00550796">
                    <w:rPr>
                      <w:rFonts w:ascii="Times New Roman" w:eastAsia="Times New Roman" w:hAnsi="Times New Roman" w:cs="Times New Roman"/>
                      <w:i/>
                      <w:iCs/>
                      <w:color w:val="000000"/>
                      <w:lang w:val="en-US" w:eastAsia="en-US"/>
                    </w:rPr>
                    <w:t xml:space="preserve">Prețul unitar care se va aplica în cadrul </w:t>
                  </w:r>
                  <w:r w:rsidRPr="00550796">
                    <w:rPr>
                      <w:rFonts w:ascii="Times New Roman" w:eastAsia="Times New Roman" w:hAnsi="Times New Roman" w:cs="Times New Roman"/>
                      <w:b/>
                      <w:bCs/>
                      <w:i/>
                      <w:iCs/>
                      <w:color w:val="000000"/>
                      <w:lang w:val="en-US" w:eastAsia="en-US"/>
                    </w:rPr>
                    <w:t>Contractului Subsecvent curent</w:t>
                  </w:r>
                  <w:r w:rsidRPr="00550796">
                    <w:rPr>
                      <w:rFonts w:ascii="Times New Roman" w:eastAsia="Times New Roman" w:hAnsi="Times New Roman" w:cs="Times New Roman"/>
                      <w:i/>
                      <w:iCs/>
                      <w:color w:val="000000"/>
                      <w:lang w:val="en-US" w:eastAsia="en-US"/>
                    </w:rPr>
                    <w:t xml:space="preserve"> (k).</w:t>
                  </w:r>
                </w:p>
              </w:tc>
            </w:tr>
            <w:tr w:rsidR="00550796" w:rsidRPr="00550796" w14:paraId="772C8329" w14:textId="77777777" w:rsidTr="00550796">
              <w:trPr>
                <w:trHeight w:val="1205"/>
              </w:trPr>
              <w:tc>
                <w:tcPr>
                  <w:tcW w:w="1464" w:type="dxa"/>
                  <w:vAlign w:val="center"/>
                  <w:hideMark/>
                </w:tcPr>
                <w:p w14:paraId="3517BBA7" w14:textId="77777777" w:rsidR="00550796" w:rsidRPr="00550796" w:rsidRDefault="00550796" w:rsidP="00550796">
                  <w:pPr>
                    <w:spacing w:after="0" w:line="240" w:lineRule="auto"/>
                    <w:rPr>
                      <w:rFonts w:ascii="Times New Roman" w:eastAsia="Times New Roman" w:hAnsi="Times New Roman" w:cs="Times New Roman"/>
                      <w:i/>
                      <w:iCs/>
                      <w:color w:val="000000"/>
                      <w:lang w:val="en-US" w:eastAsia="en-US"/>
                    </w:rPr>
                  </w:pPr>
                  <w:r w:rsidRPr="00550796">
                    <w:rPr>
                      <w:rFonts w:ascii="Times New Roman" w:eastAsia="Times New Roman" w:hAnsi="Times New Roman" w:cs="Times New Roman"/>
                      <w:i/>
                      <w:iCs/>
                      <w:color w:val="000000"/>
                      <w:lang w:val="en-US" w:eastAsia="en-US"/>
                    </w:rPr>
                    <w:t>PCSk−1​​</w:t>
                  </w:r>
                </w:p>
              </w:tc>
              <w:tc>
                <w:tcPr>
                  <w:tcW w:w="1939" w:type="dxa"/>
                  <w:vAlign w:val="center"/>
                  <w:hideMark/>
                </w:tcPr>
                <w:p w14:paraId="6A86B342" w14:textId="77777777" w:rsidR="00550796" w:rsidRPr="00550796" w:rsidRDefault="00550796" w:rsidP="00550796">
                  <w:pPr>
                    <w:spacing w:after="0" w:line="240" w:lineRule="auto"/>
                    <w:rPr>
                      <w:rFonts w:ascii="Times New Roman" w:eastAsia="Times New Roman" w:hAnsi="Times New Roman" w:cs="Times New Roman"/>
                      <w:b/>
                      <w:bCs/>
                      <w:i/>
                      <w:iCs/>
                      <w:color w:val="000000"/>
                      <w:lang w:val="en-US" w:eastAsia="en-US"/>
                    </w:rPr>
                  </w:pPr>
                  <w:r w:rsidRPr="00550796">
                    <w:rPr>
                      <w:rFonts w:ascii="Times New Roman" w:eastAsia="Times New Roman" w:hAnsi="Times New Roman" w:cs="Times New Roman"/>
                      <w:b/>
                      <w:bCs/>
                      <w:i/>
                      <w:iCs/>
                      <w:color w:val="000000"/>
                      <w:lang w:val="en-US" w:eastAsia="en-US"/>
                    </w:rPr>
                    <w:t>Prețul unitar anterior</w:t>
                  </w:r>
                </w:p>
              </w:tc>
              <w:tc>
                <w:tcPr>
                  <w:tcW w:w="2038" w:type="dxa"/>
                  <w:vAlign w:val="center"/>
                  <w:hideMark/>
                </w:tcPr>
                <w:p w14:paraId="4C97D0A7" w14:textId="77777777" w:rsidR="00550796" w:rsidRPr="00550796" w:rsidRDefault="00550796" w:rsidP="00550796">
                  <w:pPr>
                    <w:spacing w:after="0" w:line="240" w:lineRule="auto"/>
                    <w:rPr>
                      <w:rFonts w:ascii="Times New Roman" w:eastAsia="Times New Roman" w:hAnsi="Times New Roman" w:cs="Times New Roman"/>
                      <w:b/>
                      <w:bCs/>
                      <w:i/>
                      <w:iCs/>
                      <w:color w:val="000000"/>
                      <w:lang w:val="en-US" w:eastAsia="en-US"/>
                    </w:rPr>
                  </w:pPr>
                  <w:r w:rsidRPr="00550796">
                    <w:rPr>
                      <w:rFonts w:ascii="Times New Roman" w:eastAsia="Times New Roman" w:hAnsi="Times New Roman" w:cs="Times New Roman"/>
                      <w:b/>
                      <w:bCs/>
                      <w:i/>
                      <w:iCs/>
                      <w:color w:val="000000"/>
                      <w:lang w:val="en-US" w:eastAsia="en-US"/>
                    </w:rPr>
                    <w:t>Prețul unitar ferm</w:t>
                  </w:r>
                  <w:r w:rsidRPr="00550796">
                    <w:rPr>
                      <w:rFonts w:ascii="Times New Roman" w:eastAsia="Times New Roman" w:hAnsi="Times New Roman" w:cs="Times New Roman"/>
                      <w:i/>
                      <w:iCs/>
                      <w:color w:val="000000"/>
                      <w:lang w:val="en-US" w:eastAsia="en-US"/>
                    </w:rPr>
                    <w:t xml:space="preserve"> din oferta inițială (pentru primul subsecvent, k=1) sau </w:t>
                  </w:r>
                  <w:r w:rsidRPr="00550796">
                    <w:rPr>
                      <w:rFonts w:ascii="Times New Roman" w:eastAsia="Times New Roman" w:hAnsi="Times New Roman" w:cs="Times New Roman"/>
                      <w:b/>
                      <w:bCs/>
                      <w:i/>
                      <w:iCs/>
                      <w:color w:val="000000"/>
                      <w:lang w:val="en-US" w:eastAsia="en-US"/>
                    </w:rPr>
                    <w:t>Prețul unitar ajustat</w:t>
                  </w:r>
                  <w:r w:rsidRPr="00550796">
                    <w:rPr>
                      <w:rFonts w:ascii="Times New Roman" w:eastAsia="Times New Roman" w:hAnsi="Times New Roman" w:cs="Times New Roman"/>
                      <w:i/>
                      <w:iCs/>
                      <w:color w:val="000000"/>
                      <w:lang w:val="en-US" w:eastAsia="en-US"/>
                    </w:rPr>
                    <w:t xml:space="preserve"> aplicat în Contractul Subsecvent precedent (k−1).</w:t>
                  </w:r>
                </w:p>
              </w:tc>
            </w:tr>
            <w:tr w:rsidR="00550796" w:rsidRPr="00550796" w14:paraId="2ED872AE" w14:textId="77777777" w:rsidTr="00550796">
              <w:trPr>
                <w:trHeight w:val="603"/>
              </w:trPr>
              <w:tc>
                <w:tcPr>
                  <w:tcW w:w="1464" w:type="dxa"/>
                  <w:vAlign w:val="center"/>
                  <w:hideMark/>
                </w:tcPr>
                <w:p w14:paraId="01B0BCB3" w14:textId="77777777" w:rsidR="00550796" w:rsidRPr="00550796" w:rsidRDefault="00550796" w:rsidP="00550796">
                  <w:pPr>
                    <w:spacing w:after="0" w:line="240" w:lineRule="auto"/>
                    <w:rPr>
                      <w:rFonts w:ascii="Times New Roman" w:eastAsia="Times New Roman" w:hAnsi="Times New Roman" w:cs="Times New Roman"/>
                      <w:i/>
                      <w:iCs/>
                      <w:color w:val="000000"/>
                      <w:lang w:val="en-US" w:eastAsia="en-US"/>
                    </w:rPr>
                  </w:pPr>
                  <w:r w:rsidRPr="00550796">
                    <w:rPr>
                      <w:rFonts w:ascii="Times New Roman" w:eastAsia="Times New Roman" w:hAnsi="Times New Roman" w:cs="Times New Roman"/>
                      <w:i/>
                      <w:iCs/>
                      <w:color w:val="000000"/>
                      <w:lang w:val="en-US" w:eastAsia="en-US"/>
                    </w:rPr>
                    <w:t>ΔIPC(12 luni)​</w:t>
                  </w:r>
                </w:p>
              </w:tc>
              <w:tc>
                <w:tcPr>
                  <w:tcW w:w="1939" w:type="dxa"/>
                  <w:vAlign w:val="center"/>
                  <w:hideMark/>
                </w:tcPr>
                <w:p w14:paraId="7443DBCB" w14:textId="77777777" w:rsidR="00550796" w:rsidRPr="00550796" w:rsidRDefault="00550796" w:rsidP="00550796">
                  <w:pPr>
                    <w:spacing w:after="0" w:line="240" w:lineRule="auto"/>
                    <w:rPr>
                      <w:rFonts w:ascii="Times New Roman" w:eastAsia="Times New Roman" w:hAnsi="Times New Roman" w:cs="Times New Roman"/>
                      <w:b/>
                      <w:bCs/>
                      <w:i/>
                      <w:iCs/>
                      <w:color w:val="000000"/>
                      <w:lang w:val="en-US" w:eastAsia="en-US"/>
                    </w:rPr>
                  </w:pPr>
                  <w:r w:rsidRPr="00550796">
                    <w:rPr>
                      <w:rFonts w:ascii="Times New Roman" w:eastAsia="Times New Roman" w:hAnsi="Times New Roman" w:cs="Times New Roman"/>
                      <w:b/>
                      <w:bCs/>
                      <w:i/>
                      <w:iCs/>
                      <w:color w:val="000000"/>
                      <w:lang w:val="en-US" w:eastAsia="en-US"/>
                    </w:rPr>
                    <w:t>Creșterea/scăderea IPC</w:t>
                  </w:r>
                </w:p>
              </w:tc>
              <w:tc>
                <w:tcPr>
                  <w:tcW w:w="2038" w:type="dxa"/>
                  <w:vAlign w:val="center"/>
                  <w:hideMark/>
                </w:tcPr>
                <w:p w14:paraId="6A53E080" w14:textId="77777777" w:rsidR="00550796" w:rsidRPr="008F6628" w:rsidRDefault="00550796" w:rsidP="00550796">
                  <w:pPr>
                    <w:spacing w:after="0" w:line="240" w:lineRule="auto"/>
                    <w:rPr>
                      <w:rFonts w:ascii="Times New Roman" w:eastAsia="Times New Roman" w:hAnsi="Times New Roman" w:cs="Times New Roman"/>
                      <w:b/>
                      <w:bCs/>
                      <w:i/>
                      <w:iCs/>
                      <w:color w:val="000000"/>
                      <w:lang w:val="pt-BR" w:eastAsia="en-US"/>
                    </w:rPr>
                  </w:pPr>
                  <w:r w:rsidRPr="008F6628">
                    <w:rPr>
                      <w:rFonts w:ascii="Times New Roman" w:eastAsia="Times New Roman" w:hAnsi="Times New Roman" w:cs="Times New Roman"/>
                      <w:b/>
                      <w:bCs/>
                      <w:i/>
                      <w:iCs/>
                      <w:color w:val="000000"/>
                      <w:lang w:val="pt-BR" w:eastAsia="en-US"/>
                    </w:rPr>
                    <w:t>Variația procentuală</w:t>
                  </w:r>
                  <w:r w:rsidRPr="008F6628">
                    <w:rPr>
                      <w:rFonts w:ascii="Times New Roman" w:eastAsia="Times New Roman" w:hAnsi="Times New Roman" w:cs="Times New Roman"/>
                      <w:i/>
                      <w:iCs/>
                      <w:color w:val="000000"/>
                      <w:lang w:val="pt-BR" w:eastAsia="en-US"/>
                    </w:rPr>
                    <w:t xml:space="preserve"> a IPC Total publicată de INS pe o perioadă de </w:t>
                  </w:r>
                  <w:r w:rsidRPr="008F6628">
                    <w:rPr>
                      <w:rFonts w:ascii="Times New Roman" w:eastAsia="Times New Roman" w:hAnsi="Times New Roman" w:cs="Times New Roman"/>
                      <w:b/>
                      <w:bCs/>
                      <w:i/>
                      <w:iCs/>
                      <w:color w:val="000000"/>
                      <w:lang w:val="pt-BR" w:eastAsia="en-US"/>
                    </w:rPr>
                    <w:t>12 luni</w:t>
                  </w:r>
                  <w:r w:rsidRPr="008F6628">
                    <w:rPr>
                      <w:rFonts w:ascii="Times New Roman" w:eastAsia="Times New Roman" w:hAnsi="Times New Roman" w:cs="Times New Roman"/>
                      <w:i/>
                      <w:iCs/>
                      <w:color w:val="000000"/>
                      <w:lang w:val="pt-BR" w:eastAsia="en-US"/>
                    </w:rPr>
                    <w:t>.</w:t>
                  </w:r>
                </w:p>
              </w:tc>
            </w:tr>
          </w:tbl>
          <w:p w14:paraId="43928388" w14:textId="2D01B11F" w:rsidR="00550796" w:rsidRPr="008F6628" w:rsidRDefault="00550796" w:rsidP="00550796">
            <w:pPr>
              <w:spacing w:after="0" w:line="240" w:lineRule="auto"/>
              <w:rPr>
                <w:rFonts w:ascii="Times New Roman" w:hAnsi="Times New Roman" w:cs="Times New Roman"/>
                <w:i/>
                <w:color w:val="000000" w:themeColor="text1"/>
                <w:lang w:val="pt-BR"/>
              </w:rPr>
            </w:pP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p>
          <w:p w14:paraId="7D2D3147" w14:textId="523A98B8" w:rsidR="00550796" w:rsidRPr="00550796" w:rsidRDefault="00550796" w:rsidP="00550796">
            <w:pPr>
              <w:spacing w:after="0" w:line="240" w:lineRule="auto"/>
              <w:rPr>
                <w:rFonts w:ascii="Times New Roman" w:hAnsi="Times New Roman" w:cs="Times New Roman"/>
                <w:i/>
                <w:color w:val="000000" w:themeColor="text1"/>
                <w:lang w:val="en-GB"/>
              </w:rPr>
            </w:pPr>
            <w:r w:rsidRPr="00550796">
              <w:rPr>
                <w:rFonts w:ascii="Times New Roman" w:hAnsi="Times New Roman" w:cs="Times New Roman"/>
                <w:i/>
                <w:color w:val="000000" w:themeColor="text1"/>
                <w:lang w:val="en-GB"/>
              </w:rPr>
              <w:t>Determinarea Variației IPC pe 12 Luni (ΔIPC)</w:t>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p>
          <w:p w14:paraId="2750B315" w14:textId="491D26FE" w:rsidR="00550796" w:rsidRPr="008F6628" w:rsidRDefault="00550796" w:rsidP="00550796">
            <w:pPr>
              <w:spacing w:after="0" w:line="240" w:lineRule="auto"/>
              <w:rPr>
                <w:rFonts w:ascii="Times New Roman" w:hAnsi="Times New Roman" w:cs="Times New Roman"/>
                <w:i/>
                <w:color w:val="000000" w:themeColor="text1"/>
                <w:lang w:val="pt-BR"/>
              </w:rPr>
            </w:pPr>
            <w:r w:rsidRPr="008F6628">
              <w:rPr>
                <w:rFonts w:ascii="Times New Roman" w:hAnsi="Times New Roman" w:cs="Times New Roman"/>
                <w:i/>
                <w:color w:val="000000" w:themeColor="text1"/>
                <w:lang w:val="pt-BR"/>
              </w:rPr>
              <w:t xml:space="preserve">Acest </w:t>
            </w:r>
            <w:r w:rsidRPr="00550796">
              <w:rPr>
                <w:rFonts w:ascii="Times New Roman" w:hAnsi="Times New Roman" w:cs="Times New Roman"/>
                <w:i/>
                <w:color w:val="000000" w:themeColor="text1"/>
                <w:lang w:val="en-GB"/>
              </w:rPr>
              <w:t>Δ</w:t>
            </w:r>
            <w:r w:rsidRPr="008F6628">
              <w:rPr>
                <w:rFonts w:ascii="Times New Roman" w:hAnsi="Times New Roman" w:cs="Times New Roman"/>
                <w:i/>
                <w:color w:val="000000" w:themeColor="text1"/>
                <w:lang w:val="pt-BR"/>
              </w:rPr>
              <w:t>IPC(12 luni)​ reprezintă IPC-ul publicat de INS lună la lună, pe o perioadă de 12 luni, și se obține de pe site-ul oficial  http://statistici.insse.ro/shop/?page=ipc1</w:t>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p>
          <w:p w14:paraId="4AD6CE9C" w14:textId="605B1EE2" w:rsidR="00550796" w:rsidRPr="008F6628" w:rsidRDefault="00550796" w:rsidP="00550796">
            <w:pPr>
              <w:spacing w:after="0" w:line="240" w:lineRule="auto"/>
              <w:rPr>
                <w:rFonts w:ascii="Times New Roman" w:hAnsi="Times New Roman" w:cs="Times New Roman"/>
                <w:i/>
                <w:color w:val="000000" w:themeColor="text1"/>
                <w:lang w:val="pt-BR"/>
              </w:rPr>
            </w:pPr>
            <w:r w:rsidRPr="00550796">
              <w:rPr>
                <w:rFonts w:ascii="Times New Roman" w:hAnsi="Times New Roman" w:cs="Times New Roman"/>
                <w:i/>
                <w:color w:val="000000" w:themeColor="text1"/>
                <w:lang w:val="en-GB"/>
              </w:rPr>
              <w:t>Δ</w:t>
            </w:r>
            <w:r w:rsidRPr="008F6628">
              <w:rPr>
                <w:rFonts w:ascii="Times New Roman" w:hAnsi="Times New Roman" w:cs="Times New Roman"/>
                <w:i/>
                <w:color w:val="000000" w:themeColor="text1"/>
                <w:lang w:val="pt-BR"/>
              </w:rPr>
              <w:t>IPC(12 luni)​= ( IPC-ul Total publicat de INS pentru selectie perioada curenta  si  perioada de referință) / 100</w:t>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p>
          <w:p w14:paraId="2DC10280" w14:textId="77777777" w:rsidR="00550796" w:rsidRPr="00550796" w:rsidRDefault="00550796" w:rsidP="00550796">
            <w:pPr>
              <w:spacing w:after="0" w:line="240" w:lineRule="auto"/>
              <w:rPr>
                <w:rFonts w:ascii="Times New Roman" w:hAnsi="Times New Roman" w:cs="Times New Roman"/>
                <w:i/>
                <w:color w:val="000000" w:themeColor="text1"/>
                <w:lang w:val="en-GB"/>
              </w:rPr>
            </w:pPr>
            <w:r w:rsidRPr="00550796">
              <w:rPr>
                <w:rFonts w:ascii="Times New Roman" w:hAnsi="Times New Roman" w:cs="Times New Roman"/>
                <w:i/>
                <w:color w:val="000000" w:themeColor="text1"/>
                <w:lang w:val="en-GB"/>
              </w:rPr>
              <w:t>Unde:</w:t>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p>
          <w:p w14:paraId="6089BB72" w14:textId="77777777" w:rsidR="00550796" w:rsidRPr="00550796" w:rsidRDefault="00550796" w:rsidP="00550796">
            <w:pPr>
              <w:spacing w:after="0" w:line="240" w:lineRule="auto"/>
              <w:rPr>
                <w:rFonts w:ascii="Times New Roman" w:hAnsi="Times New Roman" w:cs="Times New Roman"/>
                <w:i/>
                <w:color w:val="000000" w:themeColor="text1"/>
                <w:lang w:val="en-GB"/>
              </w:rPr>
            </w:pPr>
            <w:r w:rsidRPr="00550796">
              <w:rPr>
                <w:rFonts w:ascii="Times New Roman" w:hAnsi="Times New Roman" w:cs="Times New Roman"/>
                <w:i/>
                <w:color w:val="000000" w:themeColor="text1"/>
                <w:lang w:val="en-GB"/>
              </w:rPr>
              <w:t>Perioada curentă:  luna precedentă semnării Contractului Subsecvent curent (k).</w:t>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p>
          <w:p w14:paraId="1EE8E12D" w14:textId="77777777" w:rsidR="00550796" w:rsidRPr="00550796" w:rsidRDefault="00550796" w:rsidP="00550796">
            <w:pPr>
              <w:spacing w:after="0" w:line="240" w:lineRule="auto"/>
              <w:rPr>
                <w:rFonts w:ascii="Times New Roman" w:hAnsi="Times New Roman" w:cs="Times New Roman"/>
                <w:i/>
                <w:color w:val="000000" w:themeColor="text1"/>
                <w:lang w:val="en-GB"/>
              </w:rPr>
            </w:pP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r w:rsidRPr="00550796">
              <w:rPr>
                <w:rFonts w:ascii="Times New Roman" w:hAnsi="Times New Roman" w:cs="Times New Roman"/>
                <w:i/>
                <w:color w:val="000000" w:themeColor="text1"/>
                <w:lang w:val="en-GB"/>
              </w:rPr>
              <w:tab/>
            </w:r>
          </w:p>
          <w:p w14:paraId="6DB7DD07" w14:textId="6713503D" w:rsidR="009C22F6" w:rsidRPr="008F6628" w:rsidRDefault="00550796" w:rsidP="00550796">
            <w:pPr>
              <w:spacing w:after="0" w:line="240" w:lineRule="auto"/>
              <w:rPr>
                <w:rFonts w:ascii="Times New Roman" w:hAnsi="Times New Roman" w:cs="Times New Roman"/>
                <w:i/>
                <w:color w:val="000000" w:themeColor="text1"/>
                <w:highlight w:val="lightGray"/>
                <w:lang w:val="pt-BR"/>
              </w:rPr>
            </w:pPr>
            <w:r w:rsidRPr="008F6628">
              <w:rPr>
                <w:rFonts w:ascii="Times New Roman" w:hAnsi="Times New Roman" w:cs="Times New Roman"/>
                <w:i/>
                <w:color w:val="000000" w:themeColor="text1"/>
                <w:lang w:val="pt-BR"/>
              </w:rPr>
              <w:t>Perioada de referință​: aceeași lună a anului precedent (adică luna precedentă semnării Contractului Subsecvent anterior, k−1).</w:t>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r w:rsidRPr="008F6628">
              <w:rPr>
                <w:rFonts w:ascii="Times New Roman" w:hAnsi="Times New Roman" w:cs="Times New Roman"/>
                <w:i/>
                <w:color w:val="000000" w:themeColor="text1"/>
                <w:lang w:val="pt-BR"/>
              </w:rPr>
              <w:tab/>
            </w:r>
          </w:p>
        </w:tc>
        <w:tc>
          <w:tcPr>
            <w:tcW w:w="1214" w:type="dxa"/>
            <w:vAlign w:val="center"/>
          </w:tcPr>
          <w:p w14:paraId="41A7488F" w14:textId="77777777" w:rsidR="009C22F6" w:rsidRPr="008F6628" w:rsidRDefault="009C22F6" w:rsidP="00844B39">
            <w:pPr>
              <w:spacing w:after="0" w:line="240" w:lineRule="auto"/>
              <w:rPr>
                <w:rFonts w:ascii="Times New Roman" w:hAnsi="Times New Roman" w:cs="Times New Roman"/>
                <w:i/>
                <w:color w:val="000000" w:themeColor="text1"/>
                <w:highlight w:val="lightGray"/>
                <w:lang w:val="pt-BR"/>
              </w:rPr>
            </w:pPr>
          </w:p>
        </w:tc>
      </w:tr>
    </w:tbl>
    <w:p w14:paraId="509FF5F4" w14:textId="77777777" w:rsidR="009C22F6" w:rsidRPr="00860DB0" w:rsidRDefault="009C22F6" w:rsidP="009C22F6">
      <w:pPr>
        <w:spacing w:after="0" w:line="240" w:lineRule="auto"/>
        <w:rPr>
          <w:rFonts w:ascii="Times New Roman" w:eastAsia="Times New Roman" w:hAnsi="Times New Roman" w:cs="Times New Roman"/>
          <w:b/>
          <w:bCs/>
          <w:color w:val="000000" w:themeColor="text1"/>
          <w:lang w:eastAsia="en-GB"/>
        </w:rPr>
      </w:pPr>
    </w:p>
    <w:p w14:paraId="352CD979" w14:textId="77777777" w:rsidR="005A410A" w:rsidRPr="00860DB0" w:rsidRDefault="005A410A" w:rsidP="006E4A4C">
      <w:pPr>
        <w:spacing w:after="0" w:line="240" w:lineRule="auto"/>
        <w:rPr>
          <w:rFonts w:ascii="Times New Roman" w:eastAsia="Times New Roman" w:hAnsi="Times New Roman" w:cs="Times New Roman"/>
          <w:b/>
          <w:bCs/>
          <w:color w:val="000000" w:themeColor="text1"/>
          <w:lang w:eastAsia="en-GB"/>
        </w:rPr>
      </w:pPr>
      <w:bookmarkStart w:id="20" w:name="do|caII|si1|ar9|al3|lic"/>
      <w:bookmarkStart w:id="21" w:name="do|caII|si1|ar9|al3|lid"/>
      <w:bookmarkEnd w:id="20"/>
      <w:bookmarkEnd w:id="21"/>
    </w:p>
    <w:p w14:paraId="15035139" w14:textId="0986C0FA" w:rsidR="00D12614" w:rsidRPr="00860DB0" w:rsidRDefault="00D12614" w:rsidP="00C15412">
      <w:pPr>
        <w:pStyle w:val="Heading1"/>
        <w:numPr>
          <w:ilvl w:val="0"/>
          <w:numId w:val="39"/>
        </w:numPr>
        <w:spacing w:before="0" w:line="240" w:lineRule="auto"/>
        <w:rPr>
          <w:rFonts w:ascii="Times New Roman" w:hAnsi="Times New Roman" w:cs="Times New Roman"/>
          <w:b/>
          <w:color w:val="auto"/>
          <w:sz w:val="22"/>
          <w:szCs w:val="22"/>
          <w:lang w:val="it-IT"/>
        </w:rPr>
      </w:pPr>
      <w:bookmarkStart w:id="22" w:name="_Toc211955711"/>
      <w:r w:rsidRPr="00860DB0">
        <w:rPr>
          <w:rFonts w:ascii="Times New Roman" w:hAnsi="Times New Roman" w:cs="Times New Roman"/>
          <w:b/>
          <w:color w:val="auto"/>
          <w:sz w:val="22"/>
          <w:szCs w:val="22"/>
          <w:lang w:val="it-IT"/>
        </w:rPr>
        <w:t>Justificarea valorii estimate a contractului care rezultă din această procedură</w:t>
      </w:r>
      <w:r w:rsidR="005A410A" w:rsidRPr="00860DB0">
        <w:rPr>
          <w:rFonts w:ascii="Times New Roman" w:hAnsi="Times New Roman" w:cs="Times New Roman"/>
          <w:b/>
          <w:color w:val="auto"/>
          <w:sz w:val="22"/>
          <w:szCs w:val="22"/>
          <w:lang w:val="it-IT"/>
        </w:rPr>
        <w:t xml:space="preserve"> și</w:t>
      </w:r>
      <w:r w:rsidR="00D71BE3" w:rsidRPr="00860DB0">
        <w:rPr>
          <w:rFonts w:ascii="Times New Roman" w:hAnsi="Times New Roman" w:cs="Times New Roman"/>
          <w:b/>
          <w:color w:val="auto"/>
          <w:sz w:val="22"/>
          <w:szCs w:val="22"/>
          <w:lang w:val="it-IT"/>
        </w:rPr>
        <w:t>, respectiv,</w:t>
      </w:r>
      <w:r w:rsidR="005A410A" w:rsidRPr="00860DB0">
        <w:rPr>
          <w:rFonts w:ascii="Times New Roman" w:hAnsi="Times New Roman" w:cs="Times New Roman"/>
          <w:b/>
          <w:color w:val="auto"/>
          <w:sz w:val="22"/>
          <w:szCs w:val="22"/>
          <w:lang w:val="it-IT"/>
        </w:rPr>
        <w:t xml:space="preserve"> a achiziției</w:t>
      </w:r>
      <w:bookmarkEnd w:id="22"/>
    </w:p>
    <w:p w14:paraId="3B4FBAC5" w14:textId="77777777" w:rsidR="00D12614" w:rsidRPr="00860DB0" w:rsidRDefault="00D12614" w:rsidP="006E4A4C">
      <w:pPr>
        <w:spacing w:after="0" w:line="240" w:lineRule="auto"/>
        <w:rPr>
          <w:rFonts w:ascii="Times New Roman" w:eastAsia="Times New Roman" w:hAnsi="Times New Roman" w:cs="Times New Roman"/>
          <w:b/>
          <w:bCs/>
          <w:color w:val="000000" w:themeColor="text1"/>
          <w:lang w:val="it-IT" w:eastAsia="en-GB"/>
        </w:rPr>
      </w:pPr>
    </w:p>
    <w:p w14:paraId="2FA5D264" w14:textId="77777777" w:rsidR="00D12614" w:rsidRPr="00860DB0" w:rsidRDefault="00D12614" w:rsidP="006E4A4C">
      <w:pPr>
        <w:spacing w:after="0" w:line="240" w:lineRule="auto"/>
        <w:rPr>
          <w:rFonts w:ascii="Times New Roman" w:eastAsia="Times New Roman" w:hAnsi="Times New Roman" w:cs="Times New Roman"/>
          <w:color w:val="000000" w:themeColor="text1"/>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720"/>
        <w:gridCol w:w="5302"/>
      </w:tblGrid>
      <w:tr w:rsidR="00D12614" w:rsidRPr="00860DB0" w14:paraId="337C8084" w14:textId="77777777" w:rsidTr="000B206A">
        <w:trPr>
          <w:trHeight w:val="462"/>
        </w:trPr>
        <w:tc>
          <w:tcPr>
            <w:tcW w:w="2767" w:type="dxa"/>
            <w:vAlign w:val="center"/>
          </w:tcPr>
          <w:p w14:paraId="07850712" w14:textId="77777777" w:rsidR="00D12614" w:rsidRPr="00860DB0" w:rsidRDefault="00D12614" w:rsidP="006E4A4C">
            <w:pPr>
              <w:spacing w:after="0" w:line="240" w:lineRule="auto"/>
              <w:jc w:val="both"/>
              <w:rPr>
                <w:rFonts w:ascii="Times New Roman" w:hAnsi="Times New Roman" w:cs="Times New Roman"/>
                <w:bCs/>
                <w:lang w:val="it-IT"/>
              </w:rPr>
            </w:pPr>
            <w:r w:rsidRPr="00860DB0">
              <w:rPr>
                <w:rFonts w:ascii="Times New Roman" w:hAnsi="Times New Roman" w:cs="Times New Roman"/>
              </w:rPr>
              <w:t>Fundamentarea</w:t>
            </w:r>
            <w:r w:rsidRPr="00860DB0">
              <w:rPr>
                <w:rFonts w:ascii="Times New Roman" w:hAnsi="Times New Roman" w:cs="Times New Roman"/>
                <w:b/>
              </w:rPr>
              <w:t xml:space="preserve"> </w:t>
            </w:r>
            <w:r w:rsidRPr="00860DB0">
              <w:rPr>
                <w:rFonts w:ascii="Times New Roman" w:eastAsia="Times New Roman" w:hAnsi="Times New Roman" w:cs="Times New Roman"/>
                <w:color w:val="000000" w:themeColor="text1"/>
                <w:lang w:eastAsia="en-GB"/>
              </w:rPr>
              <w:t>valorii es</w:t>
            </w:r>
            <w:r w:rsidR="008F5941" w:rsidRPr="00860DB0">
              <w:rPr>
                <w:rFonts w:ascii="Times New Roman" w:eastAsia="Times New Roman" w:hAnsi="Times New Roman" w:cs="Times New Roman"/>
                <w:color w:val="000000" w:themeColor="text1"/>
                <w:lang w:eastAsia="en-GB"/>
              </w:rPr>
              <w:t>timate a contractului ce rezultă din procedură</w:t>
            </w:r>
            <w:r w:rsidRPr="00860DB0">
              <w:rPr>
                <w:rFonts w:ascii="Times New Roman" w:eastAsia="Times New Roman" w:hAnsi="Times New Roman" w:cs="Times New Roman"/>
                <w:color w:val="000000" w:themeColor="text1"/>
                <w:lang w:eastAsia="en-GB"/>
              </w:rPr>
              <w:t xml:space="preserve"> s-a realizat pe baza următoarelor:</w:t>
            </w:r>
          </w:p>
        </w:tc>
        <w:tc>
          <w:tcPr>
            <w:tcW w:w="720" w:type="dxa"/>
            <w:tcBorders>
              <w:bottom w:val="single" w:sz="4" w:space="0" w:color="auto"/>
            </w:tcBorders>
          </w:tcPr>
          <w:p w14:paraId="156CEE9F" w14:textId="74EE1744" w:rsidR="00D12614" w:rsidRPr="00860DB0" w:rsidRDefault="00D12614" w:rsidP="006E4A4C">
            <w:pPr>
              <w:spacing w:after="0" w:line="240" w:lineRule="auto"/>
              <w:rPr>
                <w:rFonts w:ascii="Times New Roman" w:hAnsi="Times New Roman" w:cs="Times New Roman"/>
                <w:bCs/>
              </w:rPr>
            </w:pPr>
          </w:p>
        </w:tc>
        <w:tc>
          <w:tcPr>
            <w:tcW w:w="5302" w:type="dxa"/>
          </w:tcPr>
          <w:p w14:paraId="0F0AFC44" w14:textId="19ABA52D" w:rsidR="00D12614" w:rsidRPr="00860DB0" w:rsidRDefault="001E47D9" w:rsidP="006E4A4C">
            <w:pPr>
              <w:spacing w:after="0" w:line="240" w:lineRule="auto"/>
              <w:jc w:val="center"/>
              <w:rPr>
                <w:rFonts w:ascii="Times New Roman" w:hAnsi="Times New Roman" w:cs="Times New Roman"/>
                <w:b/>
                <w:i/>
                <w:highlight w:val="lightGray"/>
                <w:lang w:val="it-IT"/>
              </w:rPr>
            </w:pPr>
            <w:r w:rsidRPr="00860DB0">
              <w:rPr>
                <w:rFonts w:ascii="Times New Roman" w:hAnsi="Times New Roman" w:cs="Times New Roman"/>
                <w:b/>
                <w:lang w:val="it-IT"/>
              </w:rPr>
              <w:t>S</w:t>
            </w:r>
            <w:r w:rsidR="008F5941" w:rsidRPr="00860DB0">
              <w:rPr>
                <w:rFonts w:ascii="Times New Roman" w:hAnsi="Times New Roman" w:cs="Times New Roman"/>
                <w:b/>
                <w:lang w:val="it-IT"/>
              </w:rPr>
              <w:t>ursele</w:t>
            </w:r>
            <w:r w:rsidR="002F5458" w:rsidRPr="00860DB0">
              <w:rPr>
                <w:rFonts w:ascii="Times New Roman" w:hAnsi="Times New Roman" w:cs="Times New Roman"/>
                <w:b/>
                <w:lang w:val="it-IT"/>
              </w:rPr>
              <w:t xml:space="preserve"> utilizate</w:t>
            </w:r>
            <w:r w:rsidR="008F5941" w:rsidRPr="00860DB0">
              <w:rPr>
                <w:rFonts w:ascii="Times New Roman" w:hAnsi="Times New Roman" w:cs="Times New Roman"/>
                <w:b/>
                <w:lang w:val="it-IT"/>
              </w:rPr>
              <w:t xml:space="preserve"> și raționamentul utilizat î</w:t>
            </w:r>
            <w:r w:rsidR="00D12614" w:rsidRPr="00860DB0">
              <w:rPr>
                <w:rFonts w:ascii="Times New Roman" w:hAnsi="Times New Roman" w:cs="Times New Roman"/>
                <w:b/>
                <w:lang w:val="it-IT"/>
              </w:rPr>
              <w:t>n stabilirea valorii estimate</w:t>
            </w:r>
          </w:p>
        </w:tc>
      </w:tr>
      <w:tr w:rsidR="00D12614" w:rsidRPr="00860DB0" w14:paraId="4BC5CCB1" w14:textId="77777777" w:rsidTr="000B206A">
        <w:trPr>
          <w:trHeight w:val="462"/>
        </w:trPr>
        <w:tc>
          <w:tcPr>
            <w:tcW w:w="2767" w:type="dxa"/>
            <w:vAlign w:val="center"/>
          </w:tcPr>
          <w:p w14:paraId="4A5B0A30" w14:textId="77777777" w:rsidR="00D12614" w:rsidRPr="00860DB0" w:rsidRDefault="00D12614" w:rsidP="00E40974">
            <w:pPr>
              <w:spacing w:after="0" w:line="240" w:lineRule="auto"/>
              <w:rPr>
                <w:rFonts w:ascii="Times New Roman" w:hAnsi="Times New Roman" w:cs="Times New Roman"/>
                <w:bCs/>
                <w:lang w:val="it-IT"/>
              </w:rPr>
            </w:pPr>
            <w:r w:rsidRPr="00860DB0">
              <w:rPr>
                <w:rFonts w:ascii="Times New Roman" w:hAnsi="Times New Roman" w:cs="Times New Roman"/>
                <w:bCs/>
                <w:lang w:val="it-IT"/>
              </w:rPr>
              <w:t>Surse primare</w:t>
            </w:r>
          </w:p>
        </w:tc>
        <w:tc>
          <w:tcPr>
            <w:tcW w:w="720" w:type="dxa"/>
            <w:tcBorders>
              <w:bottom w:val="single" w:sz="4" w:space="0" w:color="auto"/>
            </w:tcBorders>
          </w:tcPr>
          <w:p w14:paraId="21A2C328" w14:textId="2EDFBEB7" w:rsidR="00D12614" w:rsidRPr="00860DB0" w:rsidRDefault="00550796" w:rsidP="00E40974">
            <w:pPr>
              <w:spacing w:after="0" w:line="240" w:lineRule="auto"/>
              <w:jc w:val="center"/>
              <w:rPr>
                <w:rFonts w:ascii="Times New Roman" w:hAnsi="Times New Roman" w:cs="Times New Roman"/>
                <w:bCs/>
              </w:rPr>
            </w:pPr>
            <w:r>
              <w:rPr>
                <w:rFonts w:ascii="Times New Roman" w:hAnsi="Times New Roman" w:cs="Times New Roman"/>
                <w:bCs/>
              </w:rPr>
              <w:t>X</w:t>
            </w:r>
          </w:p>
        </w:tc>
        <w:tc>
          <w:tcPr>
            <w:tcW w:w="5302" w:type="dxa"/>
            <w:vMerge w:val="restart"/>
          </w:tcPr>
          <w:p w14:paraId="1E888B15" w14:textId="3B68429B" w:rsidR="000B206A" w:rsidRPr="000B206A" w:rsidRDefault="000B206A" w:rsidP="000B206A">
            <w:pPr>
              <w:spacing w:after="0" w:line="240" w:lineRule="auto"/>
              <w:jc w:val="both"/>
              <w:rPr>
                <w:rFonts w:ascii="Times New Roman" w:hAnsi="Times New Roman" w:cs="Times New Roman"/>
                <w:b/>
                <w:i/>
                <w:lang w:val="en-US"/>
              </w:rPr>
            </w:pPr>
            <w:r w:rsidRPr="000B206A">
              <w:rPr>
                <w:rFonts w:ascii="Times New Roman" w:hAnsi="Times New Roman" w:cs="Times New Roman"/>
                <w:b/>
                <w:i/>
              </w:rPr>
              <w:t>Fundamentarea Valorii pe Baza Surselor Primare (Calculul Costurilor)</w:t>
            </w:r>
          </w:p>
          <w:p w14:paraId="52AB78D0" w14:textId="6025A06E" w:rsidR="000B206A" w:rsidRPr="000B206A" w:rsidRDefault="000B206A" w:rsidP="000B206A">
            <w:pPr>
              <w:spacing w:after="0" w:line="240" w:lineRule="auto"/>
              <w:jc w:val="both"/>
              <w:rPr>
                <w:rFonts w:ascii="Times New Roman" w:hAnsi="Times New Roman" w:cs="Times New Roman"/>
                <w:bCs/>
                <w:i/>
                <w:lang w:val="en-US"/>
              </w:rPr>
            </w:pPr>
            <w:r w:rsidRPr="000B206A">
              <w:rPr>
                <w:rFonts w:ascii="Times New Roman" w:hAnsi="Times New Roman" w:cs="Times New Roman"/>
                <w:bCs/>
                <w:i/>
                <w:lang w:val="en-US"/>
              </w:rPr>
              <w:lastRenderedPageBreak/>
              <w:t xml:space="preserve">Calculul valorii a fost realizat utilizând o metodologie </w:t>
            </w:r>
            <w:r w:rsidRPr="000B206A">
              <w:rPr>
                <w:rFonts w:ascii="Times New Roman" w:hAnsi="Times New Roman" w:cs="Times New Roman"/>
                <w:b/>
                <w:bCs/>
                <w:i/>
                <w:lang w:val="en-US"/>
              </w:rPr>
              <w:t>"de jos în sus" (bottom-up)</w:t>
            </w:r>
            <w:r w:rsidRPr="000B206A">
              <w:rPr>
                <w:rFonts w:ascii="Times New Roman" w:hAnsi="Times New Roman" w:cs="Times New Roman"/>
                <w:bCs/>
                <w:i/>
                <w:lang w:val="en-US"/>
              </w:rPr>
              <w:t xml:space="preserve">, bazată pe elementele reale de cost ale Prestatorului, conform imaginii furnizate pentru anul de referință </w:t>
            </w:r>
            <w:r w:rsidRPr="000B206A">
              <w:rPr>
                <w:rFonts w:ascii="Times New Roman" w:hAnsi="Times New Roman" w:cs="Times New Roman"/>
                <w:b/>
                <w:bCs/>
                <w:i/>
                <w:lang w:val="en-US"/>
              </w:rPr>
              <w:t>2026</w:t>
            </w:r>
            <w:r w:rsidRPr="000B206A">
              <w:rPr>
                <w:rFonts w:ascii="Times New Roman" w:hAnsi="Times New Roman" w:cs="Times New Roman"/>
                <w:bCs/>
                <w:i/>
                <w:lang w:val="en-US"/>
              </w:rPr>
              <w:t>.</w:t>
            </w:r>
          </w:p>
          <w:p w14:paraId="1746AF63" w14:textId="77777777" w:rsidR="000B206A" w:rsidRPr="000B206A" w:rsidRDefault="000B206A" w:rsidP="000B206A">
            <w:pPr>
              <w:spacing w:after="0" w:line="240" w:lineRule="auto"/>
              <w:jc w:val="both"/>
              <w:rPr>
                <w:rFonts w:ascii="Times New Roman" w:hAnsi="Times New Roman" w:cs="Times New Roman"/>
                <w:b/>
                <w:bCs/>
                <w:i/>
                <w:lang w:val="en-US"/>
              </w:rPr>
            </w:pPr>
            <w:r w:rsidRPr="000B206A">
              <w:rPr>
                <w:rFonts w:ascii="Times New Roman" w:hAnsi="Times New Roman" w:cs="Times New Roman"/>
                <w:b/>
                <w:bCs/>
                <w:i/>
                <w:lang w:val="en-US"/>
              </w:rPr>
              <w:t>A. Calculul Costurilor Directe de Bază (Salariul Minim)</w:t>
            </w:r>
          </w:p>
          <w:p w14:paraId="0DC32B0E" w14:textId="77777777" w:rsidR="000B206A" w:rsidRPr="000B206A" w:rsidRDefault="000B206A" w:rsidP="000B206A">
            <w:pPr>
              <w:spacing w:after="0" w:line="240" w:lineRule="auto"/>
              <w:jc w:val="both"/>
              <w:rPr>
                <w:rFonts w:ascii="Times New Roman" w:hAnsi="Times New Roman" w:cs="Times New Roman"/>
                <w:bCs/>
                <w:i/>
                <w:lang w:val="en-US"/>
              </w:rPr>
            </w:pPr>
            <w:r w:rsidRPr="000B206A">
              <w:rPr>
                <w:rFonts w:ascii="Times New Roman" w:hAnsi="Times New Roman" w:cs="Times New Roman"/>
                <w:bCs/>
                <w:i/>
                <w:lang w:val="en-US"/>
              </w:rPr>
              <w:t xml:space="preserve">Sursa primară fundamentală utilizată este costul forței de muncă, calculat pe baza </w:t>
            </w:r>
            <w:r w:rsidRPr="000B206A">
              <w:rPr>
                <w:rFonts w:ascii="Times New Roman" w:hAnsi="Times New Roman" w:cs="Times New Roman"/>
                <w:b/>
                <w:bCs/>
                <w:i/>
                <w:lang w:val="en-US"/>
              </w:rPr>
              <w:t>salariului minim pe economie</w:t>
            </w:r>
            <w:r w:rsidRPr="000B206A">
              <w:rPr>
                <w:rFonts w:ascii="Times New Roman" w:hAnsi="Times New Roman" w:cs="Times New Roman"/>
                <w:bCs/>
                <w:i/>
                <w:lang w:val="en-US"/>
              </w:rPr>
              <w:t>, a contribuțiilor sociale aferente, la care s-au adăugat coeficienți specifici pentru personalul specializat (salvamari, asistenți, șefi de post, personal de pază).</w:t>
            </w:r>
          </w:p>
          <w:p w14:paraId="13577382" w14:textId="77777777" w:rsidR="000B206A" w:rsidRPr="000B206A" w:rsidRDefault="000B206A" w:rsidP="000B206A">
            <w:pPr>
              <w:numPr>
                <w:ilvl w:val="0"/>
                <w:numId w:val="111"/>
              </w:numPr>
              <w:spacing w:after="0" w:line="240" w:lineRule="auto"/>
              <w:ind w:left="0"/>
              <w:jc w:val="both"/>
              <w:rPr>
                <w:rFonts w:ascii="Times New Roman" w:hAnsi="Times New Roman" w:cs="Times New Roman"/>
                <w:bCs/>
                <w:i/>
                <w:lang w:val="en-US"/>
              </w:rPr>
            </w:pPr>
            <w:r w:rsidRPr="000B206A">
              <w:rPr>
                <w:rFonts w:ascii="Times New Roman" w:hAnsi="Times New Roman" w:cs="Times New Roman"/>
                <w:b/>
                <w:bCs/>
                <w:i/>
                <w:lang w:val="en-US"/>
              </w:rPr>
              <w:t>Costuri Salariale Directe:</w:t>
            </w:r>
            <w:r w:rsidRPr="000B206A">
              <w:rPr>
                <w:rFonts w:ascii="Times New Roman" w:hAnsi="Times New Roman" w:cs="Times New Roman"/>
                <w:bCs/>
                <w:i/>
                <w:lang w:val="en-US"/>
              </w:rPr>
              <w:t xml:space="preserve"> Acestea reprezintă componenta majoră a valorii estimate ($82.12\%$ din costul total). S-a stabilit o marjă </w:t>
            </w:r>
            <w:r w:rsidRPr="000B206A">
              <w:rPr>
                <w:rFonts w:ascii="Times New Roman" w:hAnsi="Times New Roman" w:cs="Times New Roman"/>
                <w:b/>
                <w:bCs/>
                <w:i/>
                <w:lang w:val="en-US"/>
              </w:rPr>
              <w:t>Minimă (7.710.945,17 lei)</w:t>
            </w:r>
            <w:r w:rsidRPr="000B206A">
              <w:rPr>
                <w:rFonts w:ascii="Times New Roman" w:hAnsi="Times New Roman" w:cs="Times New Roman"/>
                <w:bCs/>
                <w:i/>
                <w:lang w:val="en-US"/>
              </w:rPr>
              <w:t xml:space="preserve"> și </w:t>
            </w:r>
            <w:r w:rsidRPr="000B206A">
              <w:rPr>
                <w:rFonts w:ascii="Times New Roman" w:hAnsi="Times New Roman" w:cs="Times New Roman"/>
                <w:b/>
                <w:bCs/>
                <w:i/>
                <w:lang w:val="en-US"/>
              </w:rPr>
              <w:t>Maximă (11.071.306,46 lei)</w:t>
            </w:r>
            <w:r w:rsidRPr="000B206A">
              <w:rPr>
                <w:rFonts w:ascii="Times New Roman" w:hAnsi="Times New Roman" w:cs="Times New Roman"/>
                <w:bCs/>
                <w:i/>
                <w:lang w:val="en-US"/>
              </w:rPr>
              <w:t>, reflectând variația necesarului de personal (scenariul minim vs. scenariul maxim de acoperire/aflux turistic) pe durata perioadei de vârf.</w:t>
            </w:r>
          </w:p>
          <w:p w14:paraId="1CF6F747" w14:textId="77777777" w:rsidR="000B206A" w:rsidRPr="000B206A" w:rsidRDefault="000B206A" w:rsidP="000B206A">
            <w:pPr>
              <w:spacing w:after="0" w:line="240" w:lineRule="auto"/>
              <w:jc w:val="both"/>
              <w:rPr>
                <w:rFonts w:ascii="Times New Roman" w:hAnsi="Times New Roman" w:cs="Times New Roman"/>
                <w:b/>
                <w:bCs/>
                <w:i/>
                <w:lang w:val="en-US"/>
              </w:rPr>
            </w:pPr>
            <w:r w:rsidRPr="000B206A">
              <w:rPr>
                <w:rFonts w:ascii="Times New Roman" w:hAnsi="Times New Roman" w:cs="Times New Roman"/>
                <w:b/>
                <w:bCs/>
                <w:i/>
                <w:lang w:val="en-US"/>
              </w:rPr>
              <w:t>B. Alte Costuri Directe și Indirecte</w:t>
            </w:r>
          </w:p>
          <w:p w14:paraId="49792959" w14:textId="77777777" w:rsidR="000B206A" w:rsidRPr="000B206A" w:rsidRDefault="000B206A" w:rsidP="000B206A">
            <w:pPr>
              <w:spacing w:after="0" w:line="240" w:lineRule="auto"/>
              <w:jc w:val="both"/>
              <w:rPr>
                <w:rFonts w:ascii="Times New Roman" w:hAnsi="Times New Roman" w:cs="Times New Roman"/>
                <w:bCs/>
                <w:i/>
                <w:lang w:val="en-US"/>
              </w:rPr>
            </w:pPr>
            <w:r w:rsidRPr="000B206A">
              <w:rPr>
                <w:rFonts w:ascii="Times New Roman" w:hAnsi="Times New Roman" w:cs="Times New Roman"/>
                <w:bCs/>
                <w:i/>
                <w:lang w:val="en-US"/>
              </w:rPr>
              <w:t>S-au inclus și următoarele elemente de cost esențiale:</w:t>
            </w:r>
          </w:p>
          <w:p w14:paraId="48340AE8" w14:textId="77777777" w:rsidR="000B206A" w:rsidRPr="000B206A" w:rsidRDefault="000B206A" w:rsidP="000B206A">
            <w:pPr>
              <w:numPr>
                <w:ilvl w:val="0"/>
                <w:numId w:val="112"/>
              </w:numPr>
              <w:spacing w:after="0" w:line="240" w:lineRule="auto"/>
              <w:ind w:left="0"/>
              <w:jc w:val="both"/>
              <w:rPr>
                <w:rFonts w:ascii="Times New Roman" w:hAnsi="Times New Roman" w:cs="Times New Roman"/>
                <w:bCs/>
                <w:i/>
                <w:lang w:val="en-US"/>
              </w:rPr>
            </w:pPr>
            <w:r w:rsidRPr="000B206A">
              <w:rPr>
                <w:rFonts w:ascii="Times New Roman" w:hAnsi="Times New Roman" w:cs="Times New Roman"/>
                <w:b/>
                <w:bCs/>
                <w:i/>
                <w:lang w:val="en-US"/>
              </w:rPr>
              <w:t>Cheltuieli Materiale:</w:t>
            </w:r>
            <w:r w:rsidRPr="000B206A">
              <w:rPr>
                <w:rFonts w:ascii="Times New Roman" w:hAnsi="Times New Roman" w:cs="Times New Roman"/>
                <w:bCs/>
                <w:i/>
                <w:lang w:val="en-US"/>
              </w:rPr>
              <w:t xml:space="preserve"> Acestea includ costurile cu combustibilul, mentenanța ambarcațiunilor/echipamentelor, dotările medicale consumabile și materialele de semnalizare.</w:t>
            </w:r>
          </w:p>
          <w:p w14:paraId="0F933C61" w14:textId="77777777" w:rsidR="000B206A" w:rsidRPr="000B206A" w:rsidRDefault="000B206A" w:rsidP="000B206A">
            <w:pPr>
              <w:numPr>
                <w:ilvl w:val="0"/>
                <w:numId w:val="112"/>
              </w:numPr>
              <w:spacing w:after="0" w:line="240" w:lineRule="auto"/>
              <w:ind w:left="0"/>
              <w:jc w:val="both"/>
              <w:rPr>
                <w:rFonts w:ascii="Times New Roman" w:hAnsi="Times New Roman" w:cs="Times New Roman"/>
                <w:bCs/>
                <w:i/>
                <w:lang w:val="en-US"/>
              </w:rPr>
            </w:pPr>
            <w:r w:rsidRPr="000B206A">
              <w:rPr>
                <w:rFonts w:ascii="Times New Roman" w:hAnsi="Times New Roman" w:cs="Times New Roman"/>
                <w:b/>
                <w:bCs/>
                <w:i/>
                <w:lang w:val="en-US"/>
              </w:rPr>
              <w:t>Cheltuieli Indirecte (Generale și Administrative):</w:t>
            </w:r>
            <w:r w:rsidRPr="000B206A">
              <w:rPr>
                <w:rFonts w:ascii="Times New Roman" w:hAnsi="Times New Roman" w:cs="Times New Roman"/>
                <w:bCs/>
                <w:i/>
                <w:lang w:val="en-US"/>
              </w:rPr>
              <w:t xml:space="preserve"> S-a aplicat o cotă de </w:t>
            </w:r>
            <w:r w:rsidRPr="000B206A">
              <w:rPr>
                <w:rFonts w:ascii="Times New Roman" w:hAnsi="Times New Roman" w:cs="Times New Roman"/>
                <w:b/>
                <w:bCs/>
                <w:i/>
                <w:lang w:val="en-US"/>
              </w:rPr>
              <w:t>3%</w:t>
            </w:r>
            <w:r w:rsidRPr="000B206A">
              <w:rPr>
                <w:rFonts w:ascii="Times New Roman" w:hAnsi="Times New Roman" w:cs="Times New Roman"/>
                <w:bCs/>
                <w:i/>
                <w:lang w:val="en-US"/>
              </w:rPr>
              <w:t xml:space="preserve"> din costul total, acoperind cheltuielile suportate de Prestator pentru administrare (recrutare, instruire, SSM, taxe, sediu), necesare pentru buna desfășurare a serviciului.</w:t>
            </w:r>
          </w:p>
          <w:p w14:paraId="1E7FFD67" w14:textId="77777777" w:rsidR="000B206A" w:rsidRPr="008F6628" w:rsidRDefault="000B206A" w:rsidP="000B206A">
            <w:pPr>
              <w:numPr>
                <w:ilvl w:val="0"/>
                <w:numId w:val="112"/>
              </w:numPr>
              <w:spacing w:after="0" w:line="240" w:lineRule="auto"/>
              <w:ind w:left="0"/>
              <w:jc w:val="both"/>
              <w:rPr>
                <w:rFonts w:ascii="Times New Roman" w:hAnsi="Times New Roman" w:cs="Times New Roman"/>
                <w:bCs/>
                <w:i/>
                <w:lang w:val="pt-BR"/>
              </w:rPr>
            </w:pPr>
            <w:r w:rsidRPr="008F6628">
              <w:rPr>
                <w:rFonts w:ascii="Times New Roman" w:hAnsi="Times New Roman" w:cs="Times New Roman"/>
                <w:b/>
                <w:bCs/>
                <w:i/>
                <w:lang w:val="pt-BR"/>
              </w:rPr>
              <w:t>Cota de Profit Rezonabil:</w:t>
            </w:r>
            <w:r w:rsidRPr="008F6628">
              <w:rPr>
                <w:rFonts w:ascii="Times New Roman" w:hAnsi="Times New Roman" w:cs="Times New Roman"/>
                <w:bCs/>
                <w:i/>
                <w:lang w:val="pt-BR"/>
              </w:rPr>
              <w:t xml:space="preserve"> S-a aplicat o cotă de profit rezonabil de </w:t>
            </w:r>
            <w:r w:rsidRPr="008F6628">
              <w:rPr>
                <w:rFonts w:ascii="Times New Roman" w:hAnsi="Times New Roman" w:cs="Times New Roman"/>
                <w:b/>
                <w:bCs/>
                <w:i/>
                <w:lang w:val="pt-BR"/>
              </w:rPr>
              <w:t>5%</w:t>
            </w:r>
            <w:r w:rsidRPr="008F6628">
              <w:rPr>
                <w:rFonts w:ascii="Times New Roman" w:hAnsi="Times New Roman" w:cs="Times New Roman"/>
                <w:bCs/>
                <w:i/>
                <w:lang w:val="pt-BR"/>
              </w:rPr>
              <w:t xml:space="preserve"> din costul total, necesară pentru a asigura sustenabilitatea financiară a Prestatorului și a încuraja participarea la procedură.</w:t>
            </w:r>
          </w:p>
          <w:p w14:paraId="2F2919AF" w14:textId="77777777" w:rsidR="000B206A" w:rsidRPr="000B206A" w:rsidRDefault="000B206A" w:rsidP="000B206A">
            <w:pPr>
              <w:spacing w:after="0" w:line="240" w:lineRule="auto"/>
              <w:jc w:val="both"/>
              <w:rPr>
                <w:rFonts w:ascii="Times New Roman" w:hAnsi="Times New Roman" w:cs="Times New Roman"/>
                <w:bCs/>
                <w:i/>
                <w:lang w:val="en-US"/>
              </w:rPr>
            </w:pPr>
            <w:r w:rsidRPr="000B206A">
              <w:rPr>
                <w:rFonts w:ascii="Times New Roman" w:hAnsi="Times New Roman" w:cs="Times New Roman"/>
                <w:b/>
                <w:bCs/>
                <w:i/>
                <w:lang w:val="en-US"/>
              </w:rPr>
              <w:t>Valoarea Estimată Inițială (2026):</w:t>
            </w:r>
          </w:p>
          <w:p w14:paraId="56CB0A11" w14:textId="77777777" w:rsidR="000B206A" w:rsidRPr="000B206A" w:rsidRDefault="000B206A" w:rsidP="000B206A">
            <w:pPr>
              <w:numPr>
                <w:ilvl w:val="0"/>
                <w:numId w:val="113"/>
              </w:numPr>
              <w:spacing w:after="0" w:line="240" w:lineRule="auto"/>
              <w:ind w:left="0"/>
              <w:jc w:val="both"/>
              <w:rPr>
                <w:rFonts w:ascii="Times New Roman" w:hAnsi="Times New Roman" w:cs="Times New Roman"/>
                <w:bCs/>
                <w:i/>
                <w:lang w:val="en-US"/>
              </w:rPr>
            </w:pPr>
            <w:r w:rsidRPr="000B206A">
              <w:rPr>
                <w:rFonts w:ascii="Times New Roman" w:hAnsi="Times New Roman" w:cs="Times New Roman"/>
                <w:bCs/>
                <w:i/>
                <w:lang w:val="en-US"/>
              </w:rPr>
              <w:t xml:space="preserve">Valoarea MINIMĂ (fără TVA): </w:t>
            </w:r>
            <w:r w:rsidRPr="000B206A">
              <w:rPr>
                <w:rFonts w:ascii="Times New Roman" w:hAnsi="Times New Roman" w:cs="Times New Roman"/>
                <w:b/>
                <w:bCs/>
                <w:i/>
                <w:lang w:val="en-US"/>
              </w:rPr>
              <w:t>9.307.886,00 lei</w:t>
            </w:r>
          </w:p>
          <w:p w14:paraId="464E108E" w14:textId="77777777" w:rsidR="000B206A" w:rsidRPr="000B206A" w:rsidRDefault="000B206A" w:rsidP="000B206A">
            <w:pPr>
              <w:numPr>
                <w:ilvl w:val="0"/>
                <w:numId w:val="113"/>
              </w:numPr>
              <w:spacing w:after="0" w:line="240" w:lineRule="auto"/>
              <w:ind w:left="0"/>
              <w:jc w:val="both"/>
              <w:rPr>
                <w:rFonts w:ascii="Times New Roman" w:hAnsi="Times New Roman" w:cs="Times New Roman"/>
                <w:bCs/>
                <w:i/>
                <w:lang w:val="en-US"/>
              </w:rPr>
            </w:pPr>
            <w:r w:rsidRPr="000B206A">
              <w:rPr>
                <w:rFonts w:ascii="Times New Roman" w:hAnsi="Times New Roman" w:cs="Times New Roman"/>
                <w:bCs/>
                <w:i/>
                <w:lang w:val="en-US"/>
              </w:rPr>
              <w:t xml:space="preserve">Valoarea MAXIMĂ (fără TVA): </w:t>
            </w:r>
            <w:r w:rsidRPr="000B206A">
              <w:rPr>
                <w:rFonts w:ascii="Times New Roman" w:hAnsi="Times New Roman" w:cs="Times New Roman"/>
                <w:b/>
                <w:bCs/>
                <w:i/>
                <w:lang w:val="en-US"/>
              </w:rPr>
              <w:t>13.268.152,49 lei</w:t>
            </w:r>
          </w:p>
          <w:p w14:paraId="777E2853" w14:textId="77777777" w:rsidR="000B206A" w:rsidRPr="000B206A" w:rsidRDefault="000B206A" w:rsidP="000B206A">
            <w:pPr>
              <w:numPr>
                <w:ilvl w:val="0"/>
                <w:numId w:val="113"/>
              </w:numPr>
              <w:spacing w:after="0" w:line="240" w:lineRule="auto"/>
              <w:ind w:left="0"/>
              <w:jc w:val="both"/>
              <w:rPr>
                <w:rFonts w:ascii="Times New Roman" w:hAnsi="Times New Roman" w:cs="Times New Roman"/>
                <w:bCs/>
                <w:i/>
                <w:lang w:val="en-US"/>
              </w:rPr>
            </w:pPr>
          </w:p>
          <w:p w14:paraId="1F0CDC73" w14:textId="77777777" w:rsidR="000B206A" w:rsidRPr="000B206A" w:rsidRDefault="000B206A" w:rsidP="000B206A">
            <w:pPr>
              <w:numPr>
                <w:ilvl w:val="0"/>
                <w:numId w:val="113"/>
              </w:numPr>
              <w:spacing w:after="0" w:line="240" w:lineRule="auto"/>
              <w:ind w:left="0"/>
              <w:jc w:val="both"/>
              <w:rPr>
                <w:rFonts w:ascii="Times New Roman" w:hAnsi="Times New Roman" w:cs="Times New Roman"/>
                <w:b/>
                <w:bCs/>
                <w:i/>
                <w:lang w:val="en-US"/>
              </w:rPr>
            </w:pPr>
            <w:r w:rsidRPr="000B206A">
              <w:rPr>
                <w:rFonts w:ascii="Times New Roman" w:hAnsi="Times New Roman" w:cs="Times New Roman"/>
                <w:b/>
                <w:bCs/>
                <w:i/>
                <w:lang w:val="en-US"/>
              </w:rPr>
              <w:t>Fundamentarea Valorii pe Baza Surselor Secundare (Proiecția și Ajustarea)</w:t>
            </w:r>
          </w:p>
          <w:p w14:paraId="4B71D8C8" w14:textId="77777777" w:rsidR="000B206A" w:rsidRPr="000B206A" w:rsidRDefault="000B206A" w:rsidP="000B206A">
            <w:pPr>
              <w:numPr>
                <w:ilvl w:val="0"/>
                <w:numId w:val="113"/>
              </w:numPr>
              <w:spacing w:after="0" w:line="240" w:lineRule="auto"/>
              <w:ind w:left="0"/>
              <w:jc w:val="both"/>
              <w:rPr>
                <w:rFonts w:ascii="Times New Roman" w:hAnsi="Times New Roman" w:cs="Times New Roman"/>
                <w:b/>
                <w:bCs/>
                <w:i/>
                <w:lang w:val="en-US"/>
              </w:rPr>
            </w:pPr>
            <w:r w:rsidRPr="000B206A">
              <w:rPr>
                <w:rFonts w:ascii="Times New Roman" w:hAnsi="Times New Roman" w:cs="Times New Roman"/>
                <w:b/>
                <w:bCs/>
                <w:i/>
                <w:lang w:val="en-US"/>
              </w:rPr>
              <w:t>A. Proiecția Valorii pe Durata Acordului-Cadru (4 Ani)</w:t>
            </w:r>
          </w:p>
          <w:p w14:paraId="6996428D" w14:textId="77777777" w:rsidR="000B206A" w:rsidRPr="008F6628" w:rsidRDefault="000B206A" w:rsidP="000B206A">
            <w:pPr>
              <w:numPr>
                <w:ilvl w:val="0"/>
                <w:numId w:val="113"/>
              </w:numPr>
              <w:spacing w:after="0" w:line="240" w:lineRule="auto"/>
              <w:ind w:left="0"/>
              <w:jc w:val="both"/>
              <w:rPr>
                <w:rFonts w:ascii="Times New Roman" w:hAnsi="Times New Roman" w:cs="Times New Roman"/>
                <w:bCs/>
                <w:i/>
                <w:lang w:val="pt-BR"/>
              </w:rPr>
            </w:pPr>
            <w:r w:rsidRPr="008F6628">
              <w:rPr>
                <w:rFonts w:ascii="Times New Roman" w:hAnsi="Times New Roman" w:cs="Times New Roman"/>
                <w:bCs/>
                <w:i/>
                <w:lang w:val="pt-BR"/>
              </w:rPr>
              <w:t xml:space="preserve">Proiecția costurilor pe perioada 2026 – 2029 a fost realizată utilizând o sursă secundară de ajustare transparentă: </w:t>
            </w:r>
            <w:r w:rsidRPr="008F6628">
              <w:rPr>
                <w:rFonts w:ascii="Times New Roman" w:hAnsi="Times New Roman" w:cs="Times New Roman"/>
                <w:b/>
                <w:bCs/>
                <w:i/>
                <w:lang w:val="pt-BR"/>
              </w:rPr>
              <w:t>Indicele Prețurilor de Consum (IPC) Total</w:t>
            </w:r>
            <w:r w:rsidRPr="008F6628">
              <w:rPr>
                <w:rFonts w:ascii="Times New Roman" w:hAnsi="Times New Roman" w:cs="Times New Roman"/>
                <w:bCs/>
                <w:i/>
                <w:lang w:val="pt-BR"/>
              </w:rPr>
              <w:t>, aplicat anual la valoarea estimată, pentru a acoperi riscul inflaționist și a asigura sustenabilitatea contractului pe termen lung (clauză de revizuire).</w:t>
            </w:r>
          </w:p>
          <w:p w14:paraId="44840984" w14:textId="77777777" w:rsidR="000B206A" w:rsidRPr="000B206A" w:rsidRDefault="000B206A" w:rsidP="000B206A">
            <w:pPr>
              <w:numPr>
                <w:ilvl w:val="0"/>
                <w:numId w:val="113"/>
              </w:numPr>
              <w:spacing w:after="0" w:line="240" w:lineRule="auto"/>
              <w:ind w:left="0"/>
              <w:jc w:val="both"/>
              <w:rPr>
                <w:rFonts w:ascii="Times New Roman" w:hAnsi="Times New Roman" w:cs="Times New Roman"/>
                <w:bCs/>
                <w:i/>
                <w:lang w:val="en-US"/>
              </w:rPr>
            </w:pPr>
            <w:r w:rsidRPr="000B206A">
              <w:rPr>
                <w:rFonts w:ascii="Times New Roman" w:hAnsi="Times New Roman" w:cs="Times New Roman"/>
                <w:bCs/>
                <w:i/>
                <w:lang w:val="en-US"/>
              </w:rPr>
              <w:t xml:space="preserve">S-a aplicat un factor anual de ajustare de </w:t>
            </w:r>
            <w:r w:rsidRPr="000B206A">
              <w:rPr>
                <w:rFonts w:ascii="Times New Roman" w:hAnsi="Times New Roman" w:cs="Times New Roman"/>
                <w:b/>
                <w:bCs/>
                <w:i/>
                <w:lang w:val="en-US"/>
              </w:rPr>
              <w:t>x1.0985</w:t>
            </w:r>
            <w:r w:rsidRPr="000B206A">
              <w:rPr>
                <w:rFonts w:ascii="Times New Roman" w:hAnsi="Times New Roman" w:cs="Times New Roman"/>
                <w:bCs/>
                <w:i/>
                <w:lang w:val="en-US"/>
              </w:rPr>
              <w:t xml:space="preserve"> (care reprezintă proiecția inflației sau un indice stabilit prin metodologie).</w:t>
            </w:r>
          </w:p>
          <w:p w14:paraId="186DF52E" w14:textId="77777777" w:rsidR="000B206A" w:rsidRPr="008F6628" w:rsidRDefault="000B206A" w:rsidP="000B206A">
            <w:pPr>
              <w:numPr>
                <w:ilvl w:val="0"/>
                <w:numId w:val="113"/>
              </w:numPr>
              <w:spacing w:after="0" w:line="240" w:lineRule="auto"/>
              <w:ind w:left="0"/>
              <w:jc w:val="both"/>
              <w:rPr>
                <w:rFonts w:ascii="Times New Roman" w:hAnsi="Times New Roman" w:cs="Times New Roman"/>
                <w:bCs/>
                <w:i/>
                <w:lang w:val="pt-BR"/>
              </w:rPr>
            </w:pPr>
            <w:r w:rsidRPr="008F6628">
              <w:rPr>
                <w:rFonts w:ascii="Times New Roman" w:hAnsi="Times New Roman" w:cs="Times New Roman"/>
                <w:b/>
                <w:bCs/>
                <w:i/>
                <w:lang w:val="pt-BR"/>
              </w:rPr>
              <w:t>Valoarea Totală Estimată a AC (4 ani):</w:t>
            </w:r>
          </w:p>
          <w:p w14:paraId="4D63B296" w14:textId="77777777" w:rsidR="000B206A" w:rsidRPr="000B206A" w:rsidRDefault="000B206A" w:rsidP="000B206A">
            <w:pPr>
              <w:numPr>
                <w:ilvl w:val="0"/>
                <w:numId w:val="113"/>
              </w:numPr>
              <w:tabs>
                <w:tab w:val="num" w:pos="1440"/>
              </w:tabs>
              <w:spacing w:after="0" w:line="240" w:lineRule="auto"/>
              <w:ind w:left="0"/>
              <w:jc w:val="both"/>
              <w:rPr>
                <w:rFonts w:ascii="Times New Roman" w:hAnsi="Times New Roman" w:cs="Times New Roman"/>
                <w:bCs/>
                <w:i/>
                <w:lang w:val="en-US"/>
              </w:rPr>
            </w:pPr>
            <w:r w:rsidRPr="000B206A">
              <w:rPr>
                <w:rFonts w:ascii="Times New Roman" w:hAnsi="Times New Roman" w:cs="Times New Roman"/>
                <w:bCs/>
                <w:i/>
                <w:lang w:val="en-US"/>
              </w:rPr>
              <w:t xml:space="preserve">TOTAL MINIM FĂRĂ TVA: </w:t>
            </w:r>
            <w:r w:rsidRPr="000B206A">
              <w:rPr>
                <w:rFonts w:ascii="Times New Roman" w:hAnsi="Times New Roman" w:cs="Times New Roman"/>
                <w:b/>
                <w:bCs/>
                <w:i/>
                <w:lang w:val="en-US"/>
              </w:rPr>
              <w:t>43.102.629,63 lei</w:t>
            </w:r>
          </w:p>
          <w:p w14:paraId="04C70C46" w14:textId="77777777" w:rsidR="000B206A" w:rsidRPr="000B206A" w:rsidRDefault="000B206A" w:rsidP="000B206A">
            <w:pPr>
              <w:numPr>
                <w:ilvl w:val="0"/>
                <w:numId w:val="113"/>
              </w:numPr>
              <w:tabs>
                <w:tab w:val="num" w:pos="1440"/>
              </w:tabs>
              <w:spacing w:after="0" w:line="240" w:lineRule="auto"/>
              <w:ind w:left="0"/>
              <w:jc w:val="both"/>
              <w:rPr>
                <w:rFonts w:ascii="Times New Roman" w:hAnsi="Times New Roman" w:cs="Times New Roman"/>
                <w:bCs/>
                <w:i/>
                <w:lang w:val="en-US"/>
              </w:rPr>
            </w:pPr>
            <w:r w:rsidRPr="000B206A">
              <w:rPr>
                <w:rFonts w:ascii="Times New Roman" w:hAnsi="Times New Roman" w:cs="Times New Roman"/>
                <w:bCs/>
                <w:i/>
                <w:lang w:val="en-US"/>
              </w:rPr>
              <w:t xml:space="preserve">TOTAL MAXIM FĂRĂ TVA: </w:t>
            </w:r>
            <w:r w:rsidRPr="000B206A">
              <w:rPr>
                <w:rFonts w:ascii="Times New Roman" w:hAnsi="Times New Roman" w:cs="Times New Roman"/>
                <w:b/>
                <w:bCs/>
                <w:i/>
                <w:lang w:val="en-US"/>
              </w:rPr>
              <w:t>61.441.691,79 lei</w:t>
            </w:r>
          </w:p>
          <w:p w14:paraId="632E7C7F" w14:textId="77777777" w:rsidR="000B206A" w:rsidRPr="000B206A" w:rsidRDefault="000B206A" w:rsidP="000B206A">
            <w:pPr>
              <w:numPr>
                <w:ilvl w:val="0"/>
                <w:numId w:val="113"/>
              </w:numPr>
              <w:spacing w:after="0" w:line="240" w:lineRule="auto"/>
              <w:ind w:left="0"/>
              <w:jc w:val="both"/>
              <w:rPr>
                <w:rFonts w:ascii="Times New Roman" w:hAnsi="Times New Roman" w:cs="Times New Roman"/>
                <w:b/>
                <w:bCs/>
                <w:i/>
                <w:lang w:val="en-US"/>
              </w:rPr>
            </w:pPr>
            <w:r w:rsidRPr="000B206A">
              <w:rPr>
                <w:rFonts w:ascii="Times New Roman" w:hAnsi="Times New Roman" w:cs="Times New Roman"/>
                <w:b/>
                <w:bCs/>
                <w:i/>
                <w:lang w:val="en-US"/>
              </w:rPr>
              <w:t>B. Referințe la Caietul de Sarcini și Experiența Anterioară</w:t>
            </w:r>
          </w:p>
          <w:p w14:paraId="096AEE47" w14:textId="77777777" w:rsidR="000B206A" w:rsidRPr="000B206A" w:rsidRDefault="000B206A" w:rsidP="000B206A">
            <w:pPr>
              <w:numPr>
                <w:ilvl w:val="0"/>
                <w:numId w:val="113"/>
              </w:numPr>
              <w:spacing w:after="0" w:line="240" w:lineRule="auto"/>
              <w:ind w:left="0"/>
              <w:jc w:val="both"/>
              <w:rPr>
                <w:rFonts w:ascii="Times New Roman" w:hAnsi="Times New Roman" w:cs="Times New Roman"/>
                <w:bCs/>
                <w:i/>
                <w:lang w:val="en-US"/>
              </w:rPr>
            </w:pPr>
            <w:r w:rsidRPr="000B206A">
              <w:rPr>
                <w:rFonts w:ascii="Times New Roman" w:hAnsi="Times New Roman" w:cs="Times New Roman"/>
                <w:b/>
                <w:bCs/>
                <w:i/>
                <w:lang w:val="en-US"/>
              </w:rPr>
              <w:t>Caietul de Sarcini:</w:t>
            </w:r>
            <w:r w:rsidRPr="000B206A">
              <w:rPr>
                <w:rFonts w:ascii="Times New Roman" w:hAnsi="Times New Roman" w:cs="Times New Roman"/>
                <w:bCs/>
                <w:i/>
                <w:lang w:val="en-US"/>
              </w:rPr>
              <w:t xml:space="preserve"> Structura costurilor a fost direct influențată de cerințele tehnice stabilite în Caietul de Sarcini (surse secundare), care specifică </w:t>
            </w:r>
            <w:r w:rsidRPr="000B206A">
              <w:rPr>
                <w:rFonts w:ascii="Times New Roman" w:hAnsi="Times New Roman" w:cs="Times New Roman"/>
                <w:b/>
                <w:bCs/>
                <w:i/>
                <w:lang w:val="en-US"/>
              </w:rPr>
              <w:t>numărul minim obligatoriu de personal</w:t>
            </w:r>
            <w:r w:rsidRPr="000B206A">
              <w:rPr>
                <w:rFonts w:ascii="Times New Roman" w:hAnsi="Times New Roman" w:cs="Times New Roman"/>
                <w:bCs/>
                <w:i/>
                <w:lang w:val="en-US"/>
              </w:rPr>
              <w:t xml:space="preserve"> pentru salvamari (HG </w:t>
            </w:r>
            <w:r w:rsidRPr="000B206A">
              <w:rPr>
                <w:rFonts w:ascii="Times New Roman" w:hAnsi="Times New Roman" w:cs="Times New Roman"/>
                <w:bCs/>
                <w:i/>
                <w:lang w:val="en-US"/>
              </w:rPr>
              <w:lastRenderedPageBreak/>
              <w:t xml:space="preserve">1136/2007) și pază (24/7), precum și </w:t>
            </w:r>
            <w:r w:rsidRPr="000B206A">
              <w:rPr>
                <w:rFonts w:ascii="Times New Roman" w:hAnsi="Times New Roman" w:cs="Times New Roman"/>
                <w:b/>
                <w:bCs/>
                <w:i/>
                <w:lang w:val="en-US"/>
              </w:rPr>
              <w:t>tipul și numărul de echipamente</w:t>
            </w:r>
            <w:r w:rsidRPr="000B206A">
              <w:rPr>
                <w:rFonts w:ascii="Times New Roman" w:hAnsi="Times New Roman" w:cs="Times New Roman"/>
                <w:bCs/>
                <w:i/>
                <w:lang w:val="en-US"/>
              </w:rPr>
              <w:t xml:space="preserve"> necesare.</w:t>
            </w:r>
          </w:p>
          <w:p w14:paraId="6643E0F9" w14:textId="77777777" w:rsidR="000B206A" w:rsidRPr="000B206A" w:rsidRDefault="000B206A" w:rsidP="000B206A">
            <w:pPr>
              <w:numPr>
                <w:ilvl w:val="0"/>
                <w:numId w:val="113"/>
              </w:numPr>
              <w:spacing w:after="0" w:line="240" w:lineRule="auto"/>
              <w:ind w:left="0"/>
              <w:jc w:val="both"/>
              <w:rPr>
                <w:rFonts w:ascii="Times New Roman" w:hAnsi="Times New Roman" w:cs="Times New Roman"/>
                <w:bCs/>
                <w:i/>
                <w:lang w:val="en-US"/>
              </w:rPr>
            </w:pPr>
            <w:r w:rsidRPr="000B206A">
              <w:rPr>
                <w:rFonts w:ascii="Times New Roman" w:hAnsi="Times New Roman" w:cs="Times New Roman"/>
                <w:b/>
                <w:bCs/>
                <w:i/>
                <w:lang w:val="en-US"/>
              </w:rPr>
              <w:t>Experiența Anterioară:</w:t>
            </w:r>
            <w:r w:rsidRPr="000B206A">
              <w:rPr>
                <w:rFonts w:ascii="Times New Roman" w:hAnsi="Times New Roman" w:cs="Times New Roman"/>
                <w:bCs/>
                <w:i/>
                <w:lang w:val="en-US"/>
              </w:rPr>
              <w:t xml:space="preserve"> Scenariile de cost minim și maxim (reflectate în marja largă de 43 mil. – 61 mil. lei) sunt fundamentate pe </w:t>
            </w:r>
            <w:r w:rsidRPr="000B206A">
              <w:rPr>
                <w:rFonts w:ascii="Times New Roman" w:hAnsi="Times New Roman" w:cs="Times New Roman"/>
                <w:b/>
                <w:bCs/>
                <w:i/>
                <w:lang w:val="en-US"/>
              </w:rPr>
              <w:t>date istorice</w:t>
            </w:r>
            <w:r w:rsidRPr="000B206A">
              <w:rPr>
                <w:rFonts w:ascii="Times New Roman" w:hAnsi="Times New Roman" w:cs="Times New Roman"/>
                <w:bCs/>
                <w:i/>
                <w:lang w:val="en-US"/>
              </w:rPr>
              <w:t xml:space="preserve"> privind variația afluxului turistic și experiența Autorității Contractante în gestionarea costurilor cu serviciile similare în sezoanele trecute.</w:t>
            </w:r>
          </w:p>
          <w:p w14:paraId="551A9FB9" w14:textId="77777777" w:rsidR="000B206A" w:rsidRPr="000B206A" w:rsidRDefault="000B206A" w:rsidP="000B206A">
            <w:pPr>
              <w:numPr>
                <w:ilvl w:val="0"/>
                <w:numId w:val="113"/>
              </w:numPr>
              <w:spacing w:after="0" w:line="240" w:lineRule="auto"/>
              <w:ind w:left="0"/>
              <w:jc w:val="both"/>
              <w:rPr>
                <w:rFonts w:ascii="Times New Roman" w:hAnsi="Times New Roman" w:cs="Times New Roman"/>
                <w:b/>
                <w:bCs/>
                <w:i/>
                <w:lang w:val="en-US"/>
              </w:rPr>
            </w:pPr>
            <w:r w:rsidRPr="000B206A">
              <w:rPr>
                <w:rFonts w:ascii="Times New Roman" w:hAnsi="Times New Roman" w:cs="Times New Roman"/>
                <w:b/>
                <w:bCs/>
                <w:i/>
                <w:lang w:val="en-US"/>
              </w:rPr>
              <w:t>3. Concluzie</w:t>
            </w:r>
          </w:p>
          <w:p w14:paraId="796E724A" w14:textId="77777777" w:rsidR="000B206A" w:rsidRPr="000B206A" w:rsidRDefault="000B206A" w:rsidP="000B206A">
            <w:pPr>
              <w:numPr>
                <w:ilvl w:val="0"/>
                <w:numId w:val="113"/>
              </w:numPr>
              <w:spacing w:after="0" w:line="240" w:lineRule="auto"/>
              <w:ind w:left="0"/>
              <w:jc w:val="both"/>
              <w:rPr>
                <w:rFonts w:ascii="Times New Roman" w:hAnsi="Times New Roman" w:cs="Times New Roman"/>
                <w:bCs/>
                <w:i/>
                <w:lang w:val="en-US"/>
              </w:rPr>
            </w:pPr>
            <w:r w:rsidRPr="000B206A">
              <w:rPr>
                <w:rFonts w:ascii="Times New Roman" w:hAnsi="Times New Roman" w:cs="Times New Roman"/>
                <w:bCs/>
                <w:i/>
                <w:lang w:val="en-US"/>
              </w:rPr>
              <w:t xml:space="preserve">Valoarea estimată este </w:t>
            </w:r>
            <w:r w:rsidRPr="000B206A">
              <w:rPr>
                <w:rFonts w:ascii="Times New Roman" w:hAnsi="Times New Roman" w:cs="Times New Roman"/>
                <w:b/>
                <w:bCs/>
                <w:i/>
                <w:lang w:val="en-US"/>
              </w:rPr>
              <w:t>justificată integral</w:t>
            </w:r>
            <w:r w:rsidRPr="000B206A">
              <w:rPr>
                <w:rFonts w:ascii="Times New Roman" w:hAnsi="Times New Roman" w:cs="Times New Roman"/>
                <w:bCs/>
                <w:i/>
                <w:lang w:val="en-US"/>
              </w:rPr>
              <w:t xml:space="preserve"> prin referințe la surse primare (costuri salariale și structură de cost) și este proiectată pe termen lung utilizând o metodologie transparentă bazată pe surse secundare (IPC). Marja largă a valorii AC reflectă necesitatea flexibilității operaționale în fața naturii variabile a serviciului (aflux turistic, vreme), dar asigură Autorității Contractante o </w:t>
            </w:r>
            <w:r w:rsidRPr="000B206A">
              <w:rPr>
                <w:rFonts w:ascii="Times New Roman" w:hAnsi="Times New Roman" w:cs="Times New Roman"/>
                <w:b/>
                <w:bCs/>
                <w:i/>
                <w:lang w:val="en-US"/>
              </w:rPr>
              <w:t>bază bugetară realistă și conformă legal</w:t>
            </w:r>
            <w:r w:rsidRPr="000B206A">
              <w:rPr>
                <w:rFonts w:ascii="Times New Roman" w:hAnsi="Times New Roman" w:cs="Times New Roman"/>
                <w:bCs/>
                <w:i/>
                <w:lang w:val="en-US"/>
              </w:rPr>
              <w:t xml:space="preserve"> pentru perioada 2026 – 2029.</w:t>
            </w:r>
          </w:p>
          <w:p w14:paraId="7C25A8B3" w14:textId="3D9C7B61" w:rsidR="00D12614" w:rsidRPr="000B206A" w:rsidRDefault="00D12614" w:rsidP="000B206A">
            <w:pPr>
              <w:spacing w:after="0" w:line="240" w:lineRule="auto"/>
              <w:jc w:val="both"/>
              <w:rPr>
                <w:rFonts w:ascii="Times New Roman" w:hAnsi="Times New Roman" w:cs="Times New Roman"/>
                <w:bCs/>
                <w:i/>
                <w:lang w:val="en-US"/>
              </w:rPr>
            </w:pPr>
          </w:p>
        </w:tc>
      </w:tr>
      <w:tr w:rsidR="00D12614" w:rsidRPr="00860DB0" w14:paraId="225A217C" w14:textId="77777777" w:rsidTr="000B206A">
        <w:trPr>
          <w:trHeight w:val="355"/>
        </w:trPr>
        <w:tc>
          <w:tcPr>
            <w:tcW w:w="2767" w:type="dxa"/>
            <w:vAlign w:val="center"/>
          </w:tcPr>
          <w:p w14:paraId="7E4A9144" w14:textId="77777777" w:rsidR="00D12614" w:rsidRPr="00860DB0" w:rsidRDefault="00D12614" w:rsidP="006E4A4C">
            <w:pPr>
              <w:spacing w:after="0" w:line="240" w:lineRule="auto"/>
              <w:jc w:val="both"/>
              <w:rPr>
                <w:rFonts w:ascii="Times New Roman" w:hAnsi="Times New Roman" w:cs="Times New Roman"/>
                <w:bCs/>
                <w:lang w:val="en-US"/>
              </w:rPr>
            </w:pPr>
            <w:r w:rsidRPr="00860DB0">
              <w:rPr>
                <w:rFonts w:ascii="Times New Roman" w:hAnsi="Times New Roman" w:cs="Times New Roman"/>
                <w:bCs/>
                <w:lang w:val="en-US"/>
              </w:rPr>
              <w:t>Surse secundare</w:t>
            </w:r>
          </w:p>
        </w:tc>
        <w:tc>
          <w:tcPr>
            <w:tcW w:w="720" w:type="dxa"/>
            <w:tcBorders>
              <w:top w:val="single" w:sz="4" w:space="0" w:color="auto"/>
            </w:tcBorders>
          </w:tcPr>
          <w:p w14:paraId="0DB3DE49" w14:textId="77777777" w:rsidR="00D12614" w:rsidRPr="00860DB0" w:rsidRDefault="00D12614" w:rsidP="006E4A4C">
            <w:pPr>
              <w:spacing w:after="0" w:line="240" w:lineRule="auto"/>
              <w:jc w:val="both"/>
              <w:rPr>
                <w:rFonts w:ascii="Times New Roman" w:hAnsi="Times New Roman" w:cs="Times New Roman"/>
                <w:bCs/>
                <w:lang w:val="it-IT"/>
              </w:rPr>
            </w:pPr>
          </w:p>
        </w:tc>
        <w:tc>
          <w:tcPr>
            <w:tcW w:w="5302" w:type="dxa"/>
            <w:vMerge/>
          </w:tcPr>
          <w:p w14:paraId="48633E4E" w14:textId="77777777" w:rsidR="00D12614" w:rsidRPr="00860DB0" w:rsidRDefault="00D12614" w:rsidP="006E4A4C">
            <w:pPr>
              <w:spacing w:after="0" w:line="240" w:lineRule="auto"/>
              <w:jc w:val="center"/>
              <w:rPr>
                <w:rFonts w:ascii="Times New Roman" w:hAnsi="Times New Roman" w:cs="Times New Roman"/>
                <w:bCs/>
                <w:lang w:val="it-IT"/>
              </w:rPr>
            </w:pPr>
          </w:p>
        </w:tc>
      </w:tr>
      <w:tr w:rsidR="00D12614" w:rsidRPr="00860DB0" w14:paraId="379FF4AD" w14:textId="77777777" w:rsidTr="000B206A">
        <w:trPr>
          <w:trHeight w:val="3311"/>
        </w:trPr>
        <w:tc>
          <w:tcPr>
            <w:tcW w:w="2767" w:type="dxa"/>
            <w:vAlign w:val="center"/>
          </w:tcPr>
          <w:p w14:paraId="76C36224" w14:textId="77777777" w:rsidR="00D12614" w:rsidRPr="00860DB0" w:rsidRDefault="00D12614" w:rsidP="006E4A4C">
            <w:pPr>
              <w:spacing w:after="0" w:line="240" w:lineRule="auto"/>
              <w:jc w:val="both"/>
              <w:rPr>
                <w:rStyle w:val="tli1"/>
                <w:rFonts w:ascii="Times New Roman" w:hAnsi="Times New Roman" w:cs="Times New Roman"/>
              </w:rPr>
            </w:pPr>
            <w:r w:rsidRPr="00860DB0">
              <w:rPr>
                <w:rStyle w:val="tli1"/>
                <w:rFonts w:ascii="Times New Roman" w:hAnsi="Times New Roman" w:cs="Times New Roman"/>
              </w:rPr>
              <w:lastRenderedPageBreak/>
              <w:t>Date istorice la nivel de autoritate contractantă</w:t>
            </w:r>
          </w:p>
        </w:tc>
        <w:tc>
          <w:tcPr>
            <w:tcW w:w="720" w:type="dxa"/>
          </w:tcPr>
          <w:p w14:paraId="409905F3" w14:textId="581E2F7D" w:rsidR="00D12614" w:rsidRPr="00860DB0" w:rsidRDefault="00550796" w:rsidP="006E4A4C">
            <w:pPr>
              <w:spacing w:after="0" w:line="240" w:lineRule="auto"/>
              <w:jc w:val="both"/>
              <w:rPr>
                <w:rFonts w:ascii="Times New Roman" w:hAnsi="Times New Roman" w:cs="Times New Roman"/>
                <w:bCs/>
                <w:lang w:val="it-IT"/>
              </w:rPr>
            </w:pPr>
            <w:r>
              <w:rPr>
                <w:rFonts w:ascii="Times New Roman" w:hAnsi="Times New Roman" w:cs="Times New Roman"/>
                <w:bCs/>
                <w:lang w:val="it-IT"/>
              </w:rPr>
              <w:t>X</w:t>
            </w:r>
          </w:p>
        </w:tc>
        <w:tc>
          <w:tcPr>
            <w:tcW w:w="5302" w:type="dxa"/>
            <w:vMerge/>
          </w:tcPr>
          <w:p w14:paraId="49861351" w14:textId="77777777" w:rsidR="00D12614" w:rsidRPr="00860DB0" w:rsidRDefault="00D12614" w:rsidP="006E4A4C">
            <w:pPr>
              <w:spacing w:after="0" w:line="240" w:lineRule="auto"/>
              <w:jc w:val="center"/>
              <w:rPr>
                <w:rFonts w:ascii="Times New Roman" w:hAnsi="Times New Roman" w:cs="Times New Roman"/>
                <w:bCs/>
                <w:lang w:val="it-IT"/>
              </w:rPr>
            </w:pPr>
          </w:p>
        </w:tc>
      </w:tr>
      <w:tr w:rsidR="00D12614" w:rsidRPr="00860DB0" w14:paraId="14CD4407" w14:textId="77777777" w:rsidTr="000B206A">
        <w:trPr>
          <w:trHeight w:val="3338"/>
        </w:trPr>
        <w:tc>
          <w:tcPr>
            <w:tcW w:w="2767" w:type="dxa"/>
            <w:vAlign w:val="center"/>
          </w:tcPr>
          <w:p w14:paraId="0E7A5A0E" w14:textId="77777777" w:rsidR="00D12614" w:rsidRPr="00860DB0" w:rsidRDefault="008F5941" w:rsidP="006E4A4C">
            <w:pPr>
              <w:spacing w:after="0" w:line="240" w:lineRule="auto"/>
              <w:jc w:val="both"/>
              <w:rPr>
                <w:rStyle w:val="tli1"/>
                <w:rFonts w:ascii="Times New Roman" w:hAnsi="Times New Roman" w:cs="Times New Roman"/>
              </w:rPr>
            </w:pPr>
            <w:r w:rsidRPr="00860DB0">
              <w:rPr>
                <w:rStyle w:val="tli1"/>
                <w:rFonts w:ascii="Times New Roman" w:hAnsi="Times New Roman" w:cs="Times New Roman"/>
              </w:rPr>
              <w:t>Conț</w:t>
            </w:r>
            <w:r w:rsidR="00D12614" w:rsidRPr="00860DB0">
              <w:rPr>
                <w:rStyle w:val="tli1"/>
                <w:rFonts w:ascii="Times New Roman" w:hAnsi="Times New Roman" w:cs="Times New Roman"/>
              </w:rPr>
              <w:t>inutul Caietului de Sarcini</w:t>
            </w:r>
          </w:p>
        </w:tc>
        <w:tc>
          <w:tcPr>
            <w:tcW w:w="720" w:type="dxa"/>
          </w:tcPr>
          <w:p w14:paraId="06DD9053" w14:textId="1910A6E8" w:rsidR="00D12614" w:rsidRPr="00860DB0" w:rsidRDefault="00550796" w:rsidP="006E4A4C">
            <w:pPr>
              <w:spacing w:after="0" w:line="240" w:lineRule="auto"/>
              <w:jc w:val="both"/>
              <w:rPr>
                <w:rFonts w:ascii="Times New Roman" w:hAnsi="Times New Roman" w:cs="Times New Roman"/>
                <w:bCs/>
                <w:lang w:val="it-IT"/>
              </w:rPr>
            </w:pPr>
            <w:r>
              <w:rPr>
                <w:rFonts w:ascii="Times New Roman" w:hAnsi="Times New Roman" w:cs="Times New Roman"/>
                <w:bCs/>
                <w:lang w:val="it-IT"/>
              </w:rPr>
              <w:t>X</w:t>
            </w:r>
          </w:p>
        </w:tc>
        <w:tc>
          <w:tcPr>
            <w:tcW w:w="5302" w:type="dxa"/>
            <w:vMerge/>
          </w:tcPr>
          <w:p w14:paraId="7CF66D55" w14:textId="77777777" w:rsidR="00D12614" w:rsidRPr="00860DB0" w:rsidRDefault="00D12614" w:rsidP="006E4A4C">
            <w:pPr>
              <w:spacing w:after="0" w:line="240" w:lineRule="auto"/>
              <w:jc w:val="center"/>
              <w:rPr>
                <w:rFonts w:ascii="Times New Roman" w:hAnsi="Times New Roman" w:cs="Times New Roman"/>
                <w:bCs/>
                <w:lang w:val="it-IT"/>
              </w:rPr>
            </w:pPr>
          </w:p>
        </w:tc>
      </w:tr>
      <w:tr w:rsidR="00D12614" w:rsidRPr="00860DB0" w14:paraId="47E7E952" w14:textId="77777777" w:rsidTr="000B206A">
        <w:trPr>
          <w:trHeight w:val="5768"/>
        </w:trPr>
        <w:tc>
          <w:tcPr>
            <w:tcW w:w="2767" w:type="dxa"/>
            <w:vAlign w:val="center"/>
          </w:tcPr>
          <w:p w14:paraId="21B7749F" w14:textId="35ADF14D" w:rsidR="00D12614" w:rsidRPr="00860DB0" w:rsidRDefault="00D12614" w:rsidP="004E0F2A">
            <w:pPr>
              <w:spacing w:after="0" w:line="240" w:lineRule="auto"/>
              <w:jc w:val="both"/>
              <w:rPr>
                <w:rStyle w:val="tli1"/>
                <w:rFonts w:ascii="Times New Roman" w:hAnsi="Times New Roman" w:cs="Times New Roman"/>
              </w:rPr>
            </w:pPr>
            <w:r w:rsidRPr="00860DB0">
              <w:rPr>
                <w:rStyle w:val="tli1"/>
                <w:rFonts w:ascii="Times New Roman" w:hAnsi="Times New Roman" w:cs="Times New Roman"/>
              </w:rPr>
              <w:t>Condiţiile contractuale care reflectă mecanismul de alocare a r</w:t>
            </w:r>
            <w:r w:rsidR="004E0F2A" w:rsidRPr="00860DB0">
              <w:rPr>
                <w:rStyle w:val="tli1"/>
                <w:rFonts w:ascii="Times New Roman" w:hAnsi="Times New Roman" w:cs="Times New Roman"/>
              </w:rPr>
              <w:t>iscurilor</w:t>
            </w:r>
            <w:r w:rsidRPr="00860DB0">
              <w:rPr>
                <w:rStyle w:val="tli1"/>
                <w:rFonts w:ascii="Times New Roman" w:hAnsi="Times New Roman" w:cs="Times New Roman"/>
              </w:rPr>
              <w:t xml:space="preserve"> în contract şi </w:t>
            </w:r>
            <w:r w:rsidR="001E47D9" w:rsidRPr="00860DB0">
              <w:rPr>
                <w:rStyle w:val="tli1"/>
                <w:rFonts w:ascii="Times New Roman" w:hAnsi="Times New Roman" w:cs="Times New Roman"/>
              </w:rPr>
              <w:t>întinderea răspunderii părţilor</w:t>
            </w:r>
          </w:p>
        </w:tc>
        <w:tc>
          <w:tcPr>
            <w:tcW w:w="720" w:type="dxa"/>
          </w:tcPr>
          <w:p w14:paraId="1601B475" w14:textId="77777777" w:rsidR="00D12614" w:rsidRPr="00860DB0" w:rsidRDefault="00D12614" w:rsidP="006E4A4C">
            <w:pPr>
              <w:spacing w:after="0" w:line="240" w:lineRule="auto"/>
              <w:jc w:val="both"/>
              <w:rPr>
                <w:rFonts w:ascii="Times New Roman" w:hAnsi="Times New Roman" w:cs="Times New Roman"/>
                <w:bCs/>
                <w:lang w:val="it-IT"/>
              </w:rPr>
            </w:pPr>
          </w:p>
        </w:tc>
        <w:tc>
          <w:tcPr>
            <w:tcW w:w="5302" w:type="dxa"/>
            <w:vMerge/>
          </w:tcPr>
          <w:p w14:paraId="5A74A4EC" w14:textId="77777777" w:rsidR="00D12614" w:rsidRPr="00860DB0" w:rsidRDefault="00D12614" w:rsidP="006E4A4C">
            <w:pPr>
              <w:spacing w:after="0" w:line="240" w:lineRule="auto"/>
              <w:jc w:val="center"/>
              <w:rPr>
                <w:rFonts w:ascii="Times New Roman" w:hAnsi="Times New Roman" w:cs="Times New Roman"/>
                <w:bCs/>
                <w:lang w:val="it-IT"/>
              </w:rPr>
            </w:pPr>
          </w:p>
        </w:tc>
      </w:tr>
      <w:tr w:rsidR="00D12614" w:rsidRPr="00860DB0" w14:paraId="62C7A433" w14:textId="77777777" w:rsidTr="000B206A">
        <w:trPr>
          <w:trHeight w:val="355"/>
        </w:trPr>
        <w:tc>
          <w:tcPr>
            <w:tcW w:w="2767" w:type="dxa"/>
            <w:vAlign w:val="center"/>
          </w:tcPr>
          <w:p w14:paraId="26EEC4BC" w14:textId="77777777" w:rsidR="00D12614" w:rsidRPr="00860DB0" w:rsidRDefault="00D12614" w:rsidP="006E4A4C">
            <w:pPr>
              <w:spacing w:after="0" w:line="240" w:lineRule="auto"/>
              <w:jc w:val="both"/>
              <w:rPr>
                <w:rStyle w:val="tli1"/>
                <w:rFonts w:ascii="Times New Roman" w:hAnsi="Times New Roman" w:cs="Times New Roman"/>
              </w:rPr>
            </w:pPr>
            <w:r w:rsidRPr="00860DB0">
              <w:rPr>
                <w:rStyle w:val="tli1"/>
                <w:rFonts w:ascii="Times New Roman" w:hAnsi="Times New Roman" w:cs="Times New Roman"/>
              </w:rPr>
              <w:t>Alte surse de informaţii</w:t>
            </w:r>
          </w:p>
        </w:tc>
        <w:tc>
          <w:tcPr>
            <w:tcW w:w="720" w:type="dxa"/>
          </w:tcPr>
          <w:p w14:paraId="30FE20E3" w14:textId="77777777" w:rsidR="00D12614" w:rsidRPr="00860DB0" w:rsidRDefault="00D12614" w:rsidP="006E4A4C">
            <w:pPr>
              <w:spacing w:after="0" w:line="240" w:lineRule="auto"/>
              <w:jc w:val="both"/>
              <w:rPr>
                <w:rFonts w:ascii="Times New Roman" w:hAnsi="Times New Roman" w:cs="Times New Roman"/>
                <w:bCs/>
                <w:lang w:val="it-IT"/>
              </w:rPr>
            </w:pPr>
          </w:p>
        </w:tc>
        <w:tc>
          <w:tcPr>
            <w:tcW w:w="5302" w:type="dxa"/>
            <w:vMerge/>
          </w:tcPr>
          <w:p w14:paraId="20406DF9" w14:textId="77777777" w:rsidR="00D12614" w:rsidRPr="00860DB0" w:rsidRDefault="00D12614" w:rsidP="006E4A4C">
            <w:pPr>
              <w:spacing w:after="0" w:line="240" w:lineRule="auto"/>
              <w:jc w:val="center"/>
              <w:rPr>
                <w:rFonts w:ascii="Times New Roman" w:hAnsi="Times New Roman" w:cs="Times New Roman"/>
                <w:bCs/>
                <w:lang w:val="it-IT"/>
              </w:rPr>
            </w:pPr>
          </w:p>
        </w:tc>
      </w:tr>
    </w:tbl>
    <w:p w14:paraId="2F991C31" w14:textId="77777777" w:rsidR="00D12614" w:rsidRPr="00860DB0" w:rsidRDefault="00D12614" w:rsidP="006E4A4C">
      <w:pPr>
        <w:spacing w:after="0" w:line="240" w:lineRule="auto"/>
        <w:rPr>
          <w:rFonts w:ascii="Times New Roman" w:eastAsia="Times New Roman" w:hAnsi="Times New Roman" w:cs="Times New Roman"/>
          <w:color w:val="000000" w:themeColor="text1"/>
          <w:lang w:eastAsia="en-GB"/>
        </w:rPr>
      </w:pPr>
    </w:p>
    <w:p w14:paraId="1FDB5A92" w14:textId="4B1BB88E" w:rsidR="00D12614" w:rsidRPr="000B206A" w:rsidRDefault="000B206A" w:rsidP="006E4A4C">
      <w:pPr>
        <w:spacing w:after="0" w:line="240" w:lineRule="auto"/>
        <w:rPr>
          <w:rFonts w:ascii="Times New Roman" w:eastAsia="Times New Roman" w:hAnsi="Times New Roman" w:cs="Times New Roman"/>
          <w:b/>
          <w:bCs/>
          <w:color w:val="000000" w:themeColor="text1"/>
          <w:lang w:eastAsia="en-GB"/>
        </w:rPr>
      </w:pPr>
      <w:r>
        <w:rPr>
          <w:rFonts w:ascii="Times New Roman" w:eastAsia="Times New Roman" w:hAnsi="Times New Roman" w:cs="Times New Roman"/>
          <w:b/>
          <w:bCs/>
          <w:color w:val="000000" w:themeColor="text1"/>
          <w:lang w:eastAsia="en-GB"/>
        </w:rPr>
        <w:t xml:space="preserve">   </w:t>
      </w:r>
      <w:r w:rsidR="00D12614" w:rsidRPr="000B206A">
        <w:rPr>
          <w:rFonts w:ascii="Times New Roman" w:eastAsia="Times New Roman" w:hAnsi="Times New Roman" w:cs="Times New Roman"/>
          <w:b/>
          <w:bCs/>
          <w:color w:val="000000" w:themeColor="text1"/>
          <w:lang w:eastAsia="en-GB"/>
        </w:rPr>
        <w:t>Justificarea valorii estimate pentru procedura de atribuire:</w:t>
      </w:r>
    </w:p>
    <w:p w14:paraId="3D2E538E" w14:textId="77777777" w:rsidR="00D12614" w:rsidRPr="00860DB0" w:rsidRDefault="00D12614" w:rsidP="006E4A4C">
      <w:pPr>
        <w:spacing w:after="0" w:line="240" w:lineRule="auto"/>
        <w:rPr>
          <w:rFonts w:ascii="Times New Roman" w:eastAsia="Times New Roman" w:hAnsi="Times New Roman" w:cs="Times New Roman"/>
          <w:color w:val="000000" w:themeColor="text1"/>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3402"/>
      </w:tblGrid>
      <w:tr w:rsidR="00D12614" w:rsidRPr="00860DB0" w14:paraId="254D5EAC" w14:textId="77777777" w:rsidTr="00A12804">
        <w:trPr>
          <w:trHeight w:val="462"/>
        </w:trPr>
        <w:tc>
          <w:tcPr>
            <w:tcW w:w="4111" w:type="dxa"/>
            <w:vAlign w:val="center"/>
          </w:tcPr>
          <w:p w14:paraId="35483120" w14:textId="77777777" w:rsidR="00D12614" w:rsidRPr="00860DB0" w:rsidRDefault="00D12614" w:rsidP="006E4A4C">
            <w:pPr>
              <w:spacing w:after="0" w:line="240" w:lineRule="auto"/>
              <w:jc w:val="both"/>
              <w:rPr>
                <w:rFonts w:ascii="Times New Roman" w:hAnsi="Times New Roman" w:cs="Times New Roman"/>
                <w:bCs/>
              </w:rPr>
            </w:pPr>
            <w:r w:rsidRPr="00860DB0">
              <w:rPr>
                <w:rFonts w:ascii="Times New Roman" w:hAnsi="Times New Roman" w:cs="Times New Roman"/>
                <w:b/>
              </w:rPr>
              <w:t xml:space="preserve">Fundamentarea </w:t>
            </w:r>
            <w:r w:rsidRPr="00860DB0">
              <w:rPr>
                <w:rFonts w:ascii="Times New Roman" w:eastAsia="Times New Roman" w:hAnsi="Times New Roman" w:cs="Times New Roman"/>
                <w:color w:val="000000" w:themeColor="text1"/>
                <w:lang w:eastAsia="en-GB"/>
              </w:rPr>
              <w:t>valorii estimate a procedurii s-a realizat pe baza următoarelor:</w:t>
            </w:r>
          </w:p>
        </w:tc>
        <w:tc>
          <w:tcPr>
            <w:tcW w:w="1276" w:type="dxa"/>
          </w:tcPr>
          <w:p w14:paraId="2D91577E" w14:textId="79B3E064" w:rsidR="00D12614" w:rsidRPr="00860DB0" w:rsidRDefault="001E47D9" w:rsidP="006E4A4C">
            <w:pPr>
              <w:spacing w:after="0" w:line="240" w:lineRule="auto"/>
              <w:rPr>
                <w:rFonts w:ascii="Times New Roman" w:hAnsi="Times New Roman" w:cs="Times New Roman"/>
                <w:bCs/>
              </w:rPr>
            </w:pPr>
            <w:r w:rsidRPr="00860DB0">
              <w:rPr>
                <w:rFonts w:ascii="Times New Roman" w:hAnsi="Times New Roman" w:cs="Times New Roman"/>
                <w:i/>
                <w:lang w:val="it-IT"/>
              </w:rPr>
              <w:t>[M</w:t>
            </w:r>
            <w:r w:rsidR="00D12614" w:rsidRPr="00860DB0">
              <w:rPr>
                <w:rFonts w:ascii="Times New Roman" w:hAnsi="Times New Roman" w:cs="Times New Roman"/>
                <w:i/>
                <w:lang w:val="it-IT"/>
              </w:rPr>
              <w:t xml:space="preserve">arcaţi cu </w:t>
            </w:r>
            <w:r w:rsidR="008F5941" w:rsidRPr="00860DB0">
              <w:rPr>
                <w:rFonts w:ascii="Times New Roman" w:hAnsi="Times New Roman" w:cs="Times New Roman"/>
                <w:i/>
                <w:lang w:val="it-IT"/>
              </w:rPr>
              <w:t>X situaț</w:t>
            </w:r>
            <w:r w:rsidRPr="00860DB0">
              <w:rPr>
                <w:rFonts w:ascii="Times New Roman" w:hAnsi="Times New Roman" w:cs="Times New Roman"/>
                <w:i/>
                <w:lang w:val="it-IT"/>
              </w:rPr>
              <w:t xml:space="preserve">iile </w:t>
            </w:r>
            <w:r w:rsidR="00D12614" w:rsidRPr="00860DB0">
              <w:rPr>
                <w:rFonts w:ascii="Times New Roman" w:hAnsi="Times New Roman" w:cs="Times New Roman"/>
                <w:i/>
                <w:lang w:val="it-IT"/>
              </w:rPr>
              <w:t>aplicabile]</w:t>
            </w:r>
          </w:p>
        </w:tc>
        <w:tc>
          <w:tcPr>
            <w:tcW w:w="3402" w:type="dxa"/>
          </w:tcPr>
          <w:p w14:paraId="3BD63F76" w14:textId="77777777" w:rsidR="00D12614" w:rsidRPr="00860DB0" w:rsidRDefault="00D12614" w:rsidP="006E4A4C">
            <w:pPr>
              <w:spacing w:after="0" w:line="240" w:lineRule="auto"/>
              <w:jc w:val="center"/>
              <w:rPr>
                <w:rFonts w:ascii="Times New Roman" w:hAnsi="Times New Roman" w:cs="Times New Roman"/>
                <w:b/>
                <w:i/>
                <w:lang w:val="it-IT"/>
              </w:rPr>
            </w:pPr>
            <w:r w:rsidRPr="00860DB0">
              <w:rPr>
                <w:rFonts w:ascii="Times New Roman" w:hAnsi="Times New Roman" w:cs="Times New Roman"/>
                <w:b/>
                <w:lang w:val="it-IT"/>
              </w:rPr>
              <w:t>Fundamentarea deciziei de stabilire a tipului de contract</w:t>
            </w:r>
          </w:p>
        </w:tc>
      </w:tr>
      <w:tr w:rsidR="006F2B10" w:rsidRPr="00860DB0" w14:paraId="07D780BC" w14:textId="77777777" w:rsidTr="000B206A">
        <w:trPr>
          <w:trHeight w:val="1615"/>
        </w:trPr>
        <w:tc>
          <w:tcPr>
            <w:tcW w:w="4111" w:type="dxa"/>
            <w:vAlign w:val="center"/>
          </w:tcPr>
          <w:p w14:paraId="2435A6EE" w14:textId="03CC7643" w:rsidR="006F2B10" w:rsidRPr="00860DB0" w:rsidRDefault="006F2B10" w:rsidP="00343761">
            <w:pPr>
              <w:spacing w:after="0" w:line="240" w:lineRule="auto"/>
              <w:jc w:val="both"/>
              <w:rPr>
                <w:rFonts w:ascii="Times New Roman" w:hAnsi="Times New Roman" w:cs="Times New Roman"/>
                <w:bCs/>
              </w:rPr>
            </w:pPr>
            <w:r w:rsidRPr="00860DB0">
              <w:rPr>
                <w:rFonts w:ascii="Times New Roman" w:eastAsia="Times New Roman" w:hAnsi="Times New Roman" w:cs="Times New Roman"/>
                <w:color w:val="000000" w:themeColor="text1"/>
                <w:lang w:val="it-IT" w:eastAsia="en-GB"/>
              </w:rPr>
              <w:t xml:space="preserve">Opţiuni avute în vedere pentru achiziționarea ulterioară de servicii/lucrări similare conform art. 104, alin. </w:t>
            </w:r>
            <w:r w:rsidRPr="00860DB0">
              <w:rPr>
                <w:rFonts w:ascii="Times New Roman" w:eastAsia="Times New Roman" w:hAnsi="Times New Roman" w:cs="Times New Roman"/>
                <w:color w:val="000000" w:themeColor="text1"/>
                <w:lang w:eastAsia="en-GB"/>
              </w:rPr>
              <w:t>(8) din Legea 98/2016</w:t>
            </w:r>
            <w:r w:rsidRPr="00860DB0">
              <w:rPr>
                <w:rFonts w:ascii="Times New Roman" w:hAnsi="Times New Roman" w:cs="Times New Roman"/>
                <w:bCs/>
              </w:rPr>
              <w:t xml:space="preserve"> </w:t>
            </w:r>
          </w:p>
        </w:tc>
        <w:tc>
          <w:tcPr>
            <w:tcW w:w="1276" w:type="dxa"/>
            <w:vAlign w:val="center"/>
          </w:tcPr>
          <w:p w14:paraId="3951C603" w14:textId="53152ABB" w:rsidR="006F2B10" w:rsidRPr="00860DB0" w:rsidRDefault="000B206A" w:rsidP="000B206A">
            <w:pPr>
              <w:spacing w:after="0" w:line="240" w:lineRule="auto"/>
              <w:jc w:val="center"/>
              <w:rPr>
                <w:rFonts w:ascii="Times New Roman" w:hAnsi="Times New Roman" w:cs="Times New Roman"/>
                <w:bCs/>
              </w:rPr>
            </w:pPr>
            <w:r>
              <w:rPr>
                <w:rFonts w:ascii="Times New Roman" w:hAnsi="Times New Roman" w:cs="Times New Roman"/>
                <w:bCs/>
              </w:rPr>
              <w:t>X</w:t>
            </w:r>
          </w:p>
        </w:tc>
        <w:tc>
          <w:tcPr>
            <w:tcW w:w="3402" w:type="dxa"/>
          </w:tcPr>
          <w:p w14:paraId="47AF3201" w14:textId="49A04B5D" w:rsidR="000B206A" w:rsidRPr="000B206A" w:rsidRDefault="000B206A" w:rsidP="000B206A">
            <w:pPr>
              <w:pStyle w:val="ListParagraph"/>
              <w:spacing w:after="0"/>
              <w:ind w:left="0"/>
              <w:rPr>
                <w:rFonts w:ascii="Times New Roman" w:hAnsi="Times New Roman" w:cs="Times New Roman"/>
                <w:i/>
                <w:lang w:val="en-US"/>
              </w:rPr>
            </w:pPr>
            <w:r>
              <w:rPr>
                <w:rFonts w:ascii="Times New Roman" w:hAnsi="Times New Roman" w:cs="Times New Roman"/>
                <w:i/>
                <w:lang w:val="en-US"/>
              </w:rPr>
              <w:t>C</w:t>
            </w:r>
            <w:r w:rsidRPr="000B206A">
              <w:rPr>
                <w:rFonts w:ascii="Times New Roman" w:hAnsi="Times New Roman" w:cs="Times New Roman"/>
                <w:i/>
                <w:lang w:val="en-US"/>
              </w:rPr>
              <w:t>onform Art. 104, alin. (8) din Legea nr. 98/2016, Autoritatea Contractantă anticipează posibilitatea achiziționării ulterioare de servicii similare celor care fac obiectul prezentului Acord-Cadru.</w:t>
            </w:r>
          </w:p>
          <w:p w14:paraId="271E2449" w14:textId="77777777" w:rsidR="000B206A" w:rsidRPr="000B206A" w:rsidRDefault="000B206A" w:rsidP="000B206A">
            <w:pPr>
              <w:pStyle w:val="ListParagraph"/>
              <w:numPr>
                <w:ilvl w:val="0"/>
                <w:numId w:val="116"/>
              </w:numPr>
              <w:spacing w:after="0"/>
              <w:ind w:left="0" w:firstLine="0"/>
              <w:rPr>
                <w:rFonts w:ascii="Times New Roman" w:hAnsi="Times New Roman" w:cs="Times New Roman"/>
                <w:i/>
                <w:lang w:val="en-US"/>
              </w:rPr>
            </w:pPr>
            <w:r w:rsidRPr="000B206A">
              <w:rPr>
                <w:rFonts w:ascii="Times New Roman" w:hAnsi="Times New Roman" w:cs="Times New Roman"/>
                <w:b/>
                <w:bCs/>
                <w:i/>
                <w:lang w:val="en-US"/>
              </w:rPr>
              <w:t>Obiectul Similarelor:</w:t>
            </w:r>
            <w:r w:rsidRPr="000B206A">
              <w:rPr>
                <w:rFonts w:ascii="Times New Roman" w:hAnsi="Times New Roman" w:cs="Times New Roman"/>
                <w:i/>
                <w:lang w:val="en-US"/>
              </w:rPr>
              <w:t xml:space="preserve"> Achizițiile ulterioare vor viza servicii care, deși nu sunt incluse în volumul inițial al AC, sunt esențiale și conexe naturii contractului de bază (ex. suplimentarea neprevăzută a posturilor de salvamar pe plaje nou amenajate, servicii de mentenanță de urgență pentru echipamentele majore de salvare).</w:t>
            </w:r>
          </w:p>
          <w:p w14:paraId="4A62C8C7" w14:textId="77777777" w:rsidR="000B206A" w:rsidRPr="008F6628" w:rsidRDefault="000B206A" w:rsidP="000B206A">
            <w:pPr>
              <w:pStyle w:val="ListParagraph"/>
              <w:numPr>
                <w:ilvl w:val="0"/>
                <w:numId w:val="116"/>
              </w:numPr>
              <w:spacing w:after="0"/>
              <w:ind w:left="0" w:firstLine="0"/>
              <w:rPr>
                <w:rFonts w:ascii="Times New Roman" w:hAnsi="Times New Roman" w:cs="Times New Roman"/>
                <w:i/>
                <w:lang w:val="pt-BR"/>
              </w:rPr>
            </w:pPr>
            <w:r w:rsidRPr="008F6628">
              <w:rPr>
                <w:rFonts w:ascii="Times New Roman" w:hAnsi="Times New Roman" w:cs="Times New Roman"/>
                <w:b/>
                <w:bCs/>
                <w:i/>
                <w:lang w:val="pt-BR"/>
              </w:rPr>
              <w:t>Procedura Anticipată:</w:t>
            </w:r>
            <w:r w:rsidRPr="008F6628">
              <w:rPr>
                <w:rFonts w:ascii="Times New Roman" w:hAnsi="Times New Roman" w:cs="Times New Roman"/>
                <w:i/>
                <w:lang w:val="pt-BR"/>
              </w:rPr>
              <w:t xml:space="preserve"> Autoritatea Contractantă își rezervă dreptul de a aplica </w:t>
            </w:r>
            <w:r w:rsidRPr="008F6628">
              <w:rPr>
                <w:rFonts w:ascii="Times New Roman" w:hAnsi="Times New Roman" w:cs="Times New Roman"/>
                <w:b/>
                <w:bCs/>
                <w:i/>
                <w:lang w:val="pt-BR"/>
              </w:rPr>
              <w:t>procedura negociată fără publicare prealabilă</w:t>
            </w:r>
            <w:r w:rsidRPr="008F6628">
              <w:rPr>
                <w:rFonts w:ascii="Times New Roman" w:hAnsi="Times New Roman" w:cs="Times New Roman"/>
                <w:i/>
                <w:lang w:val="pt-BR"/>
              </w:rPr>
              <w:t xml:space="preserve"> (dacă sunt îndeplinite condițiile legale) sau o </w:t>
            </w:r>
            <w:r w:rsidRPr="008F6628">
              <w:rPr>
                <w:rFonts w:ascii="Times New Roman" w:hAnsi="Times New Roman" w:cs="Times New Roman"/>
                <w:b/>
                <w:bCs/>
                <w:i/>
                <w:lang w:val="pt-BR"/>
              </w:rPr>
              <w:t>procedură simplificată</w:t>
            </w:r>
            <w:r w:rsidRPr="008F6628">
              <w:rPr>
                <w:rFonts w:ascii="Times New Roman" w:hAnsi="Times New Roman" w:cs="Times New Roman"/>
                <w:i/>
                <w:lang w:val="pt-BR"/>
              </w:rPr>
              <w:t xml:space="preserve">, pentru a achiziționa aceste servicii similare de la Prestatorul inițial, cu condiția ca valoarea cumulată a acestor </w:t>
            </w:r>
            <w:r w:rsidRPr="008F6628">
              <w:rPr>
                <w:rFonts w:ascii="Times New Roman" w:hAnsi="Times New Roman" w:cs="Times New Roman"/>
                <w:i/>
                <w:lang w:val="pt-BR"/>
              </w:rPr>
              <w:lastRenderedPageBreak/>
              <w:t>achiziții să nu depășească limitele legale și să nu denatureze obiectul contractului.</w:t>
            </w:r>
          </w:p>
          <w:p w14:paraId="205F6CA4" w14:textId="44DFB74F" w:rsidR="006F2B10" w:rsidRPr="00860DB0" w:rsidRDefault="006F2B10" w:rsidP="000B206A">
            <w:pPr>
              <w:pStyle w:val="ListParagraph"/>
              <w:spacing w:after="0" w:line="240" w:lineRule="auto"/>
              <w:ind w:left="0"/>
              <w:rPr>
                <w:rFonts w:ascii="Times New Roman" w:hAnsi="Times New Roman" w:cs="Times New Roman"/>
                <w:i/>
                <w:lang w:val="it-IT"/>
              </w:rPr>
            </w:pPr>
          </w:p>
        </w:tc>
      </w:tr>
      <w:tr w:rsidR="006F2B10" w:rsidRPr="00860DB0" w14:paraId="284C9A6F" w14:textId="77777777" w:rsidTr="00A12804">
        <w:trPr>
          <w:trHeight w:val="355"/>
        </w:trPr>
        <w:tc>
          <w:tcPr>
            <w:tcW w:w="4111" w:type="dxa"/>
            <w:vAlign w:val="center"/>
          </w:tcPr>
          <w:p w14:paraId="717265C4" w14:textId="5CEC1B29" w:rsidR="006F2B10" w:rsidRPr="00860DB0" w:rsidRDefault="006F2B10" w:rsidP="009C22F6">
            <w:pPr>
              <w:spacing w:after="0" w:line="240" w:lineRule="auto"/>
              <w:jc w:val="both"/>
              <w:rPr>
                <w:rFonts w:ascii="Times New Roman" w:hAnsi="Times New Roman" w:cs="Times New Roman"/>
                <w:bCs/>
              </w:rPr>
            </w:pPr>
            <w:r w:rsidRPr="00860DB0">
              <w:rPr>
                <w:rFonts w:ascii="Times New Roman" w:hAnsi="Times New Roman" w:cs="Times New Roman"/>
                <w:bCs/>
                <w:lang w:val="it-IT"/>
              </w:rPr>
              <w:lastRenderedPageBreak/>
              <w:t>Orice alte forme de op</w:t>
            </w:r>
            <w:r w:rsidRPr="00860DB0">
              <w:rPr>
                <w:rFonts w:ascii="Times New Roman" w:hAnsi="Times New Roman" w:cs="Times New Roman"/>
                <w:bCs/>
              </w:rPr>
              <w:t>țiuni avute în vedere de autoritatea contractantă</w:t>
            </w:r>
          </w:p>
        </w:tc>
        <w:tc>
          <w:tcPr>
            <w:tcW w:w="1276" w:type="dxa"/>
          </w:tcPr>
          <w:p w14:paraId="4CB6F641" w14:textId="77777777" w:rsidR="006F2B10" w:rsidRPr="00860DB0" w:rsidRDefault="006F2B10" w:rsidP="006E4A4C">
            <w:pPr>
              <w:spacing w:after="0" w:line="240" w:lineRule="auto"/>
              <w:jc w:val="both"/>
              <w:rPr>
                <w:rFonts w:ascii="Times New Roman" w:hAnsi="Times New Roman" w:cs="Times New Roman"/>
                <w:bCs/>
                <w:lang w:val="it-IT"/>
              </w:rPr>
            </w:pPr>
          </w:p>
        </w:tc>
        <w:tc>
          <w:tcPr>
            <w:tcW w:w="3402" w:type="dxa"/>
          </w:tcPr>
          <w:p w14:paraId="0DC0EBDE" w14:textId="236E8C0A" w:rsidR="000B206A" w:rsidRPr="000B206A" w:rsidRDefault="000B206A" w:rsidP="000B206A">
            <w:pPr>
              <w:spacing w:after="0" w:line="240" w:lineRule="auto"/>
              <w:jc w:val="both"/>
              <w:rPr>
                <w:rFonts w:ascii="Times New Roman" w:hAnsi="Times New Roman" w:cs="Times New Roman"/>
                <w:bCs/>
                <w:i/>
                <w:iCs/>
                <w:lang w:val="en-US"/>
              </w:rPr>
            </w:pPr>
            <w:r w:rsidRPr="000B206A">
              <w:rPr>
                <w:rFonts w:ascii="Times New Roman" w:hAnsi="Times New Roman" w:cs="Times New Roman"/>
                <w:bCs/>
                <w:i/>
                <w:iCs/>
                <w:lang w:val="en-US"/>
              </w:rPr>
              <w:t>Autoritatea Contractantă include în documentația de atribuire și în viitorul Acord-Cadru următoarele opțiuni operaționale:</w:t>
            </w:r>
          </w:p>
          <w:p w14:paraId="3D256D01" w14:textId="77777777" w:rsidR="000B206A" w:rsidRPr="008F6628" w:rsidRDefault="000B206A" w:rsidP="000B206A">
            <w:pPr>
              <w:numPr>
                <w:ilvl w:val="0"/>
                <w:numId w:val="117"/>
              </w:numPr>
              <w:tabs>
                <w:tab w:val="clear" w:pos="720"/>
                <w:tab w:val="num" w:pos="428"/>
              </w:tabs>
              <w:spacing w:after="0" w:line="240" w:lineRule="auto"/>
              <w:ind w:left="68" w:firstLine="0"/>
              <w:jc w:val="both"/>
              <w:rPr>
                <w:rFonts w:ascii="Times New Roman" w:hAnsi="Times New Roman" w:cs="Times New Roman"/>
                <w:bCs/>
                <w:i/>
                <w:iCs/>
                <w:lang w:val="pt-BR"/>
              </w:rPr>
            </w:pPr>
            <w:r w:rsidRPr="008F6628">
              <w:rPr>
                <w:rFonts w:ascii="Times New Roman" w:hAnsi="Times New Roman" w:cs="Times New Roman"/>
                <w:b/>
                <w:bCs/>
                <w:i/>
                <w:iCs/>
                <w:lang w:val="pt-BR"/>
              </w:rPr>
              <w:t>Opțiunea de Volum Variabil:</w:t>
            </w:r>
            <w:r w:rsidRPr="008F6628">
              <w:rPr>
                <w:rFonts w:ascii="Times New Roman" w:hAnsi="Times New Roman" w:cs="Times New Roman"/>
                <w:bCs/>
                <w:i/>
                <w:iCs/>
                <w:lang w:val="pt-BR"/>
              </w:rPr>
              <w:t xml:space="preserve"> Utilizarea marjei largi a valorii estimate (</w:t>
            </w:r>
            <w:r w:rsidRPr="008F6628">
              <w:rPr>
                <w:rFonts w:ascii="Times New Roman" w:hAnsi="Times New Roman" w:cs="Times New Roman"/>
                <w:b/>
                <w:bCs/>
                <w:i/>
                <w:iCs/>
                <w:lang w:val="pt-BR"/>
              </w:rPr>
              <w:t>Total Minim 43 mil. lei</w:t>
            </w:r>
            <w:r w:rsidRPr="008F6628">
              <w:rPr>
                <w:rFonts w:ascii="Times New Roman" w:hAnsi="Times New Roman" w:cs="Times New Roman"/>
                <w:bCs/>
                <w:i/>
                <w:iCs/>
                <w:lang w:val="pt-BR"/>
              </w:rPr>
              <w:t xml:space="preserve"> până la </w:t>
            </w:r>
            <w:r w:rsidRPr="008F6628">
              <w:rPr>
                <w:rFonts w:ascii="Times New Roman" w:hAnsi="Times New Roman" w:cs="Times New Roman"/>
                <w:b/>
                <w:bCs/>
                <w:i/>
                <w:iCs/>
                <w:lang w:val="pt-BR"/>
              </w:rPr>
              <w:t>Total Maxim 61 mil. lei</w:t>
            </w:r>
            <w:r w:rsidRPr="008F6628">
              <w:rPr>
                <w:rFonts w:ascii="Times New Roman" w:hAnsi="Times New Roman" w:cs="Times New Roman"/>
                <w:bCs/>
                <w:i/>
                <w:iCs/>
                <w:lang w:val="pt-BR"/>
              </w:rPr>
              <w:t>) oferă Autorității Contractante opțiunea de a comanda servicii în volum variabil (prin contracte subsecvente), în funcție de evoluția reală a afluxului turistic și de necesarul bugetar anual.</w:t>
            </w:r>
          </w:p>
          <w:p w14:paraId="5FD39288" w14:textId="77777777" w:rsidR="000B206A" w:rsidRPr="008F6628" w:rsidRDefault="000B206A" w:rsidP="000B206A">
            <w:pPr>
              <w:numPr>
                <w:ilvl w:val="0"/>
                <w:numId w:val="117"/>
              </w:numPr>
              <w:tabs>
                <w:tab w:val="clear" w:pos="720"/>
                <w:tab w:val="num" w:pos="428"/>
              </w:tabs>
              <w:spacing w:after="0" w:line="240" w:lineRule="auto"/>
              <w:ind w:left="68" w:firstLine="0"/>
              <w:jc w:val="both"/>
              <w:rPr>
                <w:rFonts w:ascii="Times New Roman" w:hAnsi="Times New Roman" w:cs="Times New Roman"/>
                <w:bCs/>
                <w:i/>
                <w:iCs/>
                <w:lang w:val="pt-BR"/>
              </w:rPr>
            </w:pPr>
            <w:r w:rsidRPr="008F6628">
              <w:rPr>
                <w:rFonts w:ascii="Times New Roman" w:hAnsi="Times New Roman" w:cs="Times New Roman"/>
                <w:b/>
                <w:bCs/>
                <w:i/>
                <w:iCs/>
                <w:lang w:val="pt-BR"/>
              </w:rPr>
              <w:t>Opțiunea de Schimbare a Componenței Echipamentelor:</w:t>
            </w:r>
            <w:r w:rsidRPr="008F6628">
              <w:rPr>
                <w:rFonts w:ascii="Times New Roman" w:hAnsi="Times New Roman" w:cs="Times New Roman"/>
                <w:bCs/>
                <w:i/>
                <w:iCs/>
                <w:lang w:val="pt-BR"/>
              </w:rPr>
              <w:t xml:space="preserve"> Posibilitatea de a solicita Prestatorului, în cadrul unui contract subsecvent, ajustarea tipului de dotări (ex. înlocuirea parțială a ambarcațiunilor cu drone de supraveghere pe parcursul celor 4 ani), cu condiția menținerii valorii unitare a serviciului.</w:t>
            </w:r>
          </w:p>
          <w:p w14:paraId="221204BD" w14:textId="77777777" w:rsidR="006F2B10" w:rsidRPr="000B206A" w:rsidRDefault="006F2B10" w:rsidP="000B206A">
            <w:pPr>
              <w:spacing w:after="0" w:line="240" w:lineRule="auto"/>
              <w:jc w:val="both"/>
              <w:rPr>
                <w:rFonts w:ascii="Times New Roman" w:hAnsi="Times New Roman" w:cs="Times New Roman"/>
                <w:bCs/>
                <w:i/>
                <w:iCs/>
                <w:lang w:val="it-IT"/>
              </w:rPr>
            </w:pPr>
          </w:p>
        </w:tc>
      </w:tr>
      <w:tr w:rsidR="006F2B10" w:rsidRPr="00860DB0" w14:paraId="3C9AD07B" w14:textId="77777777" w:rsidTr="000B206A">
        <w:trPr>
          <w:trHeight w:val="355"/>
        </w:trPr>
        <w:tc>
          <w:tcPr>
            <w:tcW w:w="4111" w:type="dxa"/>
            <w:vAlign w:val="center"/>
          </w:tcPr>
          <w:p w14:paraId="5CFAF40D" w14:textId="29B56C9E" w:rsidR="006F2B10" w:rsidRPr="00860DB0" w:rsidRDefault="006F2B10" w:rsidP="000B206A">
            <w:pPr>
              <w:spacing w:after="0" w:line="240" w:lineRule="auto"/>
              <w:jc w:val="both"/>
              <w:rPr>
                <w:rFonts w:ascii="Times New Roman" w:hAnsi="Times New Roman" w:cs="Times New Roman"/>
                <w:bCs/>
                <w:lang w:val="it-IT"/>
              </w:rPr>
            </w:pPr>
            <w:r w:rsidRPr="00860DB0">
              <w:rPr>
                <w:rFonts w:ascii="Times New Roman" w:hAnsi="Times New Roman" w:cs="Times New Roman"/>
                <w:bCs/>
                <w:lang w:val="it-IT"/>
              </w:rPr>
              <w:t>Eventuale prelungiri pe care o autoritate contractantă, care acţionează cu atenția cuvenită, le poate anticipa</w:t>
            </w:r>
          </w:p>
        </w:tc>
        <w:tc>
          <w:tcPr>
            <w:tcW w:w="1276" w:type="dxa"/>
            <w:vAlign w:val="center"/>
          </w:tcPr>
          <w:p w14:paraId="2271877E" w14:textId="771E201D" w:rsidR="006F2B10" w:rsidRPr="00860DB0" w:rsidRDefault="005A223F" w:rsidP="000B206A">
            <w:pPr>
              <w:spacing w:after="0" w:line="240" w:lineRule="auto"/>
              <w:jc w:val="both"/>
              <w:rPr>
                <w:rFonts w:ascii="Times New Roman" w:hAnsi="Times New Roman" w:cs="Times New Roman"/>
                <w:bCs/>
                <w:lang w:val="it-IT"/>
              </w:rPr>
            </w:pPr>
            <w:r w:rsidRPr="00860DB0">
              <w:rPr>
                <w:rFonts w:ascii="Times New Roman" w:hAnsi="Times New Roman" w:cs="Times New Roman"/>
                <w:bCs/>
                <w:lang w:val="it-IT"/>
              </w:rPr>
              <w:t>X</w:t>
            </w:r>
          </w:p>
        </w:tc>
        <w:tc>
          <w:tcPr>
            <w:tcW w:w="3402" w:type="dxa"/>
            <w:vAlign w:val="center"/>
          </w:tcPr>
          <w:p w14:paraId="213EC78D" w14:textId="77777777" w:rsidR="000B206A" w:rsidRPr="000B206A" w:rsidRDefault="000B206A" w:rsidP="000B206A">
            <w:pPr>
              <w:spacing w:after="0" w:line="240" w:lineRule="auto"/>
              <w:jc w:val="both"/>
              <w:rPr>
                <w:rFonts w:ascii="Times New Roman" w:hAnsi="Times New Roman" w:cs="Times New Roman"/>
                <w:bCs/>
                <w:lang w:val="en-US"/>
              </w:rPr>
            </w:pPr>
            <w:r w:rsidRPr="000B206A">
              <w:rPr>
                <w:rFonts w:ascii="Times New Roman" w:hAnsi="Times New Roman" w:cs="Times New Roman"/>
                <w:bCs/>
                <w:lang w:val="en-US"/>
              </w:rPr>
              <w:t>Autoritatea Contractantă, acționând cu diligență maximă și anticipând riscurile administrative, include următoarele posibilități de prelungire:</w:t>
            </w:r>
          </w:p>
          <w:p w14:paraId="007A2878" w14:textId="77777777" w:rsidR="000B206A" w:rsidRPr="008F6628" w:rsidRDefault="000B206A" w:rsidP="000B206A">
            <w:pPr>
              <w:numPr>
                <w:ilvl w:val="0"/>
                <w:numId w:val="118"/>
              </w:numPr>
              <w:spacing w:after="0" w:line="240" w:lineRule="auto"/>
              <w:ind w:left="0"/>
              <w:jc w:val="both"/>
              <w:rPr>
                <w:rFonts w:ascii="Times New Roman" w:hAnsi="Times New Roman" w:cs="Times New Roman"/>
                <w:bCs/>
                <w:lang w:val="pt-BR"/>
              </w:rPr>
            </w:pPr>
            <w:r w:rsidRPr="008F6628">
              <w:rPr>
                <w:rFonts w:ascii="Times New Roman" w:hAnsi="Times New Roman" w:cs="Times New Roman"/>
                <w:b/>
                <w:bCs/>
                <w:lang w:val="pt-BR"/>
              </w:rPr>
              <w:t>Prelungirea Duratei Contractului (Art. 165, HG 395/2016):</w:t>
            </w:r>
            <w:r w:rsidRPr="008F6628">
              <w:rPr>
                <w:rFonts w:ascii="Times New Roman" w:hAnsi="Times New Roman" w:cs="Times New Roman"/>
                <w:bCs/>
                <w:lang w:val="pt-BR"/>
              </w:rPr>
              <w:t xml:space="preserve"> Se anticipează riscul ca finalizarea unei noi proceduri de atribuire (pentru următorul Acord-Cadru, după 2029) să nu fie posibilă la termen (ex. din cauza contestațiilor). În acest caz, se va aplica clauza de prelungire (conform celor detaliate anterior) pentru a asigura </w:t>
            </w:r>
            <w:r w:rsidRPr="008F6628">
              <w:rPr>
                <w:rFonts w:ascii="Times New Roman" w:hAnsi="Times New Roman" w:cs="Times New Roman"/>
                <w:b/>
                <w:bCs/>
                <w:lang w:val="pt-BR"/>
              </w:rPr>
              <w:t>continuitatea serviciilor de salvare și pază</w:t>
            </w:r>
            <w:r w:rsidRPr="008F6628">
              <w:rPr>
                <w:rFonts w:ascii="Times New Roman" w:hAnsi="Times New Roman" w:cs="Times New Roman"/>
                <w:bCs/>
                <w:lang w:val="pt-BR"/>
              </w:rPr>
              <w:t>, care sunt vitale pentru siguranța publică și a bunurilor.</w:t>
            </w:r>
          </w:p>
          <w:p w14:paraId="7867AE68" w14:textId="43FC1FF4" w:rsidR="006F2B10" w:rsidRPr="000B206A" w:rsidRDefault="000B206A" w:rsidP="000B206A">
            <w:pPr>
              <w:numPr>
                <w:ilvl w:val="0"/>
                <w:numId w:val="118"/>
              </w:numPr>
              <w:spacing w:after="0" w:line="240" w:lineRule="auto"/>
              <w:ind w:left="0"/>
              <w:jc w:val="both"/>
              <w:rPr>
                <w:rFonts w:ascii="Times New Roman" w:hAnsi="Times New Roman" w:cs="Times New Roman"/>
                <w:bCs/>
                <w:lang w:val="en-US"/>
              </w:rPr>
            </w:pPr>
            <w:r w:rsidRPr="000B206A">
              <w:rPr>
                <w:rFonts w:ascii="Times New Roman" w:hAnsi="Times New Roman" w:cs="Times New Roman"/>
                <w:b/>
                <w:bCs/>
                <w:lang w:val="en-US"/>
              </w:rPr>
              <w:t>Prelungirea Perioadei Sezoniere:</w:t>
            </w:r>
            <w:r w:rsidRPr="000B206A">
              <w:rPr>
                <w:rFonts w:ascii="Times New Roman" w:hAnsi="Times New Roman" w:cs="Times New Roman"/>
                <w:bCs/>
                <w:lang w:val="en-US"/>
              </w:rPr>
              <w:t xml:space="preserve"> Se anticipează posibilitatea ca, din cauza condițiilor climatice favorabile, sezonul turistic să se prelungească dincolo de 30 Septembrie. În această situație, Autoritatea Contractantă își rezervă </w:t>
            </w:r>
            <w:r w:rsidRPr="000B206A">
              <w:rPr>
                <w:rFonts w:ascii="Times New Roman" w:hAnsi="Times New Roman" w:cs="Times New Roman"/>
                <w:bCs/>
                <w:lang w:val="en-US"/>
              </w:rPr>
              <w:lastRenderedPageBreak/>
              <w:t>opțiunea de a prelungi serviciile de salvamar și prim ajutor pe o perioadă limitată (ex. maximum 30 de zile), prin act adițional, utilizând prețurile unitare din contract.</w:t>
            </w:r>
          </w:p>
        </w:tc>
      </w:tr>
    </w:tbl>
    <w:p w14:paraId="664EDC53" w14:textId="77777777" w:rsidR="00343761" w:rsidRPr="00860DB0" w:rsidRDefault="00343761" w:rsidP="006E4A4C">
      <w:pPr>
        <w:spacing w:after="0" w:line="240" w:lineRule="auto"/>
        <w:rPr>
          <w:rFonts w:ascii="Times New Roman" w:eastAsia="Times New Roman" w:hAnsi="Times New Roman" w:cs="Times New Roman"/>
          <w:color w:val="000000" w:themeColor="text1"/>
          <w:lang w:eastAsia="en-GB"/>
        </w:rPr>
      </w:pPr>
    </w:p>
    <w:p w14:paraId="6425DBDC" w14:textId="77777777" w:rsidR="00D12614" w:rsidRPr="00860DB0" w:rsidRDefault="00D12614" w:rsidP="00C15412">
      <w:pPr>
        <w:pStyle w:val="Heading1"/>
        <w:numPr>
          <w:ilvl w:val="0"/>
          <w:numId w:val="39"/>
        </w:numPr>
        <w:spacing w:before="0" w:line="240" w:lineRule="auto"/>
        <w:rPr>
          <w:rFonts w:ascii="Times New Roman" w:hAnsi="Times New Roman" w:cs="Times New Roman"/>
          <w:b/>
          <w:color w:val="auto"/>
          <w:sz w:val="22"/>
          <w:szCs w:val="22"/>
          <w:lang w:val="it-IT"/>
        </w:rPr>
      </w:pPr>
      <w:bookmarkStart w:id="23" w:name="_Toc211955712"/>
      <w:r w:rsidRPr="00860DB0">
        <w:rPr>
          <w:rFonts w:ascii="Times New Roman" w:hAnsi="Times New Roman" w:cs="Times New Roman"/>
          <w:b/>
          <w:color w:val="auto"/>
          <w:sz w:val="22"/>
          <w:szCs w:val="22"/>
          <w:lang w:val="it-IT"/>
        </w:rPr>
        <w:t>Finanţarea achiziţiei</w:t>
      </w:r>
      <w:bookmarkEnd w:id="23"/>
    </w:p>
    <w:p w14:paraId="256507D7" w14:textId="77777777" w:rsidR="001F43A4" w:rsidRPr="00860DB0" w:rsidRDefault="001F43A4" w:rsidP="006E4A4C">
      <w:pPr>
        <w:spacing w:after="0" w:line="240" w:lineRule="auto"/>
        <w:rPr>
          <w:rFonts w:ascii="Times New Roman" w:eastAsia="Times New Roman" w:hAnsi="Times New Roman" w:cs="Times New Roman"/>
          <w:b/>
          <w:bCs/>
          <w:color w:val="000000" w:themeColor="text1"/>
          <w:lang w:eastAsia="en-GB"/>
        </w:rPr>
      </w:pPr>
    </w:p>
    <w:tbl>
      <w:tblPr>
        <w:tblW w:w="895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5448"/>
      </w:tblGrid>
      <w:tr w:rsidR="00D12614" w:rsidRPr="00860DB0" w14:paraId="44EA79E6" w14:textId="77777777" w:rsidTr="00A12804">
        <w:trPr>
          <w:trHeight w:val="300"/>
        </w:trPr>
        <w:tc>
          <w:tcPr>
            <w:tcW w:w="3503" w:type="dxa"/>
            <w:hideMark/>
          </w:tcPr>
          <w:p w14:paraId="4408AA4F" w14:textId="77777777" w:rsidR="00D12614" w:rsidRPr="00860DB0" w:rsidRDefault="00D12614" w:rsidP="006E4A4C">
            <w:pPr>
              <w:spacing w:after="0" w:line="240" w:lineRule="auto"/>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Sursa de finanţare</w:t>
            </w:r>
          </w:p>
        </w:tc>
        <w:tc>
          <w:tcPr>
            <w:tcW w:w="5448" w:type="dxa"/>
            <w:hideMark/>
          </w:tcPr>
          <w:p w14:paraId="1B7A7BC2" w14:textId="54EF9AB0" w:rsidR="00D12614" w:rsidRPr="009A00E8" w:rsidRDefault="005A223F" w:rsidP="006E4A4C">
            <w:pPr>
              <w:spacing w:after="0" w:line="240" w:lineRule="auto"/>
              <w:rPr>
                <w:rFonts w:ascii="Times New Roman" w:eastAsia="Times New Roman" w:hAnsi="Times New Roman" w:cs="Times New Roman"/>
                <w:b/>
                <w:bCs/>
                <w:color w:val="000000" w:themeColor="text1"/>
                <w:lang w:eastAsia="en-GB"/>
              </w:rPr>
            </w:pPr>
            <w:r w:rsidRPr="009A00E8">
              <w:rPr>
                <w:rFonts w:ascii="Times New Roman" w:hAnsi="Times New Roman" w:cs="Times New Roman"/>
                <w:b/>
                <w:bCs/>
                <w:i/>
                <w:color w:val="000000" w:themeColor="text1"/>
                <w:lang w:val="it-IT"/>
              </w:rPr>
              <w:t xml:space="preserve">Bugetul </w:t>
            </w:r>
            <w:r w:rsidR="009A00E8" w:rsidRPr="009A00E8">
              <w:rPr>
                <w:rFonts w:ascii="Times New Roman" w:hAnsi="Times New Roman" w:cs="Times New Roman"/>
                <w:b/>
                <w:bCs/>
                <w:i/>
                <w:color w:val="000000" w:themeColor="text1"/>
                <w:lang w:val="it-IT"/>
              </w:rPr>
              <w:t>de stat</w:t>
            </w:r>
          </w:p>
        </w:tc>
      </w:tr>
    </w:tbl>
    <w:p w14:paraId="65803F9D" w14:textId="77777777" w:rsidR="00D12614" w:rsidRPr="00860DB0" w:rsidRDefault="00D12614" w:rsidP="006E4A4C">
      <w:pPr>
        <w:spacing w:after="0" w:line="240" w:lineRule="auto"/>
        <w:rPr>
          <w:rFonts w:ascii="Times New Roman" w:eastAsia="Times New Roman" w:hAnsi="Times New Roman" w:cs="Times New Roman"/>
          <w:b/>
          <w:bCs/>
          <w:color w:val="000000" w:themeColor="text1"/>
          <w:lang w:val="it-IT" w:eastAsia="en-GB"/>
        </w:rPr>
      </w:pPr>
    </w:p>
    <w:p w14:paraId="53E9EA6E" w14:textId="0D190FEF" w:rsidR="00D12614" w:rsidRPr="00860DB0" w:rsidRDefault="00144361" w:rsidP="000B206A">
      <w:pPr>
        <w:pStyle w:val="Heading1"/>
        <w:numPr>
          <w:ilvl w:val="0"/>
          <w:numId w:val="39"/>
        </w:numPr>
        <w:spacing w:before="0" w:line="240" w:lineRule="auto"/>
        <w:jc w:val="both"/>
        <w:rPr>
          <w:rFonts w:ascii="Times New Roman" w:hAnsi="Times New Roman" w:cs="Times New Roman"/>
          <w:b/>
          <w:color w:val="auto"/>
          <w:sz w:val="22"/>
          <w:szCs w:val="22"/>
          <w:lang w:val="it-IT"/>
        </w:rPr>
      </w:pPr>
      <w:bookmarkStart w:id="24" w:name="_Toc211955713"/>
      <w:r w:rsidRPr="00860DB0">
        <w:rPr>
          <w:rFonts w:ascii="Times New Roman" w:hAnsi="Times New Roman" w:cs="Times New Roman"/>
          <w:b/>
          <w:color w:val="auto"/>
          <w:sz w:val="22"/>
          <w:szCs w:val="22"/>
          <w:lang w:val="it-IT"/>
        </w:rPr>
        <w:t>Justificarea alegerii procedurii de atribuire</w:t>
      </w:r>
      <w:r w:rsidR="00DB47C7" w:rsidRPr="00860DB0">
        <w:rPr>
          <w:rFonts w:ascii="Times New Roman" w:hAnsi="Times New Roman" w:cs="Times New Roman"/>
          <w:b/>
          <w:color w:val="auto"/>
          <w:sz w:val="22"/>
          <w:szCs w:val="22"/>
          <w:lang w:val="it-IT"/>
        </w:rPr>
        <w:t xml:space="preserve"> pentru atribuirea contractului/semnarea acordului-cadru</w:t>
      </w:r>
      <w:bookmarkEnd w:id="24"/>
    </w:p>
    <w:p w14:paraId="0738140F" w14:textId="77777777" w:rsidR="00EA6D01" w:rsidRPr="00860DB0" w:rsidRDefault="00EA6D01" w:rsidP="000B206A">
      <w:pPr>
        <w:jc w:val="both"/>
        <w:rPr>
          <w:rFonts w:ascii="Times New Roman" w:hAnsi="Times New Roman" w:cs="Times New Roman"/>
          <w:lang w:val="it-IT"/>
        </w:rPr>
      </w:pPr>
    </w:p>
    <w:p w14:paraId="1E185A51" w14:textId="77777777" w:rsidR="00D66573" w:rsidRPr="00D66573" w:rsidRDefault="00D66573" w:rsidP="00D66573">
      <w:pPr>
        <w:rPr>
          <w:rFonts w:ascii="Times New Roman" w:hAnsi="Times New Roman" w:cs="Times New Roman"/>
          <w:b/>
          <w:bCs/>
          <w:lang w:val="en-US"/>
        </w:rPr>
      </w:pPr>
      <w:r w:rsidRPr="00D66573">
        <w:rPr>
          <w:rFonts w:ascii="Times New Roman" w:hAnsi="Times New Roman" w:cs="Times New Roman"/>
          <w:b/>
          <w:bCs/>
          <w:lang w:val="en-US"/>
        </w:rPr>
        <w:t>1.1. Cadrul Legal și Justificarea Alegerii Procedurii Proprii (Simplificate)</w:t>
      </w:r>
    </w:p>
    <w:p w14:paraId="274D8F0C" w14:textId="77777777" w:rsidR="00D66573" w:rsidRPr="008F6628" w:rsidRDefault="00D66573" w:rsidP="00D66573">
      <w:pPr>
        <w:jc w:val="both"/>
        <w:rPr>
          <w:rFonts w:ascii="Times New Roman" w:hAnsi="Times New Roman" w:cs="Times New Roman"/>
          <w:lang w:val="pt-BR"/>
        </w:rPr>
      </w:pPr>
      <w:r w:rsidRPr="008F6628">
        <w:rPr>
          <w:rFonts w:ascii="Times New Roman" w:hAnsi="Times New Roman" w:cs="Times New Roman"/>
          <w:lang w:val="pt-BR"/>
        </w:rPr>
        <w:t xml:space="preserve">Obiectul contractului, care include </w:t>
      </w:r>
      <w:r w:rsidRPr="008F6628">
        <w:rPr>
          <w:rFonts w:ascii="Times New Roman" w:hAnsi="Times New Roman" w:cs="Times New Roman"/>
          <w:b/>
          <w:bCs/>
          <w:lang w:val="pt-BR"/>
        </w:rPr>
        <w:t>Serviciile de Salvare Acvatică și Posturi de Prim Ajutor</w:t>
      </w:r>
      <w:r w:rsidRPr="008F6628">
        <w:rPr>
          <w:rFonts w:ascii="Times New Roman" w:hAnsi="Times New Roman" w:cs="Times New Roman"/>
          <w:lang w:val="pt-BR"/>
        </w:rPr>
        <w:t xml:space="preserve">, se încadrează în categoria </w:t>
      </w:r>
      <w:r w:rsidRPr="008F6628">
        <w:rPr>
          <w:rFonts w:ascii="Times New Roman" w:hAnsi="Times New Roman" w:cs="Times New Roman"/>
          <w:b/>
          <w:bCs/>
          <w:lang w:val="pt-BR"/>
        </w:rPr>
        <w:t>Serviciilor Sociale și a Altor Servicii Specifice</w:t>
      </w:r>
      <w:r w:rsidRPr="008F6628">
        <w:rPr>
          <w:rFonts w:ascii="Times New Roman" w:hAnsi="Times New Roman" w:cs="Times New Roman"/>
          <w:lang w:val="pt-BR"/>
        </w:rPr>
        <w:t xml:space="preserve"> prevăzute în Anexa nr. 2 la Legea nr. 98/2016.</w:t>
      </w:r>
    </w:p>
    <w:p w14:paraId="65758CFC" w14:textId="77777777" w:rsidR="00D66573" w:rsidRPr="00D66573" w:rsidRDefault="00D66573" w:rsidP="00D66573">
      <w:pPr>
        <w:numPr>
          <w:ilvl w:val="0"/>
          <w:numId w:val="119"/>
        </w:numPr>
        <w:jc w:val="both"/>
        <w:rPr>
          <w:rFonts w:ascii="Times New Roman" w:hAnsi="Times New Roman" w:cs="Times New Roman"/>
          <w:lang w:val="en-US"/>
        </w:rPr>
      </w:pPr>
      <w:r w:rsidRPr="00D66573">
        <w:rPr>
          <w:rFonts w:ascii="Times New Roman" w:hAnsi="Times New Roman" w:cs="Times New Roman"/>
          <w:b/>
          <w:bCs/>
          <w:lang w:val="en-US"/>
        </w:rPr>
        <w:t>Aplicabilitatea Legii:</w:t>
      </w:r>
      <w:r w:rsidRPr="00D66573">
        <w:rPr>
          <w:rFonts w:ascii="Times New Roman" w:hAnsi="Times New Roman" w:cs="Times New Roman"/>
          <w:lang w:val="en-US"/>
        </w:rPr>
        <w:t xml:space="preserve"> Conform </w:t>
      </w:r>
      <w:r w:rsidRPr="00D66573">
        <w:rPr>
          <w:rFonts w:ascii="Times New Roman" w:hAnsi="Times New Roman" w:cs="Times New Roman"/>
          <w:b/>
          <w:bCs/>
          <w:lang w:val="en-US"/>
        </w:rPr>
        <w:t>Art. 68, alin. (1), lit. h) coroborat cu Art. 69, alin. (6)</w:t>
      </w:r>
      <w:r w:rsidRPr="00D66573">
        <w:rPr>
          <w:rFonts w:ascii="Times New Roman" w:hAnsi="Times New Roman" w:cs="Times New Roman"/>
          <w:lang w:val="en-US"/>
        </w:rPr>
        <w:t xml:space="preserve">, procedura aplicabilă pentru atribuirea contractelor/acordurilor-cadru pentru aceste servicii (indiferent de valoarea estimată) este cea reglementată de </w:t>
      </w:r>
      <w:r w:rsidRPr="00D66573">
        <w:rPr>
          <w:rFonts w:ascii="Times New Roman" w:hAnsi="Times New Roman" w:cs="Times New Roman"/>
          <w:b/>
          <w:bCs/>
          <w:lang w:val="en-US"/>
        </w:rPr>
        <w:t>Art. 111 și Art. 112</w:t>
      </w:r>
      <w:r w:rsidRPr="00D66573">
        <w:rPr>
          <w:rFonts w:ascii="Times New Roman" w:hAnsi="Times New Roman" w:cs="Times New Roman"/>
          <w:lang w:val="en-US"/>
        </w:rPr>
        <w:t xml:space="preserve"> din Lege.</w:t>
      </w:r>
    </w:p>
    <w:p w14:paraId="69AE8047" w14:textId="603A4186" w:rsidR="00D66573" w:rsidRPr="00D66573" w:rsidRDefault="00D66573" w:rsidP="00D66573">
      <w:pPr>
        <w:numPr>
          <w:ilvl w:val="0"/>
          <w:numId w:val="119"/>
        </w:numPr>
        <w:jc w:val="both"/>
        <w:rPr>
          <w:rFonts w:ascii="Times New Roman" w:hAnsi="Times New Roman" w:cs="Times New Roman"/>
          <w:lang w:val="en-US"/>
        </w:rPr>
      </w:pPr>
      <w:r w:rsidRPr="00D66573">
        <w:rPr>
          <w:rFonts w:ascii="Times New Roman" w:hAnsi="Times New Roman" w:cs="Times New Roman"/>
          <w:b/>
          <w:bCs/>
          <w:lang w:val="en-US"/>
        </w:rPr>
        <w:t>Alegerea Procedurii Proprii:</w:t>
      </w:r>
      <w:r w:rsidRPr="00D66573">
        <w:rPr>
          <w:rFonts w:ascii="Times New Roman" w:hAnsi="Times New Roman" w:cs="Times New Roman"/>
          <w:lang w:val="en-US"/>
        </w:rPr>
        <w:t xml:space="preserve"> Prin urmare, procedura de atribuire aleasă este </w:t>
      </w:r>
      <w:r w:rsidRPr="00D66573">
        <w:rPr>
          <w:rFonts w:ascii="Times New Roman" w:hAnsi="Times New Roman" w:cs="Times New Roman"/>
          <w:b/>
          <w:bCs/>
          <w:lang w:val="en-US"/>
        </w:rPr>
        <w:t>Procedura Proprie (simplificată)</w:t>
      </w:r>
      <w:r w:rsidRPr="00D66573">
        <w:rPr>
          <w:rFonts w:ascii="Times New Roman" w:hAnsi="Times New Roman" w:cs="Times New Roman"/>
          <w:lang w:val="en-US"/>
        </w:rPr>
        <w:t xml:space="preserve">. Această alegere este justificată prin natura specifică a serviciului (care nu necesită complexitatea procedurilor standard, dar impune transparență) și prin faptul că valoarea estimată a Acordului-Cadru pe 4 ani (între </w:t>
      </w:r>
      <w:r w:rsidRPr="00D66573">
        <w:rPr>
          <w:rFonts w:ascii="Times New Roman" w:hAnsi="Times New Roman" w:cs="Times New Roman"/>
          <w:b/>
          <w:bCs/>
          <w:lang w:val="en-US"/>
        </w:rPr>
        <w:t>43,102,629.63 lei</w:t>
      </w:r>
      <w:r w:rsidRPr="00D66573">
        <w:rPr>
          <w:rFonts w:ascii="Times New Roman" w:hAnsi="Times New Roman" w:cs="Times New Roman"/>
          <w:lang w:val="en-US"/>
        </w:rPr>
        <w:t xml:space="preserve"> și</w:t>
      </w:r>
      <w:r>
        <w:rPr>
          <w:rFonts w:ascii="Times New Roman" w:hAnsi="Times New Roman" w:cs="Times New Roman"/>
          <w:b/>
          <w:bCs/>
          <w:lang w:val="en-US"/>
        </w:rPr>
        <w:t xml:space="preserve"> </w:t>
      </w:r>
      <w:r w:rsidRPr="00D66573">
        <w:rPr>
          <w:rFonts w:ascii="Times New Roman" w:hAnsi="Times New Roman" w:cs="Times New Roman"/>
          <w:b/>
          <w:bCs/>
          <w:lang w:val="en-US"/>
        </w:rPr>
        <w:t>61,441,691.79</w:t>
      </w:r>
      <w:r w:rsidRPr="00D66573">
        <w:rPr>
          <w:rFonts w:ascii="Times New Roman" w:hAnsi="Times New Roman" w:cs="Times New Roman"/>
          <w:lang w:val="en-US"/>
        </w:rPr>
        <w:t>) depășește pragul relevant de aplicare a procedurilor sub forma de cumpărare directă.</w:t>
      </w:r>
    </w:p>
    <w:p w14:paraId="667C10BD" w14:textId="77777777" w:rsidR="00D66573" w:rsidRPr="00D66573" w:rsidRDefault="00D66573" w:rsidP="00D66573">
      <w:pPr>
        <w:numPr>
          <w:ilvl w:val="0"/>
          <w:numId w:val="119"/>
        </w:numPr>
        <w:jc w:val="both"/>
        <w:rPr>
          <w:rFonts w:ascii="Times New Roman" w:hAnsi="Times New Roman" w:cs="Times New Roman"/>
          <w:lang w:val="en-US"/>
        </w:rPr>
      </w:pPr>
      <w:r w:rsidRPr="00D66573">
        <w:rPr>
          <w:rFonts w:ascii="Times New Roman" w:hAnsi="Times New Roman" w:cs="Times New Roman"/>
          <w:b/>
          <w:bCs/>
          <w:lang w:val="en-US"/>
        </w:rPr>
        <w:t>Tipul Procedurii:</w:t>
      </w:r>
      <w:r w:rsidRPr="00D66573">
        <w:rPr>
          <w:rFonts w:ascii="Times New Roman" w:hAnsi="Times New Roman" w:cs="Times New Roman"/>
          <w:lang w:val="en-US"/>
        </w:rPr>
        <w:t xml:space="preserve"> Se utilizează tipul de procedură </w:t>
      </w:r>
      <w:r w:rsidRPr="00D66573">
        <w:rPr>
          <w:rFonts w:ascii="Times New Roman" w:hAnsi="Times New Roman" w:cs="Times New Roman"/>
          <w:b/>
          <w:bCs/>
          <w:lang w:val="en-US"/>
        </w:rPr>
        <w:t>Offline</w:t>
      </w:r>
      <w:r w:rsidRPr="00D66573">
        <w:rPr>
          <w:rFonts w:ascii="Times New Roman" w:hAnsi="Times New Roman" w:cs="Times New Roman"/>
          <w:lang w:val="en-US"/>
        </w:rPr>
        <w:t xml:space="preserve">, însă, în conformitate cu </w:t>
      </w:r>
      <w:r w:rsidRPr="00D66573">
        <w:rPr>
          <w:rFonts w:ascii="Times New Roman" w:hAnsi="Times New Roman" w:cs="Times New Roman"/>
          <w:b/>
          <w:bCs/>
          <w:lang w:val="en-US"/>
        </w:rPr>
        <w:t>Art. 112</w:t>
      </w:r>
      <w:r w:rsidRPr="00D66573">
        <w:rPr>
          <w:rFonts w:ascii="Times New Roman" w:hAnsi="Times New Roman" w:cs="Times New Roman"/>
          <w:lang w:val="en-US"/>
        </w:rPr>
        <w:t xml:space="preserve">, se va asigura o publicitate adecvată prin publicarea obligatorie a unui </w:t>
      </w:r>
      <w:r w:rsidRPr="00D66573">
        <w:rPr>
          <w:rFonts w:ascii="Times New Roman" w:hAnsi="Times New Roman" w:cs="Times New Roman"/>
          <w:b/>
          <w:bCs/>
          <w:lang w:val="en-US"/>
        </w:rPr>
        <w:t>Anunț de Participare Simplificat în SEAP</w:t>
      </w:r>
      <w:r w:rsidRPr="00D66573">
        <w:rPr>
          <w:rFonts w:ascii="Times New Roman" w:hAnsi="Times New Roman" w:cs="Times New Roman"/>
          <w:lang w:val="en-US"/>
        </w:rPr>
        <w:t>, respectând astfel principiul transparenței.</w:t>
      </w:r>
    </w:p>
    <w:p w14:paraId="409B008C" w14:textId="77777777" w:rsidR="00D66573" w:rsidRPr="00D66573" w:rsidRDefault="00D66573" w:rsidP="00D66573">
      <w:pPr>
        <w:jc w:val="both"/>
        <w:rPr>
          <w:rFonts w:ascii="Times New Roman" w:hAnsi="Times New Roman" w:cs="Times New Roman"/>
          <w:b/>
          <w:bCs/>
          <w:lang w:val="en-US"/>
        </w:rPr>
      </w:pPr>
      <w:r w:rsidRPr="00D66573">
        <w:rPr>
          <w:rFonts w:ascii="Times New Roman" w:hAnsi="Times New Roman" w:cs="Times New Roman"/>
          <w:b/>
          <w:bCs/>
          <w:lang w:val="en-US"/>
        </w:rPr>
        <w:t>1.2. Justificarea Alegerii Acordului-Cadru (AC)</w:t>
      </w:r>
    </w:p>
    <w:p w14:paraId="1570C531" w14:textId="77777777" w:rsidR="00D66573" w:rsidRPr="00D66573" w:rsidRDefault="00D66573" w:rsidP="00D66573">
      <w:pPr>
        <w:jc w:val="both"/>
        <w:rPr>
          <w:rFonts w:ascii="Times New Roman" w:hAnsi="Times New Roman" w:cs="Times New Roman"/>
          <w:lang w:val="en-US"/>
        </w:rPr>
      </w:pPr>
      <w:r w:rsidRPr="00D66573">
        <w:rPr>
          <w:rFonts w:ascii="Times New Roman" w:hAnsi="Times New Roman" w:cs="Times New Roman"/>
          <w:lang w:val="en-US"/>
        </w:rPr>
        <w:t xml:space="preserve">Acordul-Cadru pe o perioadă de </w:t>
      </w:r>
      <w:r w:rsidRPr="00D66573">
        <w:rPr>
          <w:rFonts w:ascii="Times New Roman" w:hAnsi="Times New Roman" w:cs="Times New Roman"/>
          <w:b/>
          <w:bCs/>
          <w:lang w:val="en-US"/>
        </w:rPr>
        <w:t>4 ani</w:t>
      </w:r>
      <w:r w:rsidRPr="00D66573">
        <w:rPr>
          <w:rFonts w:ascii="Times New Roman" w:hAnsi="Times New Roman" w:cs="Times New Roman"/>
          <w:lang w:val="en-US"/>
        </w:rPr>
        <w:t xml:space="preserve"> este soluția aleasă pentru a gestiona eficient nevoia recurentă, dar variabilă, de servicii:</w:t>
      </w:r>
    </w:p>
    <w:p w14:paraId="2249A379" w14:textId="77777777" w:rsidR="00D66573" w:rsidRPr="00D66573" w:rsidRDefault="00D66573" w:rsidP="00D66573">
      <w:pPr>
        <w:numPr>
          <w:ilvl w:val="0"/>
          <w:numId w:val="120"/>
        </w:numPr>
        <w:jc w:val="both"/>
        <w:rPr>
          <w:rFonts w:ascii="Times New Roman" w:hAnsi="Times New Roman" w:cs="Times New Roman"/>
          <w:lang w:val="en-US"/>
        </w:rPr>
      </w:pPr>
      <w:r w:rsidRPr="00D66573">
        <w:rPr>
          <w:rFonts w:ascii="Times New Roman" w:hAnsi="Times New Roman" w:cs="Times New Roman"/>
          <w:b/>
          <w:bCs/>
          <w:lang w:val="en-US"/>
        </w:rPr>
        <w:t>Eficiență pe Termen Lung:</w:t>
      </w:r>
      <w:r w:rsidRPr="00D66573">
        <w:rPr>
          <w:rFonts w:ascii="Times New Roman" w:hAnsi="Times New Roman" w:cs="Times New Roman"/>
          <w:lang w:val="en-US"/>
        </w:rPr>
        <w:t xml:space="preserve"> Se elimină necesitatea reluării procedurii simplificate în fiecare an, reducând semnificativ efortul administrativ și costurile asociate.</w:t>
      </w:r>
    </w:p>
    <w:p w14:paraId="7E11150C" w14:textId="77777777" w:rsidR="00D66573" w:rsidRPr="00D66573" w:rsidRDefault="00D66573" w:rsidP="00D66573">
      <w:pPr>
        <w:numPr>
          <w:ilvl w:val="0"/>
          <w:numId w:val="120"/>
        </w:numPr>
        <w:jc w:val="both"/>
        <w:rPr>
          <w:rFonts w:ascii="Times New Roman" w:hAnsi="Times New Roman" w:cs="Times New Roman"/>
          <w:lang w:val="en-US"/>
        </w:rPr>
      </w:pPr>
      <w:r w:rsidRPr="00D66573">
        <w:rPr>
          <w:rFonts w:ascii="Times New Roman" w:hAnsi="Times New Roman" w:cs="Times New Roman"/>
          <w:b/>
          <w:bCs/>
          <w:lang w:val="en-US"/>
        </w:rPr>
        <w:t>Flexibilitate în Variația Volumului:</w:t>
      </w:r>
      <w:r w:rsidRPr="00D66573">
        <w:rPr>
          <w:rFonts w:ascii="Times New Roman" w:hAnsi="Times New Roman" w:cs="Times New Roman"/>
          <w:lang w:val="en-US"/>
        </w:rPr>
        <w:t xml:space="preserve"> Structura de AC, corelată cu marja Min/Max a valorii estimate, permite ajustarea anuală a contractelor subsecvente (număr de personal Salvamar, ore de Pază 24/7) în funcție de fluctuațiile sezonului turistic și de necesitățile reale ale Autorității Contractante.</w:t>
      </w:r>
    </w:p>
    <w:p w14:paraId="7061611F" w14:textId="77777777" w:rsidR="00D66573" w:rsidRPr="00D66573" w:rsidRDefault="00D66573" w:rsidP="00D66573">
      <w:pPr>
        <w:jc w:val="both"/>
        <w:rPr>
          <w:rFonts w:ascii="Times New Roman" w:hAnsi="Times New Roman" w:cs="Times New Roman"/>
          <w:b/>
          <w:bCs/>
          <w:lang w:val="en-US"/>
        </w:rPr>
      </w:pPr>
      <w:r w:rsidRPr="00D66573">
        <w:rPr>
          <w:rFonts w:ascii="Times New Roman" w:hAnsi="Times New Roman" w:cs="Times New Roman"/>
          <w:b/>
          <w:bCs/>
          <w:lang w:val="en-US"/>
        </w:rPr>
        <w:t>1.3. Respectarea Principiilor Fundamentale</w:t>
      </w:r>
    </w:p>
    <w:p w14:paraId="62D7D487" w14:textId="77777777" w:rsidR="00D66573" w:rsidRPr="00D66573" w:rsidRDefault="00D66573" w:rsidP="00D66573">
      <w:pPr>
        <w:jc w:val="both"/>
        <w:rPr>
          <w:rFonts w:ascii="Times New Roman" w:hAnsi="Times New Roman" w:cs="Times New Roman"/>
          <w:lang w:val="en-US"/>
        </w:rPr>
      </w:pPr>
      <w:r w:rsidRPr="00D66573">
        <w:rPr>
          <w:rFonts w:ascii="Times New Roman" w:hAnsi="Times New Roman" w:cs="Times New Roman"/>
          <w:lang w:val="en-US"/>
        </w:rPr>
        <w:t>Procedura proprie aleasă îndeplinește toate principiile prevăzute la Art. 2 din Legea nr. 98/2016, în special:</w:t>
      </w:r>
    </w:p>
    <w:p w14:paraId="0D011909" w14:textId="77777777" w:rsidR="00D66573" w:rsidRPr="00D66573" w:rsidRDefault="00D66573" w:rsidP="00D66573">
      <w:pPr>
        <w:numPr>
          <w:ilvl w:val="0"/>
          <w:numId w:val="121"/>
        </w:numPr>
        <w:jc w:val="both"/>
        <w:rPr>
          <w:rFonts w:ascii="Times New Roman" w:hAnsi="Times New Roman" w:cs="Times New Roman"/>
          <w:lang w:val="en-US"/>
        </w:rPr>
      </w:pPr>
      <w:r w:rsidRPr="00D66573">
        <w:rPr>
          <w:rFonts w:ascii="Times New Roman" w:hAnsi="Times New Roman" w:cs="Times New Roman"/>
          <w:b/>
          <w:bCs/>
          <w:lang w:val="en-US"/>
        </w:rPr>
        <w:t>Transparența:</w:t>
      </w:r>
      <w:r w:rsidRPr="00D66573">
        <w:rPr>
          <w:rFonts w:ascii="Times New Roman" w:hAnsi="Times New Roman" w:cs="Times New Roman"/>
          <w:lang w:val="en-US"/>
        </w:rPr>
        <w:t xml:space="preserve"> Asigurată prin publicarea Anunțului de Participare Simplificat în SEAP.</w:t>
      </w:r>
    </w:p>
    <w:p w14:paraId="7EA821DE" w14:textId="5E210DAE" w:rsidR="008337A2" w:rsidRPr="00D66573" w:rsidRDefault="00D66573" w:rsidP="00D66573">
      <w:pPr>
        <w:numPr>
          <w:ilvl w:val="0"/>
          <w:numId w:val="121"/>
        </w:numPr>
        <w:jc w:val="both"/>
        <w:rPr>
          <w:rFonts w:ascii="Times New Roman" w:hAnsi="Times New Roman" w:cs="Times New Roman"/>
          <w:lang w:val="en-US"/>
        </w:rPr>
      </w:pPr>
      <w:r w:rsidRPr="00D66573">
        <w:rPr>
          <w:rFonts w:ascii="Times New Roman" w:hAnsi="Times New Roman" w:cs="Times New Roman"/>
          <w:b/>
          <w:bCs/>
          <w:lang w:val="en-US"/>
        </w:rPr>
        <w:lastRenderedPageBreak/>
        <w:t>Eficiența utilizării fondurilor publice:</w:t>
      </w:r>
      <w:r w:rsidRPr="00D66573">
        <w:rPr>
          <w:rFonts w:ascii="Times New Roman" w:hAnsi="Times New Roman" w:cs="Times New Roman"/>
          <w:lang w:val="en-US"/>
        </w:rPr>
        <w:t xml:space="preserve"> Obținută prin aplicarea criteriului </w:t>
      </w:r>
      <w:r w:rsidRPr="00D66573">
        <w:rPr>
          <w:rFonts w:ascii="Times New Roman" w:hAnsi="Times New Roman" w:cs="Times New Roman"/>
          <w:b/>
          <w:bCs/>
          <w:lang w:val="en-US"/>
        </w:rPr>
        <w:t>"Cel mai bun raport calitate-preț"</w:t>
      </w:r>
      <w:r w:rsidRPr="00D66573">
        <w:rPr>
          <w:rFonts w:ascii="Times New Roman" w:hAnsi="Times New Roman" w:cs="Times New Roman"/>
          <w:lang w:val="en-US"/>
        </w:rPr>
        <w:t xml:space="preserve"> în cadrul acestei proceduri simplificate.</w:t>
      </w:r>
    </w:p>
    <w:p w14:paraId="5086D354" w14:textId="12FA686C" w:rsidR="00741F29" w:rsidRPr="00860DB0" w:rsidRDefault="00741F29" w:rsidP="00741F29">
      <w:pPr>
        <w:pStyle w:val="Heading1"/>
        <w:numPr>
          <w:ilvl w:val="1"/>
          <w:numId w:val="39"/>
        </w:numPr>
        <w:spacing w:before="0" w:line="240" w:lineRule="auto"/>
        <w:rPr>
          <w:rFonts w:ascii="Times New Roman" w:hAnsi="Times New Roman" w:cs="Times New Roman"/>
          <w:b/>
          <w:color w:val="auto"/>
          <w:sz w:val="22"/>
          <w:szCs w:val="22"/>
          <w:lang w:val="it-IT"/>
        </w:rPr>
      </w:pPr>
      <w:bookmarkStart w:id="25" w:name="_Toc211955714"/>
      <w:r w:rsidRPr="00860DB0">
        <w:rPr>
          <w:rFonts w:ascii="Times New Roman" w:hAnsi="Times New Roman" w:cs="Times New Roman"/>
          <w:b/>
          <w:color w:val="auto"/>
          <w:sz w:val="22"/>
          <w:szCs w:val="22"/>
          <w:lang w:val="it-IT"/>
        </w:rPr>
        <w:t>Accelerarea procedurii și reducerea termenelor</w:t>
      </w:r>
      <w:bookmarkEnd w:id="25"/>
    </w:p>
    <w:p w14:paraId="5F661B66" w14:textId="77777777" w:rsidR="00741F29" w:rsidRPr="00860DB0" w:rsidRDefault="00741F29" w:rsidP="002F5458">
      <w:pPr>
        <w:pStyle w:val="Style4"/>
        <w:spacing w:before="0" w:after="0" w:line="240" w:lineRule="auto"/>
        <w:jc w:val="both"/>
        <w:rPr>
          <w:rFonts w:ascii="Times New Roman" w:hAnsi="Times New Roman"/>
          <w:b w:val="0"/>
          <w:i/>
          <w:sz w:val="22"/>
          <w:szCs w:val="22"/>
          <w:highlight w:val="lightGray"/>
        </w:rPr>
      </w:pPr>
    </w:p>
    <w:tbl>
      <w:tblPr>
        <w:tblW w:w="81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3249"/>
        <w:gridCol w:w="2410"/>
      </w:tblGrid>
      <w:tr w:rsidR="00741F29" w:rsidRPr="00860DB0" w14:paraId="50456A4E" w14:textId="77777777" w:rsidTr="00741F29">
        <w:trPr>
          <w:trHeight w:val="315"/>
        </w:trPr>
        <w:tc>
          <w:tcPr>
            <w:tcW w:w="2441" w:type="dxa"/>
            <w:vMerge w:val="restart"/>
            <w:hideMark/>
          </w:tcPr>
          <w:p w14:paraId="4BFD4F71" w14:textId="2EDC5D35" w:rsidR="00741F29" w:rsidRPr="00860DB0" w:rsidRDefault="00741F29" w:rsidP="00BB6EC4">
            <w:pPr>
              <w:spacing w:after="0" w:line="240" w:lineRule="auto"/>
              <w:rPr>
                <w:rFonts w:ascii="Times New Roman" w:eastAsia="Times New Roman" w:hAnsi="Times New Roman" w:cs="Times New Roman"/>
                <w:color w:val="000000" w:themeColor="text1"/>
                <w:lang w:val="it-IT" w:eastAsia="en-GB"/>
              </w:rPr>
            </w:pPr>
            <w:r w:rsidRPr="00860DB0">
              <w:rPr>
                <w:rFonts w:ascii="Times New Roman" w:eastAsia="Times New Roman" w:hAnsi="Times New Roman" w:cs="Times New Roman"/>
                <w:color w:val="000000" w:themeColor="text1"/>
                <w:lang w:eastAsia="en-GB"/>
              </w:rPr>
              <w:t>Accelerarea procedurii</w:t>
            </w:r>
          </w:p>
        </w:tc>
        <w:tc>
          <w:tcPr>
            <w:tcW w:w="3249" w:type="dxa"/>
            <w:hideMark/>
          </w:tcPr>
          <w:p w14:paraId="4FDD9238" w14:textId="77777777" w:rsidR="00741F29" w:rsidRPr="00860DB0" w:rsidRDefault="00741F29" w:rsidP="00BB6EC4">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DA</w:t>
            </w:r>
          </w:p>
        </w:tc>
        <w:tc>
          <w:tcPr>
            <w:tcW w:w="2410" w:type="dxa"/>
          </w:tcPr>
          <w:p w14:paraId="55FEC3A7" w14:textId="7645F14F" w:rsidR="00741F29" w:rsidRPr="00860DB0" w:rsidRDefault="00741F29" w:rsidP="00BB6EC4">
            <w:pPr>
              <w:spacing w:after="0" w:line="240" w:lineRule="auto"/>
              <w:jc w:val="center"/>
              <w:rPr>
                <w:rFonts w:ascii="Times New Roman" w:eastAsia="Times New Roman" w:hAnsi="Times New Roman" w:cs="Times New Roman"/>
                <w:color w:val="000000" w:themeColor="text1"/>
                <w:lang w:eastAsia="en-GB"/>
              </w:rPr>
            </w:pPr>
            <w:r w:rsidRPr="00860DB0">
              <w:rPr>
                <w:rFonts w:ascii="Times New Roman" w:eastAsia="Times New Roman" w:hAnsi="Times New Roman" w:cs="Times New Roman"/>
                <w:color w:val="000000" w:themeColor="text1"/>
                <w:lang w:eastAsia="en-GB"/>
              </w:rPr>
              <w:t>NU</w:t>
            </w:r>
          </w:p>
        </w:tc>
      </w:tr>
      <w:tr w:rsidR="00741F29" w:rsidRPr="00860DB0" w14:paraId="7F2A0C0B" w14:textId="77777777" w:rsidTr="00741F29">
        <w:trPr>
          <w:trHeight w:val="242"/>
        </w:trPr>
        <w:tc>
          <w:tcPr>
            <w:tcW w:w="2441" w:type="dxa"/>
            <w:vMerge/>
          </w:tcPr>
          <w:p w14:paraId="120C237C" w14:textId="77777777" w:rsidR="00741F29" w:rsidRPr="00860DB0" w:rsidRDefault="00741F29" w:rsidP="00BB6EC4">
            <w:pPr>
              <w:spacing w:after="0" w:line="240" w:lineRule="auto"/>
              <w:rPr>
                <w:rFonts w:ascii="Times New Roman" w:hAnsi="Times New Roman" w:cs="Times New Roman"/>
                <w:i/>
                <w:color w:val="000000" w:themeColor="text1"/>
                <w:highlight w:val="lightGray"/>
                <w:lang w:val="it-IT"/>
              </w:rPr>
            </w:pPr>
          </w:p>
        </w:tc>
        <w:tc>
          <w:tcPr>
            <w:tcW w:w="3249" w:type="dxa"/>
          </w:tcPr>
          <w:p w14:paraId="76B9FACD" w14:textId="295F104A" w:rsidR="00741F29" w:rsidRPr="00860DB0" w:rsidRDefault="00741F29" w:rsidP="005A223F">
            <w:pPr>
              <w:spacing w:after="0" w:line="240" w:lineRule="auto"/>
              <w:jc w:val="center"/>
              <w:rPr>
                <w:rFonts w:ascii="Times New Roman" w:hAnsi="Times New Roman" w:cs="Times New Roman"/>
                <w:i/>
                <w:color w:val="000000" w:themeColor="text1"/>
                <w:lang w:val="it-IT"/>
              </w:rPr>
            </w:pPr>
          </w:p>
        </w:tc>
        <w:tc>
          <w:tcPr>
            <w:tcW w:w="2410" w:type="dxa"/>
          </w:tcPr>
          <w:p w14:paraId="30996AFD" w14:textId="04A78327" w:rsidR="00741F29" w:rsidRPr="00860DB0" w:rsidRDefault="005A223F" w:rsidP="005A223F">
            <w:pPr>
              <w:spacing w:line="240" w:lineRule="auto"/>
              <w:jc w:val="center"/>
              <w:rPr>
                <w:rFonts w:ascii="Times New Roman" w:eastAsia="Times New Roman" w:hAnsi="Times New Roman" w:cs="Times New Roman"/>
                <w:i/>
                <w:color w:val="000000" w:themeColor="text1"/>
                <w:lang w:val="it-IT" w:eastAsia="en-GB"/>
              </w:rPr>
            </w:pPr>
            <w:r w:rsidRPr="00860DB0">
              <w:rPr>
                <w:rFonts w:ascii="Times New Roman" w:eastAsia="Times New Roman" w:hAnsi="Times New Roman" w:cs="Times New Roman"/>
                <w:i/>
                <w:color w:val="000000" w:themeColor="text1"/>
                <w:lang w:val="it-IT" w:eastAsia="en-GB"/>
              </w:rPr>
              <w:t>X</w:t>
            </w:r>
          </w:p>
        </w:tc>
      </w:tr>
    </w:tbl>
    <w:p w14:paraId="1E5669D1" w14:textId="6BD91D94" w:rsidR="00D12614" w:rsidRPr="00860DB0" w:rsidRDefault="00564C17" w:rsidP="00C15412">
      <w:pPr>
        <w:pStyle w:val="Heading1"/>
        <w:numPr>
          <w:ilvl w:val="0"/>
          <w:numId w:val="39"/>
        </w:numPr>
        <w:spacing w:before="0" w:line="240" w:lineRule="auto"/>
        <w:rPr>
          <w:rFonts w:ascii="Times New Roman" w:hAnsi="Times New Roman" w:cs="Times New Roman"/>
          <w:b/>
          <w:color w:val="auto"/>
          <w:sz w:val="22"/>
          <w:szCs w:val="22"/>
          <w:lang w:val="it-IT"/>
        </w:rPr>
      </w:pPr>
      <w:bookmarkStart w:id="26" w:name="_Toc211955715"/>
      <w:r w:rsidRPr="00860DB0">
        <w:rPr>
          <w:rFonts w:ascii="Times New Roman" w:hAnsi="Times New Roman" w:cs="Times New Roman"/>
          <w:b/>
          <w:color w:val="auto"/>
          <w:sz w:val="22"/>
          <w:szCs w:val="22"/>
          <w:lang w:val="it-IT"/>
        </w:rPr>
        <w:t>I</w:t>
      </w:r>
      <w:r w:rsidR="00EE0F7F" w:rsidRPr="00860DB0">
        <w:rPr>
          <w:rFonts w:ascii="Times New Roman" w:hAnsi="Times New Roman" w:cs="Times New Roman"/>
          <w:b/>
          <w:color w:val="auto"/>
          <w:sz w:val="22"/>
          <w:szCs w:val="22"/>
          <w:lang w:val="it-IT"/>
        </w:rPr>
        <w:t xml:space="preserve">nstrumente, tehnici </w:t>
      </w:r>
      <w:r w:rsidR="00D12614" w:rsidRPr="00860DB0">
        <w:rPr>
          <w:rFonts w:ascii="Times New Roman" w:hAnsi="Times New Roman" w:cs="Times New Roman"/>
          <w:b/>
          <w:color w:val="auto"/>
          <w:sz w:val="22"/>
          <w:szCs w:val="22"/>
          <w:lang w:val="it-IT"/>
        </w:rPr>
        <w:t>de atribuire</w:t>
      </w:r>
      <w:r w:rsidR="00EE0F7F" w:rsidRPr="00860DB0">
        <w:rPr>
          <w:rFonts w:ascii="Times New Roman" w:hAnsi="Times New Roman" w:cs="Times New Roman"/>
          <w:b/>
          <w:color w:val="auto"/>
          <w:sz w:val="22"/>
          <w:szCs w:val="22"/>
          <w:lang w:val="it-IT"/>
        </w:rPr>
        <w:t xml:space="preserve"> </w:t>
      </w:r>
      <w:r w:rsidRPr="00860DB0">
        <w:rPr>
          <w:rFonts w:ascii="Times New Roman" w:hAnsi="Times New Roman" w:cs="Times New Roman"/>
          <w:b/>
          <w:color w:val="auto"/>
          <w:sz w:val="22"/>
          <w:szCs w:val="22"/>
          <w:lang w:val="it-IT"/>
        </w:rPr>
        <w:t>ș</w:t>
      </w:r>
      <w:r w:rsidR="00EE0F7F" w:rsidRPr="00860DB0">
        <w:rPr>
          <w:rFonts w:ascii="Times New Roman" w:hAnsi="Times New Roman" w:cs="Times New Roman"/>
          <w:b/>
          <w:color w:val="auto"/>
          <w:sz w:val="22"/>
          <w:szCs w:val="22"/>
          <w:lang w:val="it-IT"/>
        </w:rPr>
        <w:t>i mijloace utilizate</w:t>
      </w:r>
      <w:r w:rsidR="00C15412" w:rsidRPr="00860DB0">
        <w:rPr>
          <w:rFonts w:ascii="Times New Roman" w:hAnsi="Times New Roman" w:cs="Times New Roman"/>
          <w:b/>
          <w:color w:val="auto"/>
          <w:sz w:val="22"/>
          <w:szCs w:val="22"/>
          <w:lang w:val="it-IT"/>
        </w:rPr>
        <w:t xml:space="preserve"> </w:t>
      </w:r>
      <w:r w:rsidR="00C15412" w:rsidRPr="00860DB0">
        <w:rPr>
          <w:rFonts w:ascii="Times New Roman" w:hAnsi="Times New Roman" w:cs="Times New Roman"/>
          <w:b/>
          <w:color w:val="auto"/>
          <w:sz w:val="22"/>
          <w:szCs w:val="22"/>
          <w:lang w:val="ro-RO"/>
        </w:rPr>
        <w:t>în cadrul procedurii</w:t>
      </w:r>
      <w:bookmarkEnd w:id="26"/>
    </w:p>
    <w:p w14:paraId="6FE9764E" w14:textId="77777777" w:rsidR="00844B39" w:rsidRPr="00860DB0" w:rsidRDefault="00844B39" w:rsidP="006E4A4C">
      <w:pPr>
        <w:spacing w:after="0" w:line="240" w:lineRule="auto"/>
        <w:rPr>
          <w:rFonts w:ascii="Times New Roman" w:eastAsia="Times New Roman" w:hAnsi="Times New Roman" w:cs="Times New Roman"/>
          <w:color w:val="000000" w:themeColor="text1"/>
          <w:lang w:val="it-IT" w:eastAsia="en-GB"/>
        </w:rPr>
      </w:pPr>
    </w:p>
    <w:p w14:paraId="280EBFD4" w14:textId="69C5E6F1" w:rsidR="00ED1CAC" w:rsidRPr="00ED1CAC" w:rsidRDefault="00ED1CAC" w:rsidP="00ED1CAC">
      <w:pPr>
        <w:spacing w:after="0" w:line="240" w:lineRule="auto"/>
        <w:rPr>
          <w:rFonts w:ascii="Times New Roman" w:eastAsia="Times New Roman" w:hAnsi="Times New Roman" w:cs="Times New Roman"/>
          <w:b/>
          <w:bCs/>
          <w:color w:val="000000" w:themeColor="text1"/>
          <w:lang w:val="en-US"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6"/>
        <w:gridCol w:w="907"/>
        <w:gridCol w:w="5681"/>
      </w:tblGrid>
      <w:tr w:rsidR="00ED1CAC" w:rsidRPr="00ED1CAC" w14:paraId="359961C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E1F7D0"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Descriere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CD18F"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Marcați cu x</w:t>
            </w:r>
          </w:p>
        </w:tc>
        <w:tc>
          <w:tcPr>
            <w:tcW w:w="0" w:type="auto"/>
            <w:tcBorders>
              <w:top w:val="single" w:sz="6" w:space="0" w:color="auto"/>
              <w:left w:val="single" w:sz="6" w:space="0" w:color="auto"/>
              <w:bottom w:val="single" w:sz="6" w:space="0" w:color="auto"/>
              <w:right w:val="single" w:sz="6" w:space="0" w:color="auto"/>
            </w:tcBorders>
            <w:vAlign w:val="center"/>
            <w:hideMark/>
          </w:tcPr>
          <w:p w14:paraId="6B304379"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Justificarea deciziei</w:t>
            </w:r>
          </w:p>
        </w:tc>
      </w:tr>
      <w:tr w:rsidR="00ED1CAC" w:rsidRPr="00ED1CAC" w14:paraId="23458D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4913FD"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Acord-cadru cu 1 operator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0C50E"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7AE44C06" w14:textId="77777777" w:rsidR="00ED1CAC" w:rsidRPr="008F6628" w:rsidRDefault="00ED1CAC" w:rsidP="00ED1CAC">
            <w:pPr>
              <w:spacing w:after="0" w:line="240" w:lineRule="auto"/>
              <w:jc w:val="both"/>
              <w:rPr>
                <w:rFonts w:ascii="Times New Roman" w:eastAsia="Times New Roman" w:hAnsi="Times New Roman" w:cs="Times New Roman"/>
                <w:bCs/>
                <w:color w:val="000000" w:themeColor="text1"/>
                <w:lang w:val="pt-BR" w:eastAsia="en-GB"/>
              </w:rPr>
            </w:pPr>
            <w:r w:rsidRPr="008F6628">
              <w:rPr>
                <w:rFonts w:ascii="Times New Roman" w:eastAsia="Times New Roman" w:hAnsi="Times New Roman" w:cs="Times New Roman"/>
                <w:b/>
                <w:bCs/>
                <w:color w:val="000000" w:themeColor="text1"/>
                <w:lang w:val="pt-BR" w:eastAsia="en-GB"/>
              </w:rPr>
              <w:t>Justificarea deciziei privind modalitatea de utilizare a acordului-cadru:</w:t>
            </w:r>
            <w:r w:rsidRPr="008F6628">
              <w:rPr>
                <w:rFonts w:ascii="Times New Roman" w:eastAsia="Times New Roman" w:hAnsi="Times New Roman" w:cs="Times New Roman"/>
                <w:bCs/>
                <w:color w:val="000000" w:themeColor="text1"/>
                <w:lang w:val="pt-BR" w:eastAsia="en-GB"/>
              </w:rPr>
              <w:t xml:space="preserve"> Se optează pentru un singur operator, deoarece contractul vizează un </w:t>
            </w:r>
            <w:r w:rsidRPr="008F6628">
              <w:rPr>
                <w:rFonts w:ascii="Times New Roman" w:eastAsia="Times New Roman" w:hAnsi="Times New Roman" w:cs="Times New Roman"/>
                <w:b/>
                <w:bCs/>
                <w:color w:val="000000" w:themeColor="text1"/>
                <w:lang w:val="pt-BR" w:eastAsia="en-GB"/>
              </w:rPr>
              <w:t>serviciu integrat de siguranță publică (salvare, prim ajutor, pază 24/7)</w:t>
            </w:r>
            <w:r w:rsidRPr="008F6628">
              <w:rPr>
                <w:rFonts w:ascii="Times New Roman" w:eastAsia="Times New Roman" w:hAnsi="Times New Roman" w:cs="Times New Roman"/>
                <w:bCs/>
                <w:color w:val="000000" w:themeColor="text1"/>
                <w:lang w:val="pt-BR" w:eastAsia="en-GB"/>
              </w:rPr>
              <w:t xml:space="preserve">, a cărui eficiență depinde critic de </w:t>
            </w:r>
            <w:r w:rsidRPr="008F6628">
              <w:rPr>
                <w:rFonts w:ascii="Times New Roman" w:eastAsia="Times New Roman" w:hAnsi="Times New Roman" w:cs="Times New Roman"/>
                <w:b/>
                <w:bCs/>
                <w:color w:val="000000" w:themeColor="text1"/>
                <w:lang w:val="pt-BR" w:eastAsia="en-GB"/>
              </w:rPr>
              <w:t>coordonarea unitară și uniformitatea standardelor</w:t>
            </w:r>
            <w:r w:rsidRPr="008F6628">
              <w:rPr>
                <w:rFonts w:ascii="Times New Roman" w:eastAsia="Times New Roman" w:hAnsi="Times New Roman" w:cs="Times New Roman"/>
                <w:bCs/>
                <w:color w:val="000000" w:themeColor="text1"/>
                <w:lang w:val="pt-BR" w:eastAsia="en-GB"/>
              </w:rPr>
              <w:t>. Împărțirea riscului operațional între mai mulți operatori ar compromite lanțul de comandă, ar genera incoerență procedurală și ar face dificilă gestionarea rapidă a intervențiilor, afectând direct siguranța cetățenilor.</w:t>
            </w:r>
          </w:p>
        </w:tc>
      </w:tr>
      <w:tr w:rsidR="00ED1CAC" w:rsidRPr="00ED1CAC" w14:paraId="51E32B4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488886"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Acord-cadru cu mai mulți operatori, cu reluarea competiției</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A3FF6"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Cs/>
                <w:color w:val="000000" w:themeColor="text1"/>
                <w:lang w:val="en-US" w:eastAsia="en-GB"/>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4C4EA"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p>
        </w:tc>
      </w:tr>
      <w:tr w:rsidR="00ED1CAC" w:rsidRPr="00ED1CAC" w14:paraId="481574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00670A"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Acord-cadru cu mai mulți operatori, fără reluarea competiției</w:t>
            </w:r>
          </w:p>
        </w:tc>
        <w:tc>
          <w:tcPr>
            <w:tcW w:w="0" w:type="auto"/>
            <w:tcBorders>
              <w:top w:val="single" w:sz="6" w:space="0" w:color="auto"/>
              <w:left w:val="single" w:sz="6" w:space="0" w:color="auto"/>
              <w:bottom w:val="single" w:sz="6" w:space="0" w:color="auto"/>
              <w:right w:val="single" w:sz="6" w:space="0" w:color="auto"/>
            </w:tcBorders>
            <w:vAlign w:val="center"/>
            <w:hideMark/>
          </w:tcPr>
          <w:p w14:paraId="117DA41B"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Cs/>
                <w:color w:val="000000" w:themeColor="text1"/>
                <w:lang w:val="en-US" w:eastAsia="en-GB"/>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1C0D5F80"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p>
        </w:tc>
      </w:tr>
      <w:tr w:rsidR="00ED1CAC" w:rsidRPr="00ED1CAC" w14:paraId="5C9925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14425D"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Acord-cadru cu mai mulți operatori, parțial cu reluarea competiției și parțial fără reluarea competiției</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2F513"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Cs/>
                <w:color w:val="000000" w:themeColor="text1"/>
                <w:lang w:val="en-US" w:eastAsia="en-GB"/>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0CD85"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p>
        </w:tc>
      </w:tr>
      <w:tr w:rsidR="00ED1CAC" w:rsidRPr="00ED1CAC" w14:paraId="78619F8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381D50"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Durata acordului cadru</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974F5"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[4 ani]</w:t>
            </w:r>
          </w:p>
        </w:tc>
        <w:tc>
          <w:tcPr>
            <w:tcW w:w="0" w:type="auto"/>
            <w:tcBorders>
              <w:top w:val="single" w:sz="6" w:space="0" w:color="auto"/>
              <w:left w:val="single" w:sz="6" w:space="0" w:color="auto"/>
              <w:bottom w:val="single" w:sz="6" w:space="0" w:color="auto"/>
              <w:right w:val="single" w:sz="6" w:space="0" w:color="auto"/>
            </w:tcBorders>
            <w:vAlign w:val="center"/>
            <w:hideMark/>
          </w:tcPr>
          <w:p w14:paraId="2C98AE40" w14:textId="77777777" w:rsidR="00ED1CAC" w:rsidRPr="00ED1CAC" w:rsidRDefault="00ED1CAC" w:rsidP="00ED1CAC">
            <w:pPr>
              <w:spacing w:after="0" w:line="240" w:lineRule="auto"/>
              <w:jc w:val="both"/>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Justificarea duratei stabilite pentru acordul-cadru:</w:t>
            </w:r>
            <w:r w:rsidRPr="00ED1CAC">
              <w:rPr>
                <w:rFonts w:ascii="Times New Roman" w:eastAsia="Times New Roman" w:hAnsi="Times New Roman" w:cs="Times New Roman"/>
                <w:bCs/>
                <w:color w:val="000000" w:themeColor="text1"/>
                <w:lang w:val="en-US" w:eastAsia="en-GB"/>
              </w:rPr>
              <w:t xml:space="preserve"> Durata de 4 ani este aleasă pentru a maximiza </w:t>
            </w:r>
            <w:r w:rsidRPr="00ED1CAC">
              <w:rPr>
                <w:rFonts w:ascii="Times New Roman" w:eastAsia="Times New Roman" w:hAnsi="Times New Roman" w:cs="Times New Roman"/>
                <w:b/>
                <w:bCs/>
                <w:color w:val="000000" w:themeColor="text1"/>
                <w:lang w:val="en-US" w:eastAsia="en-GB"/>
              </w:rPr>
              <w:t>eficiența administrativă</w:t>
            </w:r>
            <w:r w:rsidRPr="00ED1CAC">
              <w:rPr>
                <w:rFonts w:ascii="Times New Roman" w:eastAsia="Times New Roman" w:hAnsi="Times New Roman" w:cs="Times New Roman"/>
                <w:bCs/>
                <w:color w:val="000000" w:themeColor="text1"/>
                <w:lang w:val="en-US" w:eastAsia="en-GB"/>
              </w:rPr>
              <w:t xml:space="preserve"> (evitarea reluării procedurii anuale) și pentru a garanta </w:t>
            </w:r>
            <w:r w:rsidRPr="00ED1CAC">
              <w:rPr>
                <w:rFonts w:ascii="Times New Roman" w:eastAsia="Times New Roman" w:hAnsi="Times New Roman" w:cs="Times New Roman"/>
                <w:b/>
                <w:bCs/>
                <w:color w:val="000000" w:themeColor="text1"/>
                <w:lang w:val="en-US" w:eastAsia="en-GB"/>
              </w:rPr>
              <w:t>predictibilitatea și stabilitatea</w:t>
            </w:r>
            <w:r w:rsidRPr="00ED1CAC">
              <w:rPr>
                <w:rFonts w:ascii="Times New Roman" w:eastAsia="Times New Roman" w:hAnsi="Times New Roman" w:cs="Times New Roman"/>
                <w:bCs/>
                <w:color w:val="000000" w:themeColor="text1"/>
                <w:lang w:val="en-US" w:eastAsia="en-GB"/>
              </w:rPr>
              <w:t xml:space="preserve"> serviciilor de siguranță publică pe termen mediu. Durata este proporțională cu investiția necesară a Prestatorului (echipamente noi, instruire de personal specializat).</w:t>
            </w:r>
          </w:p>
        </w:tc>
      </w:tr>
    </w:tbl>
    <w:p w14:paraId="54319C17" w14:textId="2970DC73"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p>
    <w:p w14:paraId="0E3DF20E" w14:textId="77777777" w:rsidR="00ED1CAC" w:rsidRPr="00ED1CAC" w:rsidRDefault="00ED1CAC" w:rsidP="00ED1CAC">
      <w:pPr>
        <w:spacing w:after="0" w:line="240" w:lineRule="auto"/>
        <w:rPr>
          <w:rFonts w:ascii="Times New Roman" w:eastAsia="Times New Roman" w:hAnsi="Times New Roman" w:cs="Times New Roman"/>
          <w:b/>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Frecvența Atribuirii Contractelor Subsecvente, în Cazul Utilizării Acordului Cadru</w:t>
      </w:r>
    </w:p>
    <w:p w14:paraId="797BB270" w14:textId="77777777" w:rsidR="00ED1CAC" w:rsidRPr="00ED1CAC" w:rsidRDefault="00ED1CAC" w:rsidP="00ED1CAC">
      <w:pPr>
        <w:spacing w:after="0" w:line="240" w:lineRule="auto"/>
        <w:jc w:val="both"/>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Frecvența anticipată:</w:t>
      </w:r>
      <w:r w:rsidRPr="00ED1CAC">
        <w:rPr>
          <w:rFonts w:ascii="Times New Roman" w:eastAsia="Times New Roman" w:hAnsi="Times New Roman" w:cs="Times New Roman"/>
          <w:bCs/>
          <w:color w:val="000000" w:themeColor="text1"/>
          <w:lang w:val="en-US" w:eastAsia="en-GB"/>
        </w:rPr>
        <w:t xml:space="preserve"> </w:t>
      </w:r>
      <w:r w:rsidRPr="00ED1CAC">
        <w:rPr>
          <w:rFonts w:ascii="Times New Roman" w:eastAsia="Times New Roman" w:hAnsi="Times New Roman" w:cs="Times New Roman"/>
          <w:b/>
          <w:bCs/>
          <w:color w:val="000000" w:themeColor="text1"/>
          <w:lang w:val="en-US" w:eastAsia="en-GB"/>
        </w:rPr>
        <w:t>Anuală</w:t>
      </w:r>
      <w:r w:rsidRPr="00ED1CAC">
        <w:rPr>
          <w:rFonts w:ascii="Times New Roman" w:eastAsia="Times New Roman" w:hAnsi="Times New Roman" w:cs="Times New Roman"/>
          <w:bCs/>
          <w:color w:val="000000" w:themeColor="text1"/>
          <w:lang w:val="en-US" w:eastAsia="en-GB"/>
        </w:rPr>
        <w:t xml:space="preserve"> (un contract subsecvent pe an).</w:t>
      </w:r>
    </w:p>
    <w:p w14:paraId="19796B1A" w14:textId="77777777" w:rsidR="00ED1CAC" w:rsidRPr="00ED1CAC" w:rsidRDefault="00ED1CAC" w:rsidP="00ED1CAC">
      <w:pPr>
        <w:spacing w:after="0" w:line="240" w:lineRule="auto"/>
        <w:jc w:val="both"/>
        <w:rPr>
          <w:rFonts w:ascii="Times New Roman" w:eastAsia="Times New Roman" w:hAnsi="Times New Roman" w:cs="Times New Roman"/>
          <w:bCs/>
          <w:color w:val="000000" w:themeColor="text1"/>
          <w:lang w:val="en-US" w:eastAsia="en-GB"/>
        </w:rPr>
      </w:pPr>
      <w:r w:rsidRPr="008F6628">
        <w:rPr>
          <w:rFonts w:ascii="Times New Roman" w:eastAsia="Times New Roman" w:hAnsi="Times New Roman" w:cs="Times New Roman"/>
          <w:b/>
          <w:bCs/>
          <w:color w:val="000000" w:themeColor="text1"/>
          <w:lang w:val="pt-BR" w:eastAsia="en-GB"/>
        </w:rPr>
        <w:t>Argumente:</w:t>
      </w:r>
      <w:r w:rsidRPr="008F6628">
        <w:rPr>
          <w:rFonts w:ascii="Times New Roman" w:eastAsia="Times New Roman" w:hAnsi="Times New Roman" w:cs="Times New Roman"/>
          <w:bCs/>
          <w:color w:val="000000" w:themeColor="text1"/>
          <w:lang w:val="pt-BR" w:eastAsia="en-GB"/>
        </w:rPr>
        <w:t xml:space="preserve"> Frecvența anuală este impusă de necesitatea de a ajusta volumul serviciilor la </w:t>
      </w:r>
      <w:r w:rsidRPr="008F6628">
        <w:rPr>
          <w:rFonts w:ascii="Times New Roman" w:eastAsia="Times New Roman" w:hAnsi="Times New Roman" w:cs="Times New Roman"/>
          <w:b/>
          <w:bCs/>
          <w:color w:val="000000" w:themeColor="text1"/>
          <w:lang w:val="pt-BR" w:eastAsia="en-GB"/>
        </w:rPr>
        <w:t>realitățile sezoniere și bugetare</w:t>
      </w:r>
      <w:r w:rsidRPr="008F6628">
        <w:rPr>
          <w:rFonts w:ascii="Times New Roman" w:eastAsia="Times New Roman" w:hAnsi="Times New Roman" w:cs="Times New Roman"/>
          <w:bCs/>
          <w:color w:val="000000" w:themeColor="text1"/>
          <w:lang w:val="pt-BR" w:eastAsia="en-GB"/>
        </w:rPr>
        <w:t xml:space="preserve"> ale fiecărui an. </w:t>
      </w:r>
      <w:r w:rsidRPr="00ED1CAC">
        <w:rPr>
          <w:rFonts w:ascii="Times New Roman" w:eastAsia="Times New Roman" w:hAnsi="Times New Roman" w:cs="Times New Roman"/>
          <w:bCs/>
          <w:color w:val="000000" w:themeColor="text1"/>
          <w:lang w:val="en-US" w:eastAsia="en-GB"/>
        </w:rPr>
        <w:t>Fiecare contract subsecvent va stabili precis:</w:t>
      </w:r>
    </w:p>
    <w:p w14:paraId="620E7406" w14:textId="77777777" w:rsidR="00ED1CAC" w:rsidRPr="00ED1CAC" w:rsidRDefault="00ED1CAC" w:rsidP="00ED1CAC">
      <w:pPr>
        <w:numPr>
          <w:ilvl w:val="0"/>
          <w:numId w:val="122"/>
        </w:numPr>
        <w:spacing w:after="0" w:line="240" w:lineRule="auto"/>
        <w:jc w:val="both"/>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Cs/>
          <w:color w:val="000000" w:themeColor="text1"/>
          <w:lang w:val="en-US" w:eastAsia="en-GB"/>
        </w:rPr>
        <w:t>Numărul exact de salvamari, asistenți și personal de pază necesar.</w:t>
      </w:r>
    </w:p>
    <w:p w14:paraId="5F85F121" w14:textId="77777777" w:rsidR="00ED1CAC" w:rsidRPr="00ED1CAC" w:rsidRDefault="00ED1CAC" w:rsidP="00ED1CAC">
      <w:pPr>
        <w:numPr>
          <w:ilvl w:val="0"/>
          <w:numId w:val="122"/>
        </w:numPr>
        <w:spacing w:after="0" w:line="240" w:lineRule="auto"/>
        <w:jc w:val="both"/>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Cs/>
          <w:color w:val="000000" w:themeColor="text1"/>
          <w:lang w:val="en-US" w:eastAsia="en-GB"/>
        </w:rPr>
        <w:t>Valoarea bugetară alocată pe anul respectiv.</w:t>
      </w:r>
    </w:p>
    <w:p w14:paraId="30806EDC" w14:textId="3F987CB8" w:rsidR="00ED1CAC" w:rsidRPr="00ED1CAC" w:rsidRDefault="00ED1CAC" w:rsidP="00ED1CAC">
      <w:pPr>
        <w:numPr>
          <w:ilvl w:val="0"/>
          <w:numId w:val="122"/>
        </w:numPr>
        <w:spacing w:after="0" w:line="240" w:lineRule="auto"/>
        <w:jc w:val="both"/>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Cs/>
          <w:color w:val="000000" w:themeColor="text1"/>
          <w:lang w:val="en-US" w:eastAsia="en-GB"/>
        </w:rPr>
        <w:t xml:space="preserve">Ajustarea prețului unitar, conform formulei de ajustare </w:t>
      </w:r>
    </w:p>
    <w:p w14:paraId="4A29A8AA" w14:textId="0D9BB4B9" w:rsidR="00ED1CAC" w:rsidRPr="00ED1CAC" w:rsidRDefault="00ED1CAC" w:rsidP="00ED1CAC">
      <w:pPr>
        <w:spacing w:after="0" w:line="240" w:lineRule="auto"/>
        <w:jc w:val="both"/>
        <w:rPr>
          <w:rFonts w:ascii="Times New Roman" w:eastAsia="Times New Roman" w:hAnsi="Times New Roman" w:cs="Times New Roman"/>
          <w:bCs/>
          <w:color w:val="000000" w:themeColor="text1"/>
          <w:lang w:val="en-US" w:eastAsia="en-GB"/>
        </w:rPr>
      </w:pPr>
    </w:p>
    <w:p w14:paraId="3B386B2F" w14:textId="77777777" w:rsidR="00ED1CAC" w:rsidRPr="00ED1CAC" w:rsidRDefault="00ED1CAC" w:rsidP="00ED1CAC">
      <w:pPr>
        <w:spacing w:after="0" w:line="240" w:lineRule="auto"/>
        <w:jc w:val="both"/>
        <w:rPr>
          <w:rFonts w:ascii="Times New Roman" w:eastAsia="Times New Roman" w:hAnsi="Times New Roman" w:cs="Times New Roman"/>
          <w:b/>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Caracteristicile Celui Mai Mare Contract Subsecvent (Anul de Vârf)</w:t>
      </w:r>
    </w:p>
    <w:p w14:paraId="7E74B35A" w14:textId="7044A715" w:rsidR="00ED1CAC" w:rsidRPr="00ED1CAC" w:rsidRDefault="00ED1CAC" w:rsidP="00ED1CAC">
      <w:pPr>
        <w:spacing w:after="0" w:line="240" w:lineRule="auto"/>
        <w:jc w:val="both"/>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Cs/>
          <w:color w:val="000000" w:themeColor="text1"/>
          <w:lang w:val="en-US" w:eastAsia="en-GB"/>
        </w:rPr>
        <w:t xml:space="preserve">Se ia ca referință anul de vârf al Acordului-Cadru, cu scenariul maxim de cost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4845"/>
        <w:gridCol w:w="1698"/>
        <w:gridCol w:w="821"/>
      </w:tblGrid>
      <w:tr w:rsidR="00ED1CAC" w:rsidRPr="00ED1CAC" w14:paraId="4565BA8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117642"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lastRenderedPageBreak/>
              <w:t>Obiectul</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2B7D6"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Cantitatea</w:t>
            </w:r>
          </w:p>
        </w:tc>
        <w:tc>
          <w:tcPr>
            <w:tcW w:w="0" w:type="auto"/>
            <w:tcBorders>
              <w:top w:val="single" w:sz="6" w:space="0" w:color="auto"/>
              <w:left w:val="single" w:sz="6" w:space="0" w:color="auto"/>
              <w:bottom w:val="single" w:sz="6" w:space="0" w:color="auto"/>
              <w:right w:val="single" w:sz="6" w:space="0" w:color="auto"/>
            </w:tcBorders>
            <w:vAlign w:val="center"/>
            <w:hideMark/>
          </w:tcPr>
          <w:p w14:paraId="2083823B"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Valoarea Estimată</w:t>
            </w:r>
          </w:p>
        </w:tc>
        <w:tc>
          <w:tcPr>
            <w:tcW w:w="0" w:type="auto"/>
            <w:tcBorders>
              <w:top w:val="single" w:sz="6" w:space="0" w:color="auto"/>
              <w:left w:val="single" w:sz="6" w:space="0" w:color="auto"/>
              <w:bottom w:val="single" w:sz="6" w:space="0" w:color="auto"/>
              <w:right w:val="single" w:sz="6" w:space="0" w:color="auto"/>
            </w:tcBorders>
            <w:vAlign w:val="center"/>
            <w:hideMark/>
          </w:tcPr>
          <w:p w14:paraId="7027E414"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Durata</w:t>
            </w:r>
          </w:p>
        </w:tc>
      </w:tr>
      <w:tr w:rsidR="00ED1CAC" w:rsidRPr="00ED1CAC" w14:paraId="77B981FD" w14:textId="77777777" w:rsidTr="004462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B13F7B" w14:textId="6DCEFE79" w:rsidR="00ED1CAC" w:rsidRPr="00ED1CAC" w:rsidRDefault="00DD314F" w:rsidP="00ED1CAC">
            <w:pPr>
              <w:spacing w:after="0" w:line="240" w:lineRule="auto"/>
              <w:rPr>
                <w:rFonts w:ascii="Times New Roman" w:eastAsia="Times New Roman" w:hAnsi="Times New Roman" w:cs="Times New Roman"/>
                <w:bCs/>
                <w:color w:val="000000" w:themeColor="text1"/>
                <w:lang w:val="en-US" w:eastAsia="en-GB"/>
              </w:rPr>
            </w:pPr>
            <w:r w:rsidRPr="007C57D3">
              <w:rPr>
                <w:rFonts w:ascii="Times New Roman" w:hAnsi="Times New Roman" w:cs="Times New Roman"/>
                <w:b/>
                <w:w w:val="105"/>
              </w:rPr>
              <w:t>Servicii Integrate de Salvare Acvatică</w:t>
            </w:r>
            <w:r>
              <w:rPr>
                <w:rFonts w:ascii="Times New Roman" w:hAnsi="Times New Roman" w:cs="Times New Roman"/>
                <w:b/>
                <w:w w:val="105"/>
              </w:rPr>
              <w:t xml:space="preserve"> și</w:t>
            </w:r>
            <w:r w:rsidRPr="007C57D3">
              <w:rPr>
                <w:rFonts w:ascii="Times New Roman" w:hAnsi="Times New Roman" w:cs="Times New Roman"/>
                <w:b/>
                <w:w w:val="105"/>
              </w:rPr>
              <w:t xml:space="preserve"> Prim Ajutor pe plajă </w:t>
            </w:r>
            <w:r w:rsidR="007C57D3" w:rsidRPr="007C57D3">
              <w:rPr>
                <w:rFonts w:ascii="Times New Roman" w:hAnsi="Times New Roman" w:cs="Times New Roman"/>
                <w:b/>
                <w:w w:val="105"/>
              </w:rPr>
              <w:t>în orașul Eforie</w:t>
            </w:r>
          </w:p>
        </w:tc>
        <w:tc>
          <w:tcPr>
            <w:tcW w:w="0" w:type="auto"/>
            <w:tcBorders>
              <w:top w:val="single" w:sz="6" w:space="0" w:color="auto"/>
              <w:left w:val="single" w:sz="6" w:space="0" w:color="auto"/>
              <w:bottom w:val="single" w:sz="6" w:space="0" w:color="auto"/>
              <w:right w:val="single" w:sz="6" w:space="0" w:color="auto"/>
            </w:tcBorders>
            <w:vAlign w:val="center"/>
          </w:tcPr>
          <w:tbl>
            <w:tblPr>
              <w:tblW w:w="4740" w:type="dxa"/>
              <w:tblLook w:val="04A0" w:firstRow="1" w:lastRow="0" w:firstColumn="1" w:lastColumn="0" w:noHBand="0" w:noVBand="1"/>
            </w:tblPr>
            <w:tblGrid>
              <w:gridCol w:w="3960"/>
              <w:gridCol w:w="780"/>
            </w:tblGrid>
            <w:tr w:rsidR="004462E6" w:rsidRPr="004462E6" w14:paraId="60853884" w14:textId="77777777" w:rsidTr="004462E6">
              <w:trPr>
                <w:trHeight w:val="301"/>
              </w:trPr>
              <w:tc>
                <w:tcPr>
                  <w:tcW w:w="3960" w:type="dxa"/>
                  <w:tcBorders>
                    <w:top w:val="single" w:sz="4" w:space="0" w:color="auto"/>
                    <w:left w:val="single" w:sz="8" w:space="0" w:color="auto"/>
                    <w:bottom w:val="single" w:sz="4" w:space="0" w:color="auto"/>
                    <w:right w:val="single" w:sz="8" w:space="0" w:color="auto"/>
                  </w:tcBorders>
                  <w:noWrap/>
                  <w:vAlign w:val="bottom"/>
                  <w:hideMark/>
                </w:tcPr>
                <w:p w14:paraId="34B88F8F"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Coordonator serviciu salvamar</w:t>
                  </w:r>
                </w:p>
              </w:tc>
              <w:tc>
                <w:tcPr>
                  <w:tcW w:w="780" w:type="dxa"/>
                  <w:tcBorders>
                    <w:top w:val="single" w:sz="4" w:space="0" w:color="auto"/>
                    <w:left w:val="nil"/>
                    <w:bottom w:val="single" w:sz="4" w:space="0" w:color="auto"/>
                    <w:right w:val="single" w:sz="4" w:space="0" w:color="auto"/>
                  </w:tcBorders>
                  <w:noWrap/>
                  <w:vAlign w:val="bottom"/>
                  <w:hideMark/>
                </w:tcPr>
                <w:p w14:paraId="27681F4B"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1</w:t>
                  </w:r>
                </w:p>
              </w:tc>
            </w:tr>
            <w:tr w:rsidR="004462E6" w:rsidRPr="004462E6" w14:paraId="69BED343"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71D60999"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Sef sector</w:t>
                  </w:r>
                </w:p>
              </w:tc>
              <w:tc>
                <w:tcPr>
                  <w:tcW w:w="780" w:type="dxa"/>
                  <w:tcBorders>
                    <w:top w:val="nil"/>
                    <w:left w:val="nil"/>
                    <w:bottom w:val="single" w:sz="4" w:space="0" w:color="auto"/>
                    <w:right w:val="single" w:sz="4" w:space="0" w:color="auto"/>
                  </w:tcBorders>
                  <w:noWrap/>
                  <w:vAlign w:val="bottom"/>
                  <w:hideMark/>
                </w:tcPr>
                <w:p w14:paraId="3B3B3721"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3</w:t>
                  </w:r>
                </w:p>
              </w:tc>
            </w:tr>
            <w:tr w:rsidR="004462E6" w:rsidRPr="004462E6" w14:paraId="6674BF66"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58BBAF38"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Sef post de observare</w:t>
                  </w:r>
                </w:p>
              </w:tc>
              <w:tc>
                <w:tcPr>
                  <w:tcW w:w="780" w:type="dxa"/>
                  <w:tcBorders>
                    <w:top w:val="nil"/>
                    <w:left w:val="nil"/>
                    <w:bottom w:val="single" w:sz="4" w:space="0" w:color="auto"/>
                    <w:right w:val="single" w:sz="4" w:space="0" w:color="auto"/>
                  </w:tcBorders>
                  <w:noWrap/>
                  <w:vAlign w:val="bottom"/>
                  <w:hideMark/>
                </w:tcPr>
                <w:p w14:paraId="333DD72E"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13</w:t>
                  </w:r>
                </w:p>
              </w:tc>
            </w:tr>
            <w:tr w:rsidR="004462E6" w:rsidRPr="004462E6" w14:paraId="0C994C98"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27DF9508"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Coordonator baza salvare acvatica</w:t>
                  </w:r>
                </w:p>
              </w:tc>
              <w:tc>
                <w:tcPr>
                  <w:tcW w:w="780" w:type="dxa"/>
                  <w:tcBorders>
                    <w:top w:val="nil"/>
                    <w:left w:val="nil"/>
                    <w:bottom w:val="single" w:sz="4" w:space="0" w:color="auto"/>
                    <w:right w:val="single" w:sz="4" w:space="0" w:color="auto"/>
                  </w:tcBorders>
                  <w:noWrap/>
                  <w:vAlign w:val="bottom"/>
                  <w:hideMark/>
                </w:tcPr>
                <w:p w14:paraId="476519BD"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4</w:t>
                  </w:r>
                </w:p>
              </w:tc>
            </w:tr>
            <w:tr w:rsidR="004462E6" w:rsidRPr="004462E6" w14:paraId="34F5E12F"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701C0A07"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Coordonator echipe mobile</w:t>
                  </w:r>
                </w:p>
              </w:tc>
              <w:tc>
                <w:tcPr>
                  <w:tcW w:w="780" w:type="dxa"/>
                  <w:tcBorders>
                    <w:top w:val="nil"/>
                    <w:left w:val="nil"/>
                    <w:bottom w:val="single" w:sz="4" w:space="0" w:color="auto"/>
                    <w:right w:val="single" w:sz="4" w:space="0" w:color="auto"/>
                  </w:tcBorders>
                  <w:noWrap/>
                  <w:vAlign w:val="bottom"/>
                  <w:hideMark/>
                </w:tcPr>
                <w:p w14:paraId="7EB9B230"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1</w:t>
                  </w:r>
                </w:p>
              </w:tc>
            </w:tr>
            <w:tr w:rsidR="004462E6" w:rsidRPr="004462E6" w14:paraId="0D143EB4"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57CCAAC1"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Coordonator prim ajutor</w:t>
                  </w:r>
                </w:p>
              </w:tc>
              <w:tc>
                <w:tcPr>
                  <w:tcW w:w="780" w:type="dxa"/>
                  <w:tcBorders>
                    <w:top w:val="nil"/>
                    <w:left w:val="nil"/>
                    <w:bottom w:val="single" w:sz="4" w:space="0" w:color="auto"/>
                    <w:right w:val="single" w:sz="4" w:space="0" w:color="auto"/>
                  </w:tcBorders>
                  <w:noWrap/>
                  <w:vAlign w:val="bottom"/>
                  <w:hideMark/>
                </w:tcPr>
                <w:p w14:paraId="61BF906B"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1</w:t>
                  </w:r>
                </w:p>
              </w:tc>
            </w:tr>
            <w:tr w:rsidR="004462E6" w:rsidRPr="004462E6" w14:paraId="42E48999"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5CB62D18"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Salvator acvatic - post observare fix</w:t>
                  </w:r>
                </w:p>
              </w:tc>
              <w:tc>
                <w:tcPr>
                  <w:tcW w:w="780" w:type="dxa"/>
                  <w:tcBorders>
                    <w:top w:val="nil"/>
                    <w:left w:val="nil"/>
                    <w:bottom w:val="single" w:sz="4" w:space="0" w:color="auto"/>
                    <w:right w:val="single" w:sz="4" w:space="0" w:color="auto"/>
                  </w:tcBorders>
                  <w:noWrap/>
                  <w:vAlign w:val="bottom"/>
                  <w:hideMark/>
                </w:tcPr>
                <w:p w14:paraId="53ECEA47"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39</w:t>
                  </w:r>
                </w:p>
              </w:tc>
            </w:tr>
            <w:tr w:rsidR="004462E6" w:rsidRPr="004462E6" w14:paraId="2985F4BC"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547F8A52"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Salvator acvatic - echipa mobila</w:t>
                  </w:r>
                </w:p>
              </w:tc>
              <w:tc>
                <w:tcPr>
                  <w:tcW w:w="780" w:type="dxa"/>
                  <w:tcBorders>
                    <w:top w:val="nil"/>
                    <w:left w:val="nil"/>
                    <w:bottom w:val="single" w:sz="4" w:space="0" w:color="auto"/>
                    <w:right w:val="single" w:sz="4" w:space="0" w:color="auto"/>
                  </w:tcBorders>
                  <w:noWrap/>
                  <w:vAlign w:val="bottom"/>
                  <w:hideMark/>
                </w:tcPr>
                <w:p w14:paraId="3BEA6087"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15</w:t>
                  </w:r>
                </w:p>
              </w:tc>
            </w:tr>
            <w:tr w:rsidR="004462E6" w:rsidRPr="004462E6" w14:paraId="34C8F39C"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130A9409"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Personal prim ajutor</w:t>
                  </w:r>
                </w:p>
              </w:tc>
              <w:tc>
                <w:tcPr>
                  <w:tcW w:w="780" w:type="dxa"/>
                  <w:tcBorders>
                    <w:top w:val="nil"/>
                    <w:left w:val="nil"/>
                    <w:bottom w:val="single" w:sz="4" w:space="0" w:color="auto"/>
                    <w:right w:val="single" w:sz="4" w:space="0" w:color="auto"/>
                  </w:tcBorders>
                  <w:noWrap/>
                  <w:vAlign w:val="bottom"/>
                  <w:hideMark/>
                </w:tcPr>
                <w:p w14:paraId="17DDD88A"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8</w:t>
                  </w:r>
                </w:p>
              </w:tc>
            </w:tr>
            <w:tr w:rsidR="004462E6" w:rsidRPr="004462E6" w14:paraId="6C201201"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1C367A78"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Personal paza baze salvare acvatica</w:t>
                  </w:r>
                </w:p>
              </w:tc>
              <w:tc>
                <w:tcPr>
                  <w:tcW w:w="780" w:type="dxa"/>
                  <w:tcBorders>
                    <w:top w:val="nil"/>
                    <w:left w:val="nil"/>
                    <w:bottom w:val="single" w:sz="4" w:space="0" w:color="auto"/>
                    <w:right w:val="single" w:sz="4" w:space="0" w:color="auto"/>
                  </w:tcBorders>
                  <w:noWrap/>
                  <w:vAlign w:val="bottom"/>
                  <w:hideMark/>
                </w:tcPr>
                <w:p w14:paraId="71051C6A"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8</w:t>
                  </w:r>
                </w:p>
              </w:tc>
            </w:tr>
            <w:tr w:rsidR="004462E6" w:rsidRPr="004462E6" w14:paraId="25B4C7D7"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255FA82D"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Personal paza patrula mobila sezon</w:t>
                  </w:r>
                </w:p>
              </w:tc>
              <w:tc>
                <w:tcPr>
                  <w:tcW w:w="780" w:type="dxa"/>
                  <w:tcBorders>
                    <w:top w:val="nil"/>
                    <w:left w:val="nil"/>
                    <w:bottom w:val="single" w:sz="4" w:space="0" w:color="auto"/>
                    <w:right w:val="single" w:sz="4" w:space="0" w:color="auto"/>
                  </w:tcBorders>
                  <w:noWrap/>
                  <w:vAlign w:val="bottom"/>
                  <w:hideMark/>
                </w:tcPr>
                <w:p w14:paraId="61C38AE8"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10</w:t>
                  </w:r>
                </w:p>
              </w:tc>
            </w:tr>
            <w:tr w:rsidR="004462E6" w:rsidRPr="004462E6" w14:paraId="6A0E7917"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2363499D" w14:textId="79B71008"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Personal paza patrula mobila extrasezon (24/7)</w:t>
                  </w:r>
                </w:p>
              </w:tc>
              <w:tc>
                <w:tcPr>
                  <w:tcW w:w="780" w:type="dxa"/>
                  <w:tcBorders>
                    <w:top w:val="nil"/>
                    <w:left w:val="nil"/>
                    <w:bottom w:val="single" w:sz="4" w:space="0" w:color="auto"/>
                    <w:right w:val="single" w:sz="4" w:space="0" w:color="auto"/>
                  </w:tcBorders>
                  <w:noWrap/>
                  <w:vAlign w:val="bottom"/>
                  <w:hideMark/>
                </w:tcPr>
                <w:p w14:paraId="330BE2F4"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20</w:t>
                  </w:r>
                </w:p>
              </w:tc>
            </w:tr>
            <w:tr w:rsidR="004462E6" w:rsidRPr="004462E6" w14:paraId="40074B2F"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48484803"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Responsabil protectia muncii</w:t>
                  </w:r>
                </w:p>
              </w:tc>
              <w:tc>
                <w:tcPr>
                  <w:tcW w:w="780" w:type="dxa"/>
                  <w:tcBorders>
                    <w:top w:val="nil"/>
                    <w:left w:val="nil"/>
                    <w:bottom w:val="single" w:sz="4" w:space="0" w:color="auto"/>
                    <w:right w:val="single" w:sz="4" w:space="0" w:color="auto"/>
                  </w:tcBorders>
                  <w:noWrap/>
                  <w:vAlign w:val="bottom"/>
                  <w:hideMark/>
                </w:tcPr>
                <w:p w14:paraId="17FF8112"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1</w:t>
                  </w:r>
                </w:p>
              </w:tc>
            </w:tr>
            <w:tr w:rsidR="004462E6" w:rsidRPr="004462E6" w14:paraId="1676D0EF" w14:textId="77777777" w:rsidTr="004462E6">
              <w:trPr>
                <w:trHeight w:val="301"/>
              </w:trPr>
              <w:tc>
                <w:tcPr>
                  <w:tcW w:w="3960" w:type="dxa"/>
                  <w:tcBorders>
                    <w:top w:val="nil"/>
                    <w:left w:val="single" w:sz="8" w:space="0" w:color="auto"/>
                    <w:bottom w:val="single" w:sz="4" w:space="0" w:color="auto"/>
                    <w:right w:val="single" w:sz="8" w:space="0" w:color="auto"/>
                  </w:tcBorders>
                  <w:noWrap/>
                  <w:vAlign w:val="bottom"/>
                  <w:hideMark/>
                </w:tcPr>
                <w:p w14:paraId="72DC1407" w14:textId="77777777" w:rsidR="004462E6" w:rsidRPr="004462E6" w:rsidRDefault="004462E6" w:rsidP="004462E6">
                  <w:pPr>
                    <w:spacing w:after="0" w:line="240" w:lineRule="auto"/>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Responsabil inventar dotari</w:t>
                  </w:r>
                </w:p>
              </w:tc>
              <w:tc>
                <w:tcPr>
                  <w:tcW w:w="780" w:type="dxa"/>
                  <w:tcBorders>
                    <w:top w:val="nil"/>
                    <w:left w:val="nil"/>
                    <w:bottom w:val="single" w:sz="4" w:space="0" w:color="auto"/>
                    <w:right w:val="single" w:sz="4" w:space="0" w:color="auto"/>
                  </w:tcBorders>
                  <w:noWrap/>
                  <w:vAlign w:val="bottom"/>
                  <w:hideMark/>
                </w:tcPr>
                <w:p w14:paraId="7FF93518" w14:textId="77777777" w:rsidR="004462E6" w:rsidRPr="004462E6" w:rsidRDefault="004462E6" w:rsidP="004462E6">
                  <w:pPr>
                    <w:spacing w:after="0" w:line="240" w:lineRule="auto"/>
                    <w:jc w:val="right"/>
                    <w:rPr>
                      <w:rFonts w:ascii="Aptos Narrow" w:eastAsia="Times New Roman" w:hAnsi="Aptos Narrow" w:cs="Times New Roman"/>
                      <w:b/>
                      <w:bCs/>
                      <w:lang w:val="en-US" w:eastAsia="en-US"/>
                    </w:rPr>
                  </w:pPr>
                  <w:r w:rsidRPr="004462E6">
                    <w:rPr>
                      <w:rFonts w:ascii="Aptos Narrow" w:eastAsia="Times New Roman" w:hAnsi="Aptos Narrow" w:cs="Times New Roman"/>
                      <w:b/>
                      <w:bCs/>
                      <w:lang w:val="en-US" w:eastAsia="en-US"/>
                    </w:rPr>
                    <w:t>1</w:t>
                  </w:r>
                </w:p>
              </w:tc>
            </w:tr>
          </w:tbl>
          <w:p w14:paraId="2CDD303F" w14:textId="69F414A0" w:rsidR="00ED1CAC" w:rsidRPr="004462E6" w:rsidRDefault="00ED1CAC" w:rsidP="00ED1CAC">
            <w:pPr>
              <w:spacing w:after="0" w:line="240" w:lineRule="auto"/>
              <w:rPr>
                <w:rFonts w:ascii="Times New Roman" w:eastAsia="Times New Roman" w:hAnsi="Times New Roman" w:cs="Times New Roman"/>
                <w:bCs/>
                <w:lang w:val="en-US" w:eastAsia="en-GB"/>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C909D34" w14:textId="2FCD7826" w:rsidR="00ED1CAC" w:rsidRPr="004462E6" w:rsidRDefault="00ED1CAC" w:rsidP="00ED1CAC">
            <w:pPr>
              <w:spacing w:after="0" w:line="240" w:lineRule="auto"/>
              <w:rPr>
                <w:rFonts w:ascii="Times New Roman" w:eastAsia="Times New Roman" w:hAnsi="Times New Roman" w:cs="Times New Roman"/>
                <w:bCs/>
                <w:lang w:val="en-US" w:eastAsia="en-GB"/>
              </w:rPr>
            </w:pPr>
            <w:r w:rsidRPr="004462E6">
              <w:rPr>
                <w:rFonts w:ascii="Times New Roman" w:eastAsia="Times New Roman" w:hAnsi="Times New Roman" w:cs="Times New Roman"/>
                <w:b/>
                <w:bCs/>
                <w:lang w:val="en-US" w:eastAsia="en-GB"/>
              </w:rPr>
              <w:t>Valoarea Maximă pe Anul 2029: 17.587.764,34 lei (fără TVA)</w:t>
            </w:r>
          </w:p>
        </w:tc>
        <w:tc>
          <w:tcPr>
            <w:tcW w:w="0" w:type="auto"/>
            <w:tcBorders>
              <w:top w:val="single" w:sz="6" w:space="0" w:color="auto"/>
              <w:left w:val="single" w:sz="6" w:space="0" w:color="auto"/>
              <w:bottom w:val="single" w:sz="6" w:space="0" w:color="auto"/>
              <w:right w:val="single" w:sz="6" w:space="0" w:color="auto"/>
            </w:tcBorders>
            <w:vAlign w:val="center"/>
            <w:hideMark/>
          </w:tcPr>
          <w:p w14:paraId="12EBB633"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12 luni (1 an)</w:t>
            </w:r>
          </w:p>
        </w:tc>
      </w:tr>
    </w:tbl>
    <w:p w14:paraId="22BCC158" w14:textId="52010EA5"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p>
    <w:p w14:paraId="3E521F51" w14:textId="77777777" w:rsidR="00ED1CAC" w:rsidRPr="00ED1CAC" w:rsidRDefault="00ED1CAC" w:rsidP="00ED1CAC">
      <w:pPr>
        <w:spacing w:after="0" w:line="240" w:lineRule="auto"/>
        <w:rPr>
          <w:rFonts w:ascii="Times New Roman" w:eastAsia="Times New Roman" w:hAnsi="Times New Roman" w:cs="Times New Roman"/>
          <w:b/>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Instrumente și Tehnici Utilizate în Cadrul Procedurii (Continuare)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3"/>
        <w:gridCol w:w="914"/>
        <w:gridCol w:w="6447"/>
      </w:tblGrid>
      <w:tr w:rsidR="00ED1CAC" w:rsidRPr="00ED1CAC" w14:paraId="219205A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8831CD"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Descriere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B7B55"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Marcați cu x</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76172"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Justificarea deciziei</w:t>
            </w:r>
          </w:p>
        </w:tc>
      </w:tr>
      <w:tr w:rsidR="00ED1CAC" w:rsidRPr="00ED1CAC" w14:paraId="438D13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F02DE2"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Procedură online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D4339"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Cs/>
                <w:color w:val="000000" w:themeColor="text1"/>
                <w:lang w:val="en-US" w:eastAsia="en-GB"/>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13A88899" w14:textId="77777777" w:rsidR="00ED1CAC" w:rsidRPr="008F6628" w:rsidRDefault="00ED1CAC" w:rsidP="00764228">
            <w:pPr>
              <w:spacing w:after="0" w:line="240" w:lineRule="auto"/>
              <w:jc w:val="both"/>
              <w:rPr>
                <w:rFonts w:ascii="Times New Roman" w:eastAsia="Times New Roman" w:hAnsi="Times New Roman" w:cs="Times New Roman"/>
                <w:bCs/>
                <w:color w:val="000000" w:themeColor="text1"/>
                <w:lang w:val="pt-BR" w:eastAsia="en-GB"/>
              </w:rPr>
            </w:pPr>
            <w:r w:rsidRPr="008F6628">
              <w:rPr>
                <w:rFonts w:ascii="Times New Roman" w:eastAsia="Times New Roman" w:hAnsi="Times New Roman" w:cs="Times New Roman"/>
                <w:b/>
                <w:bCs/>
                <w:color w:val="000000" w:themeColor="text1"/>
                <w:lang w:val="pt-BR" w:eastAsia="en-GB"/>
              </w:rPr>
              <w:t>Justificarea deciziei:</w:t>
            </w:r>
            <w:r w:rsidRPr="008F6628">
              <w:rPr>
                <w:rFonts w:ascii="Times New Roman" w:eastAsia="Times New Roman" w:hAnsi="Times New Roman" w:cs="Times New Roman"/>
                <w:bCs/>
                <w:color w:val="000000" w:themeColor="text1"/>
                <w:lang w:val="pt-BR" w:eastAsia="en-GB"/>
              </w:rPr>
              <w:t xml:space="preserve"> Procedura se desfășoară </w:t>
            </w:r>
            <w:r w:rsidRPr="008F6628">
              <w:rPr>
                <w:rFonts w:ascii="Times New Roman" w:eastAsia="Times New Roman" w:hAnsi="Times New Roman" w:cs="Times New Roman"/>
                <w:b/>
                <w:bCs/>
                <w:color w:val="000000" w:themeColor="text1"/>
                <w:lang w:val="pt-BR" w:eastAsia="en-GB"/>
              </w:rPr>
              <w:t>Offline</w:t>
            </w:r>
            <w:r w:rsidRPr="008F6628">
              <w:rPr>
                <w:rFonts w:ascii="Times New Roman" w:eastAsia="Times New Roman" w:hAnsi="Times New Roman" w:cs="Times New Roman"/>
                <w:bCs/>
                <w:color w:val="000000" w:themeColor="text1"/>
                <w:lang w:val="pt-BR" w:eastAsia="en-GB"/>
              </w:rPr>
              <w:t xml:space="preserve"> (fără utilizarea exclusivă a platformelor electronice pentru depunerea ofertei), în conformitate cu decizia Autorității Contractante de a aplica procedura </w:t>
            </w:r>
            <w:r w:rsidRPr="008F6628">
              <w:rPr>
                <w:rFonts w:ascii="Times New Roman" w:eastAsia="Times New Roman" w:hAnsi="Times New Roman" w:cs="Times New Roman"/>
                <w:b/>
                <w:bCs/>
                <w:color w:val="000000" w:themeColor="text1"/>
                <w:lang w:val="pt-BR" w:eastAsia="en-GB"/>
              </w:rPr>
              <w:t>Proprie/Simplificată</w:t>
            </w:r>
            <w:r w:rsidRPr="008F6628">
              <w:rPr>
                <w:rFonts w:ascii="Times New Roman" w:eastAsia="Times New Roman" w:hAnsi="Times New Roman" w:cs="Times New Roman"/>
                <w:bCs/>
                <w:color w:val="000000" w:themeColor="text1"/>
                <w:lang w:val="pt-BR" w:eastAsia="en-GB"/>
              </w:rPr>
              <w:t xml:space="preserve"> (Art. 111/112).</w:t>
            </w:r>
          </w:p>
        </w:tc>
      </w:tr>
      <w:tr w:rsidR="00ED1CAC" w:rsidRPr="00ED1CAC" w14:paraId="2FD2AD5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30E426"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Procedură offline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D3B73"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EAD14" w14:textId="77777777" w:rsidR="00ED1CAC" w:rsidRPr="00ED1CAC" w:rsidRDefault="00ED1CAC" w:rsidP="00ED1CAC">
            <w:pPr>
              <w:spacing w:after="0" w:line="240" w:lineRule="auto"/>
              <w:jc w:val="both"/>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Justificarea deciziei:</w:t>
            </w:r>
            <w:r w:rsidRPr="00ED1CAC">
              <w:rPr>
                <w:rFonts w:ascii="Times New Roman" w:eastAsia="Times New Roman" w:hAnsi="Times New Roman" w:cs="Times New Roman"/>
                <w:bCs/>
                <w:color w:val="000000" w:themeColor="text1"/>
                <w:lang w:val="en-US" w:eastAsia="en-GB"/>
              </w:rPr>
              <w:t xml:space="preserve"> Deși depunerea ofertelor este offline, se asigură </w:t>
            </w:r>
            <w:r w:rsidRPr="00ED1CAC">
              <w:rPr>
                <w:rFonts w:ascii="Times New Roman" w:eastAsia="Times New Roman" w:hAnsi="Times New Roman" w:cs="Times New Roman"/>
                <w:b/>
                <w:bCs/>
                <w:color w:val="000000" w:themeColor="text1"/>
                <w:lang w:val="en-US" w:eastAsia="en-GB"/>
              </w:rPr>
              <w:t>transparența și publicitatea</w:t>
            </w:r>
            <w:r w:rsidRPr="00ED1CAC">
              <w:rPr>
                <w:rFonts w:ascii="Times New Roman" w:eastAsia="Times New Roman" w:hAnsi="Times New Roman" w:cs="Times New Roman"/>
                <w:bCs/>
                <w:color w:val="000000" w:themeColor="text1"/>
                <w:lang w:val="en-US" w:eastAsia="en-GB"/>
              </w:rPr>
              <w:t xml:space="preserve"> cerute de Art. 112 prin publicarea obligatorie a </w:t>
            </w:r>
            <w:r w:rsidRPr="00ED1CAC">
              <w:rPr>
                <w:rFonts w:ascii="Times New Roman" w:eastAsia="Times New Roman" w:hAnsi="Times New Roman" w:cs="Times New Roman"/>
                <w:b/>
                <w:bCs/>
                <w:color w:val="000000" w:themeColor="text1"/>
                <w:lang w:val="en-US" w:eastAsia="en-GB"/>
              </w:rPr>
              <w:t>Anunțului de Participare Simplificat în SEAP</w:t>
            </w:r>
            <w:r w:rsidRPr="00ED1CAC">
              <w:rPr>
                <w:rFonts w:ascii="Times New Roman" w:eastAsia="Times New Roman" w:hAnsi="Times New Roman" w:cs="Times New Roman"/>
                <w:bCs/>
                <w:color w:val="000000" w:themeColor="text1"/>
                <w:lang w:val="en-US" w:eastAsia="en-GB"/>
              </w:rPr>
              <w:t>, permițând tuturor operatorilor interesați să aibă acces la documentație și să depună oferta.</w:t>
            </w:r>
          </w:p>
        </w:tc>
      </w:tr>
      <w:tr w:rsidR="00ED1CAC" w:rsidRPr="00ED1CAC" w14:paraId="21AABC2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4F8FC2"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Cu etapă finală de licitație electronică</w:t>
            </w:r>
          </w:p>
        </w:tc>
        <w:tc>
          <w:tcPr>
            <w:tcW w:w="0" w:type="auto"/>
            <w:tcBorders>
              <w:top w:val="single" w:sz="6" w:space="0" w:color="auto"/>
              <w:left w:val="single" w:sz="6" w:space="0" w:color="auto"/>
              <w:bottom w:val="single" w:sz="6" w:space="0" w:color="auto"/>
              <w:right w:val="single" w:sz="6" w:space="0" w:color="auto"/>
            </w:tcBorders>
            <w:vAlign w:val="center"/>
            <w:hideMark/>
          </w:tcPr>
          <w:p w14:paraId="474ADA12"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Cs/>
                <w:color w:val="000000" w:themeColor="text1"/>
                <w:lang w:val="en-US" w:eastAsia="en-GB"/>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CC127" w14:textId="77777777" w:rsidR="00ED1CAC" w:rsidRPr="00ED1CAC" w:rsidRDefault="00ED1CAC" w:rsidP="00ED1CAC">
            <w:pPr>
              <w:spacing w:after="0" w:line="240" w:lineRule="auto"/>
              <w:jc w:val="both"/>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Justificarea deciziei:</w:t>
            </w:r>
            <w:r w:rsidRPr="00ED1CAC">
              <w:rPr>
                <w:rFonts w:ascii="Times New Roman" w:eastAsia="Times New Roman" w:hAnsi="Times New Roman" w:cs="Times New Roman"/>
                <w:bCs/>
                <w:color w:val="000000" w:themeColor="text1"/>
                <w:lang w:val="en-US" w:eastAsia="en-GB"/>
              </w:rPr>
              <w:t xml:space="preserve"> Serviciile de salvare acvatică sunt servicii </w:t>
            </w:r>
            <w:r w:rsidRPr="00ED1CAC">
              <w:rPr>
                <w:rFonts w:ascii="Times New Roman" w:eastAsia="Times New Roman" w:hAnsi="Times New Roman" w:cs="Times New Roman"/>
                <w:b/>
                <w:bCs/>
                <w:color w:val="000000" w:themeColor="text1"/>
                <w:lang w:val="en-US" w:eastAsia="en-GB"/>
              </w:rPr>
              <w:t>intelectuale și sociale</w:t>
            </w:r>
            <w:r w:rsidRPr="00ED1CAC">
              <w:rPr>
                <w:rFonts w:ascii="Times New Roman" w:eastAsia="Times New Roman" w:hAnsi="Times New Roman" w:cs="Times New Roman"/>
                <w:bCs/>
                <w:color w:val="000000" w:themeColor="text1"/>
                <w:lang w:val="en-US" w:eastAsia="en-GB"/>
              </w:rPr>
              <w:t xml:space="preserve"> unde calitatea (60% pondere) este determinantă. O licitație electronică ar reduce etapa finală la o competiție bazată pe preț (Art. 189, alin. 2), compromițând principiul obținerii celui mai bun raport calitate-preț (care este obligatoriu conform Art. 32 alin. 6 din HG 395/2016).</w:t>
            </w:r>
          </w:p>
        </w:tc>
      </w:tr>
      <w:tr w:rsidR="00ED1CAC" w:rsidRPr="00ED1CAC" w14:paraId="60FD1C5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FFF1FD"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Fără etapă finală de licitație electronică</w:t>
            </w:r>
          </w:p>
        </w:tc>
        <w:tc>
          <w:tcPr>
            <w:tcW w:w="0" w:type="auto"/>
            <w:tcBorders>
              <w:top w:val="single" w:sz="6" w:space="0" w:color="auto"/>
              <w:left w:val="single" w:sz="6" w:space="0" w:color="auto"/>
              <w:bottom w:val="single" w:sz="6" w:space="0" w:color="auto"/>
              <w:right w:val="single" w:sz="6" w:space="0" w:color="auto"/>
            </w:tcBorders>
            <w:vAlign w:val="center"/>
            <w:hideMark/>
          </w:tcPr>
          <w:p w14:paraId="4EF352FF" w14:textId="77777777" w:rsidR="00ED1CAC" w:rsidRPr="00ED1CAC" w:rsidRDefault="00ED1CAC" w:rsidP="00ED1CAC">
            <w:pPr>
              <w:spacing w:after="0" w:line="240" w:lineRule="auto"/>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67C3E38A" w14:textId="77777777" w:rsidR="00ED1CAC" w:rsidRPr="00ED1CAC" w:rsidRDefault="00ED1CAC" w:rsidP="00ED1CAC">
            <w:pPr>
              <w:spacing w:after="0" w:line="240" w:lineRule="auto"/>
              <w:jc w:val="both"/>
              <w:rPr>
                <w:rFonts w:ascii="Times New Roman" w:eastAsia="Times New Roman" w:hAnsi="Times New Roman" w:cs="Times New Roman"/>
                <w:bCs/>
                <w:color w:val="000000" w:themeColor="text1"/>
                <w:lang w:val="en-US" w:eastAsia="en-GB"/>
              </w:rPr>
            </w:pPr>
            <w:r w:rsidRPr="00ED1CAC">
              <w:rPr>
                <w:rFonts w:ascii="Times New Roman" w:eastAsia="Times New Roman" w:hAnsi="Times New Roman" w:cs="Times New Roman"/>
                <w:b/>
                <w:bCs/>
                <w:color w:val="000000" w:themeColor="text1"/>
                <w:lang w:val="en-US" w:eastAsia="en-GB"/>
              </w:rPr>
              <w:t>Justificarea deciziei:</w:t>
            </w:r>
            <w:r w:rsidRPr="00ED1CAC">
              <w:rPr>
                <w:rFonts w:ascii="Times New Roman" w:eastAsia="Times New Roman" w:hAnsi="Times New Roman" w:cs="Times New Roman"/>
                <w:bCs/>
                <w:color w:val="000000" w:themeColor="text1"/>
                <w:lang w:val="en-US" w:eastAsia="en-GB"/>
              </w:rPr>
              <w:t xml:space="preserve"> Atribuirea se va realiza direct prin aplicarea criteriului </w:t>
            </w:r>
            <w:r w:rsidRPr="00ED1CAC">
              <w:rPr>
                <w:rFonts w:ascii="Times New Roman" w:eastAsia="Times New Roman" w:hAnsi="Times New Roman" w:cs="Times New Roman"/>
                <w:b/>
                <w:bCs/>
                <w:color w:val="000000" w:themeColor="text1"/>
                <w:lang w:val="en-US" w:eastAsia="en-GB"/>
              </w:rPr>
              <w:t>"Cel mai bun raport calitate-preț" (60% Calitate / 40% Preț)</w:t>
            </w:r>
            <w:r w:rsidRPr="00ED1CAC">
              <w:rPr>
                <w:rFonts w:ascii="Times New Roman" w:eastAsia="Times New Roman" w:hAnsi="Times New Roman" w:cs="Times New Roman"/>
                <w:bCs/>
                <w:color w:val="000000" w:themeColor="text1"/>
                <w:lang w:val="en-US" w:eastAsia="en-GB"/>
              </w:rPr>
              <w:t xml:space="preserve"> pe baza evaluării ofertei inițiale, fără intervenția unui factor dinamic de preț care ar putea afecta calitatea critică a serviciului.</w:t>
            </w:r>
          </w:p>
        </w:tc>
      </w:tr>
    </w:tbl>
    <w:p w14:paraId="0C91908E" w14:textId="77777777" w:rsidR="00D12614" w:rsidRPr="00860DB0" w:rsidRDefault="00D12614" w:rsidP="006E4A4C">
      <w:pPr>
        <w:spacing w:after="0" w:line="240" w:lineRule="auto"/>
        <w:rPr>
          <w:rFonts w:ascii="Times New Roman" w:eastAsia="Times New Roman" w:hAnsi="Times New Roman" w:cs="Times New Roman"/>
          <w:bCs/>
          <w:color w:val="000000" w:themeColor="text1"/>
          <w:lang w:eastAsia="en-GB"/>
        </w:rPr>
      </w:pPr>
    </w:p>
    <w:p w14:paraId="48012DF3" w14:textId="77777777" w:rsidR="00D12614" w:rsidRPr="00860DB0" w:rsidRDefault="00D12614" w:rsidP="006E4A4C">
      <w:pPr>
        <w:spacing w:after="0" w:line="240" w:lineRule="auto"/>
        <w:rPr>
          <w:rFonts w:ascii="Times New Roman" w:eastAsia="Times New Roman" w:hAnsi="Times New Roman" w:cs="Times New Roman"/>
          <w:bCs/>
          <w:color w:val="000000" w:themeColor="text1"/>
          <w:lang w:val="it-IT" w:eastAsia="en-GB"/>
        </w:rPr>
      </w:pPr>
    </w:p>
    <w:p w14:paraId="704C9938" w14:textId="77777777" w:rsidR="00D12614" w:rsidRPr="00860DB0" w:rsidRDefault="00D12614" w:rsidP="006E4A4C">
      <w:pPr>
        <w:spacing w:after="0" w:line="240" w:lineRule="auto"/>
        <w:rPr>
          <w:rFonts w:ascii="Times New Roman" w:eastAsia="Times New Roman" w:hAnsi="Times New Roman" w:cs="Times New Roman"/>
          <w:bCs/>
          <w:color w:val="000000" w:themeColor="text1"/>
          <w:lang w:val="it-IT" w:eastAsia="en-GB"/>
        </w:rPr>
        <w:sectPr w:rsidR="00D12614" w:rsidRPr="00860DB0" w:rsidSect="005508AD">
          <w:footerReference w:type="default" r:id="rId9"/>
          <w:pgSz w:w="11906" w:h="16838"/>
          <w:pgMar w:top="810" w:right="1556" w:bottom="1440" w:left="1440" w:header="708" w:footer="708" w:gutter="0"/>
          <w:cols w:space="708"/>
          <w:docGrid w:linePitch="360"/>
        </w:sectPr>
      </w:pPr>
    </w:p>
    <w:p w14:paraId="053E6C58" w14:textId="3CBD77F2" w:rsidR="007E7B84" w:rsidRPr="007E7B84" w:rsidRDefault="00D12614" w:rsidP="001F43A4">
      <w:pPr>
        <w:pStyle w:val="Heading1"/>
        <w:numPr>
          <w:ilvl w:val="0"/>
          <w:numId w:val="39"/>
        </w:numPr>
        <w:spacing w:before="0" w:line="240" w:lineRule="auto"/>
        <w:rPr>
          <w:rFonts w:ascii="Times New Roman" w:hAnsi="Times New Roman" w:cs="Times New Roman"/>
          <w:b/>
          <w:color w:val="auto"/>
          <w:sz w:val="22"/>
          <w:szCs w:val="22"/>
          <w:lang w:val="it-IT"/>
        </w:rPr>
      </w:pPr>
      <w:bookmarkStart w:id="27" w:name="_Toc211955716"/>
      <w:r w:rsidRPr="00860DB0">
        <w:rPr>
          <w:rFonts w:ascii="Times New Roman" w:hAnsi="Times New Roman" w:cs="Times New Roman"/>
          <w:b/>
          <w:color w:val="auto"/>
          <w:sz w:val="22"/>
          <w:szCs w:val="22"/>
          <w:lang w:val="it-IT"/>
        </w:rPr>
        <w:lastRenderedPageBreak/>
        <w:t>Justificarea criteriilor de calificare şi selecţie</w:t>
      </w:r>
      <w:bookmarkEnd w:id="27"/>
    </w:p>
    <w:p w14:paraId="145D79EC" w14:textId="77777777" w:rsidR="007E7B84" w:rsidRDefault="007E7B84" w:rsidP="001F43A4">
      <w:pPr>
        <w:spacing w:after="0" w:line="240" w:lineRule="auto"/>
        <w:rPr>
          <w:rFonts w:ascii="Times New Roman" w:hAnsi="Times New Roman" w:cs="Times New Roman"/>
          <w:i/>
          <w:color w:val="000000" w:themeColor="text1"/>
          <w:highlight w:val="lightGray"/>
          <w:lang w:val="it-IT"/>
        </w:rPr>
      </w:pPr>
    </w:p>
    <w:p w14:paraId="78483DE6" w14:textId="77777777" w:rsidR="007E7B84" w:rsidRPr="007E7B84" w:rsidRDefault="007E7B84" w:rsidP="007E7B84">
      <w:pPr>
        <w:spacing w:after="0" w:line="240" w:lineRule="auto"/>
        <w:rPr>
          <w:rFonts w:ascii="Times New Roman" w:hAnsi="Times New Roman" w:cs="Times New Roman"/>
          <w:b/>
          <w:bCs/>
          <w:i/>
          <w:color w:val="000000" w:themeColor="text1"/>
          <w:lang w:val="en-US"/>
        </w:rPr>
      </w:pPr>
      <w:r w:rsidRPr="007E7B84">
        <w:rPr>
          <w:rFonts w:ascii="Times New Roman" w:hAnsi="Times New Roman" w:cs="Times New Roman"/>
          <w:b/>
          <w:bCs/>
          <w:i/>
          <w:color w:val="000000" w:themeColor="text1"/>
          <w:lang w:val="en-US"/>
        </w:rPr>
        <w:t>Criterii Privind Capacitatea de Exercitare a Activității</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428"/>
        <w:gridCol w:w="982"/>
        <w:gridCol w:w="3914"/>
        <w:gridCol w:w="4932"/>
        <w:gridCol w:w="3686"/>
      </w:tblGrid>
      <w:tr w:rsidR="005E34A5" w:rsidRPr="007E7B84" w14:paraId="7C422129" w14:textId="77777777" w:rsidTr="005E34A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7B967F" w14:textId="77777777" w:rsidR="007E7B84" w:rsidRPr="007E7B84" w:rsidRDefault="007E7B84" w:rsidP="005E34A5">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Nr. crt.</w:t>
            </w:r>
          </w:p>
        </w:tc>
        <w:tc>
          <w:tcPr>
            <w:tcW w:w="0" w:type="auto"/>
            <w:tcBorders>
              <w:top w:val="single" w:sz="6" w:space="0" w:color="auto"/>
              <w:left w:val="single" w:sz="6" w:space="0" w:color="auto"/>
              <w:bottom w:val="single" w:sz="6" w:space="0" w:color="auto"/>
              <w:right w:val="single" w:sz="6" w:space="0" w:color="auto"/>
            </w:tcBorders>
            <w:vAlign w:val="center"/>
            <w:hideMark/>
          </w:tcPr>
          <w:p w14:paraId="4E493604" w14:textId="77777777" w:rsidR="007E7B84" w:rsidRPr="007E7B84" w:rsidRDefault="007E7B84" w:rsidP="005E34A5">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Art.</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A13EA" w14:textId="77777777" w:rsidR="007E7B84" w:rsidRPr="007E7B84" w:rsidRDefault="007E7B84" w:rsidP="005E34A5">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Cerința cu nivel minim și perioada de referință</w:t>
            </w:r>
          </w:p>
        </w:tc>
        <w:tc>
          <w:tcPr>
            <w:tcW w:w="0" w:type="auto"/>
            <w:tcBorders>
              <w:top w:val="single" w:sz="6" w:space="0" w:color="auto"/>
              <w:left w:val="single" w:sz="6" w:space="0" w:color="auto"/>
              <w:bottom w:val="single" w:sz="6" w:space="0" w:color="auto"/>
              <w:right w:val="single" w:sz="6" w:space="0" w:color="auto"/>
            </w:tcBorders>
            <w:vAlign w:val="center"/>
            <w:hideMark/>
          </w:tcPr>
          <w:p w14:paraId="3CCAD764" w14:textId="77777777" w:rsidR="007E7B84" w:rsidRPr="007E7B84" w:rsidRDefault="007E7B84" w:rsidP="005E34A5">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Modalitate de demonstrare în etapa finală</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5F9EF" w14:textId="77777777" w:rsidR="007E7B84" w:rsidRPr="007E7B84" w:rsidRDefault="007E7B84" w:rsidP="005E34A5">
            <w:pPr>
              <w:spacing w:after="0" w:line="240" w:lineRule="auto"/>
              <w:jc w:val="both"/>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Justificarea Cerinței</w:t>
            </w:r>
          </w:p>
        </w:tc>
      </w:tr>
      <w:tr w:rsidR="005E34A5" w:rsidRPr="007E7B84" w14:paraId="1E34F1AD" w14:textId="77777777" w:rsidTr="005E34A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FF0BD9" w14:textId="77777777" w:rsidR="007E7B84" w:rsidRPr="007E7B84" w:rsidRDefault="007E7B84" w:rsidP="005E34A5">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763150" w14:textId="77777777" w:rsidR="007E7B84" w:rsidRPr="007E7B84" w:rsidRDefault="007E7B84" w:rsidP="005E34A5">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i/>
                <w:color w:val="000000" w:themeColor="text1"/>
                <w:lang w:val="en-US"/>
              </w:rPr>
              <w:t>Art. 173, alin. (1) din Legea 98/2016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920EB1B" w14:textId="77777777" w:rsidR="007E7B84" w:rsidRPr="007E7B84" w:rsidRDefault="007E7B84" w:rsidP="005E34A5">
            <w:pPr>
              <w:spacing w:after="0" w:line="240" w:lineRule="auto"/>
              <w:ind w:right="182"/>
              <w:jc w:val="both"/>
              <w:rPr>
                <w:rFonts w:ascii="Times New Roman" w:hAnsi="Times New Roman" w:cs="Times New Roman"/>
                <w:b/>
                <w:bCs/>
                <w:i/>
                <w:color w:val="000000" w:themeColor="text1"/>
                <w:lang w:val="en-US"/>
              </w:rPr>
            </w:pPr>
            <w:r w:rsidRPr="007E7B84">
              <w:rPr>
                <w:rFonts w:ascii="Times New Roman" w:hAnsi="Times New Roman" w:cs="Times New Roman"/>
                <w:b/>
                <w:bCs/>
                <w:i/>
                <w:color w:val="000000" w:themeColor="text1"/>
                <w:lang w:val="en-US"/>
              </w:rPr>
              <w:t>Operatorii economici trebuie să dovedească forma de înregistrare în registre comerciale (precum și obiectul de activitate).</w:t>
            </w:r>
          </w:p>
          <w:p w14:paraId="547F07CF" w14:textId="62167966" w:rsidR="007E7B84" w:rsidRPr="007E7B84" w:rsidRDefault="007E7B84" w:rsidP="005E34A5">
            <w:pPr>
              <w:spacing w:after="0" w:line="240" w:lineRule="auto"/>
              <w:ind w:right="182"/>
              <w:jc w:val="both"/>
              <w:rPr>
                <w:rFonts w:ascii="Times New Roman" w:hAnsi="Times New Roman" w:cs="Times New Roman"/>
                <w:b/>
                <w:bCs/>
                <w:i/>
                <w:color w:val="000000" w:themeColor="text1"/>
                <w:lang w:val="en-US"/>
              </w:rPr>
            </w:pPr>
            <w:r w:rsidRPr="007E7B84">
              <w:rPr>
                <w:rFonts w:ascii="Times New Roman" w:hAnsi="Times New Roman" w:cs="Times New Roman"/>
                <w:b/>
                <w:bCs/>
                <w:i/>
                <w:color w:val="000000" w:themeColor="text1"/>
                <w:lang w:val="en-US"/>
              </w:rPr>
              <w:t>Înregistrarea cu obiect de activitate "activități de servicii anexe transportului pe apă" (cod CAEN 5222) sau "alte activități referitoare la sănătatea umană" (cod CAEN 8690)</w:t>
            </w:r>
          </w:p>
          <w:p w14:paraId="3F4EADB8" w14:textId="77777777" w:rsidR="007E7B84" w:rsidRPr="007E7B84" w:rsidRDefault="007E7B84" w:rsidP="005E34A5">
            <w:pPr>
              <w:spacing w:after="0" w:line="240" w:lineRule="auto"/>
              <w:ind w:right="182"/>
              <w:jc w:val="both"/>
              <w:rPr>
                <w:rFonts w:ascii="Times New Roman" w:hAnsi="Times New Roman" w:cs="Times New Roman"/>
                <w:i/>
                <w:color w:val="000000" w:themeColor="text1"/>
                <w:lang w:val="en-US"/>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1801CDC" w14:textId="77777777" w:rsidR="000D2D6F" w:rsidRDefault="007E7B84" w:rsidP="000D2D6F">
            <w:pPr>
              <w:spacing w:after="0" w:line="240" w:lineRule="auto"/>
              <w:ind w:right="182"/>
              <w:jc w:val="both"/>
              <w:rPr>
                <w:rFonts w:ascii="Times New Roman" w:hAnsi="Times New Roman" w:cs="Times New Roman"/>
                <w:b/>
                <w:bCs/>
                <w:i/>
                <w:color w:val="000000" w:themeColor="text1"/>
                <w:lang w:val="en-US"/>
              </w:rPr>
            </w:pPr>
            <w:r w:rsidRPr="007E7B84">
              <w:rPr>
                <w:rFonts w:ascii="Times New Roman" w:hAnsi="Times New Roman" w:cs="Times New Roman"/>
                <w:b/>
                <w:bCs/>
                <w:i/>
                <w:color w:val="000000" w:themeColor="text1"/>
                <w:lang w:val="en-US"/>
              </w:rPr>
              <w:t>Exemple: Certificat constatator</w:t>
            </w:r>
            <w:r w:rsidRPr="007E7B84">
              <w:rPr>
                <w:rFonts w:ascii="Times New Roman" w:hAnsi="Times New Roman" w:cs="Times New Roman"/>
                <w:i/>
                <w:color w:val="000000" w:themeColor="text1"/>
                <w:lang w:val="en-US"/>
              </w:rPr>
              <w:t xml:space="preserve"> sau orice alt document echivalent care să dovedească forma de înregistrare.</w:t>
            </w:r>
            <w:r w:rsidR="000D2D6F" w:rsidRPr="007E7B84">
              <w:rPr>
                <w:rFonts w:ascii="Times New Roman" w:hAnsi="Times New Roman" w:cs="Times New Roman"/>
                <w:b/>
                <w:bCs/>
                <w:i/>
                <w:color w:val="000000" w:themeColor="text1"/>
                <w:lang w:val="en-US"/>
              </w:rPr>
              <w:t xml:space="preserve"> </w:t>
            </w:r>
          </w:p>
          <w:p w14:paraId="4736D25D" w14:textId="70F065D9" w:rsidR="000D2D6F" w:rsidRPr="007E7B84" w:rsidRDefault="000D2D6F" w:rsidP="000D2D6F">
            <w:pPr>
              <w:spacing w:after="0" w:line="240" w:lineRule="auto"/>
              <w:ind w:right="182"/>
              <w:jc w:val="both"/>
              <w:rPr>
                <w:rFonts w:ascii="Times New Roman" w:hAnsi="Times New Roman" w:cs="Times New Roman"/>
                <w:b/>
                <w:bCs/>
                <w:i/>
                <w:color w:val="000000" w:themeColor="text1"/>
                <w:lang w:val="en-US"/>
              </w:rPr>
            </w:pPr>
            <w:r w:rsidRPr="007E7B84">
              <w:rPr>
                <w:rFonts w:ascii="Times New Roman" w:hAnsi="Times New Roman" w:cs="Times New Roman"/>
                <w:b/>
                <w:bCs/>
                <w:i/>
                <w:color w:val="000000" w:themeColor="text1"/>
                <w:lang w:val="en-US"/>
              </w:rPr>
              <w:t>Înregistrarea cu obiect de activitate "activități de servicii anexe transportului pe apă" (cod CAEN 5222) sau "alte activități referitoare la sănătatea umană" (cod CAEN 8690)</w:t>
            </w:r>
          </w:p>
          <w:p w14:paraId="486B35A6" w14:textId="1D310192" w:rsidR="007E7B84" w:rsidRPr="007E7B84" w:rsidRDefault="007E7B84" w:rsidP="005E34A5">
            <w:pPr>
              <w:spacing w:after="0" w:line="240" w:lineRule="auto"/>
              <w:rPr>
                <w:rFonts w:ascii="Times New Roman" w:hAnsi="Times New Roman" w:cs="Times New Roman"/>
                <w:i/>
                <w:color w:val="000000" w:themeColor="text1"/>
                <w:lang w:val="en-US"/>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3F5F7EC" w14:textId="37C28E5D" w:rsidR="007E7B84" w:rsidRPr="007E7B84" w:rsidRDefault="007E7B84" w:rsidP="005E34A5">
            <w:pPr>
              <w:spacing w:after="0" w:line="240" w:lineRule="auto"/>
              <w:jc w:val="both"/>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Justificare:</w:t>
            </w:r>
            <w:r w:rsidRPr="007E7B84">
              <w:rPr>
                <w:rFonts w:ascii="Times New Roman" w:hAnsi="Times New Roman" w:cs="Times New Roman"/>
                <w:i/>
                <w:color w:val="000000" w:themeColor="text1"/>
                <w:lang w:val="en-US"/>
              </w:rPr>
              <w:t xml:space="preserve"> Cerința permite verificarea faptului că operatorul economic este înregistrat în mod licit și autorizat să desfășoare activități relevante pe piață, îndeplinind astfel caracteristicile stabilite prin definiția operatorului economic de la Art. 3, lit. 36.j) din Legea 98/2016. Se va aplica principiul recunoașterii reciproce. </w:t>
            </w:r>
          </w:p>
        </w:tc>
      </w:tr>
      <w:tr w:rsidR="005E34A5" w:rsidRPr="007E7B84" w14:paraId="0CC876F4" w14:textId="77777777" w:rsidTr="005E34A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2844A0" w14:textId="77777777" w:rsidR="007E7B84" w:rsidRPr="007E7B84" w:rsidRDefault="007E7B84" w:rsidP="005E34A5">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DD929A" w14:textId="77777777" w:rsidR="007E7B84" w:rsidRPr="007E7B84" w:rsidRDefault="007E7B84" w:rsidP="005E34A5">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i/>
                <w:color w:val="000000" w:themeColor="text1"/>
                <w:lang w:val="en-US"/>
              </w:rPr>
              <w:t>Art. 173, alin (1), Legea 98/2016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E0E1C" w14:textId="77777777" w:rsidR="007E7B84" w:rsidRPr="007E7B84" w:rsidRDefault="007E7B84" w:rsidP="005E34A5">
            <w:pPr>
              <w:spacing w:after="0" w:line="240" w:lineRule="auto"/>
              <w:ind w:right="182"/>
              <w:jc w:val="both"/>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Operatorii economici trebuie să dovedească forma de atestare ori apartenența din punct de vedere profesional.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6EE5B" w14:textId="5ADCFA38" w:rsidR="005E34A5" w:rsidRPr="005E34A5" w:rsidRDefault="005E34A5" w:rsidP="000D2D6F">
            <w:pPr>
              <w:spacing w:after="0" w:line="240" w:lineRule="auto"/>
              <w:ind w:right="98"/>
              <w:rPr>
                <w:rFonts w:ascii="Times New Roman" w:hAnsi="Times New Roman" w:cs="Times New Roman"/>
                <w:b/>
                <w:bCs/>
                <w:i/>
                <w:color w:val="000000" w:themeColor="text1"/>
                <w:lang w:val="en-US"/>
              </w:rPr>
            </w:pPr>
            <w:r w:rsidRPr="005E34A5">
              <w:rPr>
                <w:rFonts w:ascii="Times New Roman" w:hAnsi="Times New Roman" w:cs="Times New Roman"/>
                <w:b/>
                <w:bCs/>
                <w:i/>
                <w:color w:val="000000" w:themeColor="text1"/>
                <w:lang w:val="en-US"/>
              </w:rPr>
              <w:t xml:space="preserve">Pentru Serviciul de Pază </w:t>
            </w:r>
          </w:p>
          <w:p w14:paraId="39D31285" w14:textId="77777777" w:rsidR="005E34A5" w:rsidRPr="005E34A5" w:rsidRDefault="005E34A5" w:rsidP="000D2D6F">
            <w:pPr>
              <w:spacing w:after="0" w:line="240" w:lineRule="auto"/>
              <w:ind w:right="98"/>
              <w:rPr>
                <w:rFonts w:ascii="Times New Roman" w:hAnsi="Times New Roman" w:cs="Times New Roman"/>
                <w:i/>
                <w:color w:val="000000" w:themeColor="text1"/>
                <w:lang w:val="en-US"/>
              </w:rPr>
            </w:pPr>
            <w:r w:rsidRPr="005E34A5">
              <w:rPr>
                <w:rFonts w:ascii="Times New Roman" w:hAnsi="Times New Roman" w:cs="Times New Roman"/>
                <w:i/>
                <w:color w:val="000000" w:themeColor="text1"/>
                <w:lang w:val="en-US"/>
              </w:rPr>
              <w:t>Prestatorul trebuie să demonstreze că este autorizat să presteze servicii de pază pe teritoriul României:</w:t>
            </w:r>
          </w:p>
          <w:p w14:paraId="1180C415" w14:textId="01D1C453" w:rsidR="005E34A5" w:rsidRDefault="005E34A5" w:rsidP="000D2D6F">
            <w:pPr>
              <w:numPr>
                <w:ilvl w:val="0"/>
                <w:numId w:val="123"/>
              </w:numPr>
              <w:spacing w:after="0" w:line="240" w:lineRule="auto"/>
              <w:ind w:right="98"/>
              <w:jc w:val="both"/>
              <w:rPr>
                <w:rFonts w:ascii="Times New Roman" w:hAnsi="Times New Roman" w:cs="Times New Roman"/>
                <w:i/>
                <w:color w:val="000000" w:themeColor="text1"/>
                <w:lang w:val="en-US"/>
              </w:rPr>
            </w:pPr>
            <w:r w:rsidRPr="005E34A5">
              <w:rPr>
                <w:rFonts w:ascii="Times New Roman" w:hAnsi="Times New Roman" w:cs="Times New Roman"/>
                <w:i/>
                <w:color w:val="000000" w:themeColor="text1"/>
                <w:lang w:val="en-US"/>
              </w:rPr>
              <w:t xml:space="preserve">Atestare: </w:t>
            </w:r>
            <w:r w:rsidRPr="005E34A5">
              <w:rPr>
                <w:rFonts w:ascii="Times New Roman" w:hAnsi="Times New Roman" w:cs="Times New Roman"/>
                <w:b/>
                <w:bCs/>
                <w:i/>
                <w:color w:val="000000" w:themeColor="text1"/>
                <w:lang w:val="en-US"/>
              </w:rPr>
              <w:t>Deținerea Licenței de funcționare/Atestatului de Pază emis de către Inspectoratul General al Poliției Române</w:t>
            </w:r>
            <w:r w:rsidRPr="005E34A5">
              <w:rPr>
                <w:rFonts w:ascii="Times New Roman" w:hAnsi="Times New Roman" w:cs="Times New Roman"/>
                <w:i/>
                <w:color w:val="000000" w:themeColor="text1"/>
                <w:lang w:val="en-US"/>
              </w:rPr>
              <w:t xml:space="preserve"> (sau autoritatea echivalentă din statul de stabilire), în conformitate cu Legea nr. 333/2003 privind paza obiectivelor, bunurilor, valorilor și protecția persoanelor.</w:t>
            </w:r>
          </w:p>
          <w:p w14:paraId="5C43470B" w14:textId="5591F209" w:rsidR="005E34A5" w:rsidRPr="005E34A5" w:rsidRDefault="005E34A5" w:rsidP="000D2D6F">
            <w:pPr>
              <w:spacing w:after="0" w:line="240" w:lineRule="auto"/>
              <w:ind w:right="98"/>
              <w:rPr>
                <w:rFonts w:ascii="Times New Roman" w:hAnsi="Times New Roman" w:cs="Times New Roman"/>
                <w:b/>
                <w:bCs/>
                <w:i/>
                <w:color w:val="000000" w:themeColor="text1"/>
                <w:lang w:val="en-US"/>
              </w:rPr>
            </w:pPr>
            <w:r w:rsidRPr="005E34A5">
              <w:rPr>
                <w:rFonts w:ascii="Times New Roman" w:hAnsi="Times New Roman" w:cs="Times New Roman"/>
                <w:b/>
                <w:bCs/>
                <w:i/>
                <w:color w:val="000000" w:themeColor="text1"/>
                <w:lang w:val="en-US"/>
              </w:rPr>
              <w:t>Pentru Serviciul de Salvare Acvatică și Prim Ajutor</w:t>
            </w:r>
          </w:p>
          <w:p w14:paraId="1C09654A" w14:textId="77777777" w:rsidR="005E34A5" w:rsidRPr="005E34A5" w:rsidRDefault="005E34A5" w:rsidP="000D2D6F">
            <w:pPr>
              <w:spacing w:after="0" w:line="240" w:lineRule="auto"/>
              <w:ind w:right="98"/>
              <w:rPr>
                <w:rFonts w:ascii="Times New Roman" w:hAnsi="Times New Roman" w:cs="Times New Roman"/>
                <w:i/>
                <w:color w:val="000000" w:themeColor="text1"/>
                <w:lang w:val="en-US"/>
              </w:rPr>
            </w:pPr>
            <w:r w:rsidRPr="005E34A5">
              <w:rPr>
                <w:rFonts w:ascii="Times New Roman" w:hAnsi="Times New Roman" w:cs="Times New Roman"/>
                <w:i/>
                <w:color w:val="000000" w:themeColor="text1"/>
                <w:lang w:val="en-US"/>
              </w:rPr>
              <w:t>Deși nu există o licență unică la nivel de companie pentru "salvamari", se solicită dovada afilierii sau a competenței în domeniul specific:</w:t>
            </w:r>
          </w:p>
          <w:p w14:paraId="2F7F77C3" w14:textId="77777777" w:rsidR="005E34A5" w:rsidRPr="008F6628" w:rsidRDefault="005E34A5" w:rsidP="000D2D6F">
            <w:pPr>
              <w:numPr>
                <w:ilvl w:val="0"/>
                <w:numId w:val="124"/>
              </w:numPr>
              <w:spacing w:after="0" w:line="240" w:lineRule="auto"/>
              <w:ind w:right="98"/>
              <w:jc w:val="both"/>
              <w:rPr>
                <w:rFonts w:ascii="Times New Roman" w:hAnsi="Times New Roman" w:cs="Times New Roman"/>
                <w:i/>
                <w:color w:val="000000" w:themeColor="text1"/>
                <w:lang w:val="pt-BR"/>
              </w:rPr>
            </w:pPr>
            <w:r w:rsidRPr="008F6628">
              <w:rPr>
                <w:rFonts w:ascii="Times New Roman" w:hAnsi="Times New Roman" w:cs="Times New Roman"/>
                <w:b/>
                <w:bCs/>
                <w:i/>
                <w:color w:val="000000" w:themeColor="text1"/>
                <w:lang w:val="pt-BR"/>
              </w:rPr>
              <w:t>Atestare Competență Profesională (Salvamari):</w:t>
            </w:r>
            <w:r w:rsidRPr="008F6628">
              <w:rPr>
                <w:rFonts w:ascii="Times New Roman" w:hAnsi="Times New Roman" w:cs="Times New Roman"/>
                <w:i/>
                <w:color w:val="000000" w:themeColor="text1"/>
                <w:lang w:val="pt-BR"/>
              </w:rPr>
              <w:t xml:space="preserve"> Dovada capacității de a instrui/certifica/angaja personal calificat, prin prezentarea unor </w:t>
            </w:r>
            <w:r w:rsidRPr="008F6628">
              <w:rPr>
                <w:rFonts w:ascii="Times New Roman" w:hAnsi="Times New Roman" w:cs="Times New Roman"/>
                <w:b/>
                <w:bCs/>
                <w:i/>
                <w:color w:val="000000" w:themeColor="text1"/>
                <w:lang w:val="pt-BR"/>
              </w:rPr>
              <w:t>documente care atestă afilerea la organizații profesionale sau tehnice</w:t>
            </w:r>
            <w:r w:rsidRPr="008F6628">
              <w:rPr>
                <w:rFonts w:ascii="Times New Roman" w:hAnsi="Times New Roman" w:cs="Times New Roman"/>
                <w:i/>
                <w:color w:val="000000" w:themeColor="text1"/>
                <w:lang w:val="pt-BR"/>
              </w:rPr>
              <w:t xml:space="preserve"> recunoscute în domeniul salvării acvatice (ex. federații de specialitate sau </w:t>
            </w:r>
            <w:r w:rsidRPr="008F6628">
              <w:rPr>
                <w:rFonts w:ascii="Times New Roman" w:hAnsi="Times New Roman" w:cs="Times New Roman"/>
                <w:i/>
                <w:color w:val="000000" w:themeColor="text1"/>
                <w:lang w:val="pt-BR"/>
              </w:rPr>
              <w:lastRenderedPageBreak/>
              <w:t>organisme de certificare a calității pe serviciile de salvare).</w:t>
            </w:r>
          </w:p>
          <w:p w14:paraId="382FB286" w14:textId="77777777" w:rsidR="005E34A5" w:rsidRPr="008F6628" w:rsidRDefault="005E34A5" w:rsidP="000D2D6F">
            <w:pPr>
              <w:spacing w:after="0" w:line="240" w:lineRule="auto"/>
              <w:ind w:right="98"/>
              <w:rPr>
                <w:rFonts w:ascii="Times New Roman" w:hAnsi="Times New Roman" w:cs="Times New Roman"/>
                <w:i/>
                <w:color w:val="000000" w:themeColor="text1"/>
                <w:lang w:val="pt-BR"/>
              </w:rPr>
            </w:pPr>
          </w:p>
          <w:p w14:paraId="2B804527" w14:textId="28EE5606" w:rsidR="007E7B84" w:rsidRPr="008F6628" w:rsidRDefault="007E7B84" w:rsidP="000D2D6F">
            <w:pPr>
              <w:spacing w:after="0" w:line="240" w:lineRule="auto"/>
              <w:ind w:right="98"/>
              <w:rPr>
                <w:rFonts w:ascii="Times New Roman" w:hAnsi="Times New Roman" w:cs="Times New Roman"/>
                <w:i/>
                <w:color w:val="000000" w:themeColor="text1"/>
                <w:lang w:val="pt-BR"/>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B0245D3" w14:textId="5F845AB9" w:rsidR="005E34A5" w:rsidRPr="005E34A5" w:rsidRDefault="007E7B84" w:rsidP="000D2D6F">
            <w:pPr>
              <w:spacing w:after="0"/>
              <w:ind w:right="28"/>
              <w:jc w:val="both"/>
              <w:rPr>
                <w:rFonts w:ascii="Times New Roman" w:hAnsi="Times New Roman" w:cs="Times New Roman"/>
                <w:lang w:val="en-US"/>
              </w:rPr>
            </w:pPr>
            <w:r w:rsidRPr="005E34A5">
              <w:rPr>
                <w:rFonts w:ascii="Times New Roman" w:hAnsi="Times New Roman" w:cs="Times New Roman"/>
                <w:b/>
                <w:bCs/>
                <w:lang w:val="en-US"/>
              </w:rPr>
              <w:lastRenderedPageBreak/>
              <w:t>Justificare:</w:t>
            </w:r>
            <w:r w:rsidRPr="005E34A5">
              <w:rPr>
                <w:rFonts w:ascii="Times New Roman" w:hAnsi="Times New Roman" w:cs="Times New Roman"/>
                <w:lang w:val="en-US"/>
              </w:rPr>
              <w:t xml:space="preserve"> Cerința permite verificarea că operatorii economici sunt înscriși în registre profesionale relevante, având capacitatea de a presta serviciile în mod licit, îndeplinind caracteristicile stabilite prin definiția operatorului economic. Se aplică principiul recunoașterii reciproce.</w:t>
            </w:r>
            <w:r w:rsidR="005E34A5">
              <w:t xml:space="preserve"> </w:t>
            </w:r>
            <w:r w:rsidR="005E34A5" w:rsidRPr="005E34A5">
              <w:rPr>
                <w:rFonts w:ascii="Times New Roman" w:hAnsi="Times New Roman" w:cs="Times New Roman"/>
                <w:b/>
                <w:bCs/>
                <w:lang w:val="en-US"/>
              </w:rPr>
              <w:t>Justificare serviciul paza:</w:t>
            </w:r>
            <w:r w:rsidR="005E34A5" w:rsidRPr="005E34A5">
              <w:rPr>
                <w:rFonts w:ascii="Times New Roman" w:hAnsi="Times New Roman" w:cs="Times New Roman"/>
                <w:lang w:val="en-US"/>
              </w:rPr>
              <w:t xml:space="preserve"> Asigură că Prestatorul poate presta legal serviciul de pază 24/7 în extrasezon și patrularea mobilă în sezon, fiind singurul organism abilitat să utilizeze personal specializat în pază.</w:t>
            </w:r>
            <w:r w:rsidRPr="005E34A5">
              <w:rPr>
                <w:rFonts w:ascii="Times New Roman" w:hAnsi="Times New Roman" w:cs="Times New Roman"/>
                <w:lang w:val="en-US"/>
              </w:rPr>
              <w:t xml:space="preserve"> </w:t>
            </w:r>
          </w:p>
          <w:p w14:paraId="213DA691" w14:textId="3A931D95" w:rsidR="005E34A5" w:rsidRPr="005E34A5" w:rsidRDefault="005E34A5" w:rsidP="000D2D6F">
            <w:pPr>
              <w:spacing w:after="0" w:line="240" w:lineRule="auto"/>
              <w:ind w:right="28"/>
              <w:jc w:val="both"/>
              <w:rPr>
                <w:rFonts w:ascii="Times New Roman" w:hAnsi="Times New Roman" w:cs="Times New Roman"/>
                <w:i/>
                <w:color w:val="000000" w:themeColor="text1"/>
                <w:lang w:val="en-US"/>
              </w:rPr>
            </w:pPr>
            <w:r w:rsidRPr="005E34A5">
              <w:rPr>
                <w:rFonts w:ascii="Times New Roman" w:hAnsi="Times New Roman" w:cs="Times New Roman"/>
                <w:b/>
                <w:bCs/>
                <w:i/>
                <w:color w:val="000000" w:themeColor="text1"/>
                <w:lang w:val="en-US"/>
              </w:rPr>
              <w:t>Justificare</w:t>
            </w:r>
            <w:r>
              <w:rPr>
                <w:rFonts w:ascii="Times New Roman" w:hAnsi="Times New Roman" w:cs="Times New Roman"/>
                <w:b/>
                <w:bCs/>
                <w:i/>
                <w:color w:val="000000" w:themeColor="text1"/>
                <w:lang w:val="en-US"/>
              </w:rPr>
              <w:t xml:space="preserve"> serviciul de salvare</w:t>
            </w:r>
            <w:r w:rsidRPr="005E34A5">
              <w:rPr>
                <w:rFonts w:ascii="Times New Roman" w:hAnsi="Times New Roman" w:cs="Times New Roman"/>
                <w:b/>
                <w:bCs/>
                <w:i/>
                <w:color w:val="000000" w:themeColor="text1"/>
                <w:lang w:val="en-US"/>
              </w:rPr>
              <w:t>:</w:t>
            </w:r>
            <w:r w:rsidRPr="005E34A5">
              <w:rPr>
                <w:rFonts w:ascii="Times New Roman" w:hAnsi="Times New Roman" w:cs="Times New Roman"/>
                <w:i/>
                <w:color w:val="000000" w:themeColor="text1"/>
                <w:lang w:val="en-US"/>
              </w:rPr>
              <w:t xml:space="preserve"> Confirmă faptul că Prestatorul operează în conformitate cu standarde recunoscute și are acces la expertiză tehnică necesară pentru instruirea și </w:t>
            </w:r>
            <w:r w:rsidRPr="005E34A5">
              <w:rPr>
                <w:rFonts w:ascii="Times New Roman" w:hAnsi="Times New Roman" w:cs="Times New Roman"/>
                <w:i/>
                <w:color w:val="000000" w:themeColor="text1"/>
                <w:lang w:val="en-US"/>
              </w:rPr>
              <w:lastRenderedPageBreak/>
              <w:t>coordonarea salvamarilor (conform HG 1136/2007).</w:t>
            </w:r>
          </w:p>
          <w:p w14:paraId="72E9C21B" w14:textId="78231DA4" w:rsidR="005E34A5" w:rsidRPr="007E7B84" w:rsidRDefault="005E34A5" w:rsidP="000D2D6F">
            <w:pPr>
              <w:spacing w:after="0"/>
              <w:ind w:right="28"/>
              <w:jc w:val="both"/>
              <w:rPr>
                <w:vertAlign w:val="superscript"/>
                <w:lang w:val="en-US"/>
              </w:rPr>
            </w:pPr>
          </w:p>
        </w:tc>
      </w:tr>
      <w:tr w:rsidR="005E34A5" w:rsidRPr="007E7B84" w14:paraId="31707E94" w14:textId="77777777" w:rsidTr="005E34A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882CE9" w14:textId="77777777" w:rsidR="007E7B84" w:rsidRPr="007E7B84" w:rsidRDefault="007E7B84" w:rsidP="005E34A5">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lastRenderedPageBreak/>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602F97F2" w14:textId="77777777" w:rsidR="007E7B84" w:rsidRPr="007E7B84" w:rsidRDefault="007E7B84" w:rsidP="005E34A5">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i/>
                <w:color w:val="000000" w:themeColor="text1"/>
                <w:lang w:val="en-US"/>
              </w:rPr>
              <w:t>Art. 173, alin. (2) din Legea 98/2016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50CB0" w14:textId="77777777" w:rsidR="007E7B84" w:rsidRPr="007E7B84" w:rsidRDefault="007E7B84" w:rsidP="000D2D6F">
            <w:pPr>
              <w:spacing w:after="0" w:line="240" w:lineRule="auto"/>
              <w:ind w:right="182"/>
              <w:jc w:val="both"/>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Operatorii economici trebuie să dețină o autorizație specială, respectiv:</w:t>
            </w:r>
            <w:r w:rsidRPr="007E7B84">
              <w:rPr>
                <w:rFonts w:ascii="Times New Roman" w:hAnsi="Times New Roman" w:cs="Times New Roman"/>
                <w:i/>
                <w:color w:val="000000" w:themeColor="text1"/>
                <w:lang w:val="en-US"/>
              </w:rPr>
              <w:t xml:space="preserve"> Certificarea/Atestarea de la organele competente (ex. IGSU, Poliție) pentru </w:t>
            </w:r>
            <w:r w:rsidRPr="007E7B84">
              <w:rPr>
                <w:rFonts w:ascii="Times New Roman" w:hAnsi="Times New Roman" w:cs="Times New Roman"/>
                <w:b/>
                <w:bCs/>
                <w:i/>
                <w:color w:val="000000" w:themeColor="text1"/>
                <w:lang w:val="en-US"/>
              </w:rPr>
              <w:t>serviciile de pază</w:t>
            </w:r>
            <w:r w:rsidRPr="007E7B84">
              <w:rPr>
                <w:rFonts w:ascii="Times New Roman" w:hAnsi="Times New Roman" w:cs="Times New Roman"/>
                <w:i/>
                <w:color w:val="000000" w:themeColor="text1"/>
                <w:lang w:val="en-US"/>
              </w:rPr>
              <w:t xml:space="preserve"> și autorizările specifice de la </w:t>
            </w:r>
            <w:r w:rsidRPr="007E7B84">
              <w:rPr>
                <w:rFonts w:ascii="Times New Roman" w:hAnsi="Times New Roman" w:cs="Times New Roman"/>
                <w:b/>
                <w:bCs/>
                <w:i/>
                <w:color w:val="000000" w:themeColor="text1"/>
                <w:lang w:val="en-US"/>
              </w:rPr>
              <w:t>Autoritatea Navală Română (ANR)</w:t>
            </w:r>
            <w:r w:rsidRPr="007E7B84">
              <w:rPr>
                <w:rFonts w:ascii="Times New Roman" w:hAnsi="Times New Roman" w:cs="Times New Roman"/>
                <w:i/>
                <w:color w:val="000000" w:themeColor="text1"/>
                <w:lang w:val="en-US"/>
              </w:rPr>
              <w:t>, acolo unde este cazul, pentru operarea ambarcațiunilor de salvare.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2DBAAD1" w14:textId="77777777" w:rsidR="000D33A2" w:rsidRDefault="000D33A2" w:rsidP="000D33A2">
            <w:pPr>
              <w:spacing w:after="0" w:line="240" w:lineRule="auto"/>
              <w:ind w:right="98"/>
              <w:jc w:val="both"/>
              <w:rPr>
                <w:rFonts w:ascii="Times New Roman" w:hAnsi="Times New Roman" w:cs="Times New Roman"/>
                <w:i/>
                <w:color w:val="000000" w:themeColor="text1"/>
              </w:rPr>
            </w:pPr>
            <w:r w:rsidRPr="000D33A2">
              <w:rPr>
                <w:rFonts w:ascii="Times New Roman" w:hAnsi="Times New Roman" w:cs="Times New Roman"/>
                <w:i/>
                <w:color w:val="000000" w:themeColor="text1"/>
              </w:rPr>
              <w:t xml:space="preserve">1. </w:t>
            </w:r>
            <w:r w:rsidRPr="000D33A2">
              <w:rPr>
                <w:rFonts w:ascii="Times New Roman" w:hAnsi="Times New Roman" w:cs="Times New Roman"/>
                <w:b/>
                <w:bCs/>
                <w:i/>
                <w:color w:val="000000" w:themeColor="text1"/>
              </w:rPr>
              <w:t>Copia Licenței de funcționare/Atestatului de Pază</w:t>
            </w:r>
            <w:r w:rsidRPr="000D33A2">
              <w:rPr>
                <w:rFonts w:ascii="Times New Roman" w:hAnsi="Times New Roman" w:cs="Times New Roman"/>
                <w:i/>
                <w:color w:val="000000" w:themeColor="text1"/>
              </w:rPr>
              <w:t xml:space="preserve"> (emisă de IGPR/Poliție), în baza Legii nr. 333/2003, pentru prestarea serviciilor de pază. </w:t>
            </w:r>
          </w:p>
          <w:p w14:paraId="56A6EB80" w14:textId="77777777" w:rsidR="000D33A2" w:rsidRDefault="000D33A2" w:rsidP="000D33A2">
            <w:pPr>
              <w:spacing w:after="0" w:line="240" w:lineRule="auto"/>
              <w:ind w:right="98"/>
              <w:jc w:val="both"/>
              <w:rPr>
                <w:rFonts w:ascii="Times New Roman" w:hAnsi="Times New Roman" w:cs="Times New Roman"/>
                <w:i/>
                <w:color w:val="000000" w:themeColor="text1"/>
              </w:rPr>
            </w:pPr>
          </w:p>
          <w:p w14:paraId="50018BB5" w14:textId="0DBB8A7B" w:rsidR="000D33A2" w:rsidRDefault="000D33A2" w:rsidP="000D33A2">
            <w:pPr>
              <w:spacing w:after="0" w:line="240" w:lineRule="auto"/>
              <w:ind w:right="98"/>
              <w:jc w:val="both"/>
              <w:rPr>
                <w:rFonts w:ascii="Times New Roman" w:hAnsi="Times New Roman" w:cs="Times New Roman"/>
                <w:i/>
                <w:color w:val="000000" w:themeColor="text1"/>
              </w:rPr>
            </w:pPr>
            <w:r w:rsidRPr="000D33A2">
              <w:rPr>
                <w:rFonts w:ascii="Times New Roman" w:hAnsi="Times New Roman" w:cs="Times New Roman"/>
                <w:i/>
                <w:color w:val="000000" w:themeColor="text1"/>
              </w:rPr>
              <w:t xml:space="preserve">2. </w:t>
            </w:r>
            <w:r w:rsidRPr="000D33A2">
              <w:rPr>
                <w:rFonts w:ascii="Times New Roman" w:hAnsi="Times New Roman" w:cs="Times New Roman"/>
                <w:b/>
                <w:bCs/>
                <w:i/>
                <w:color w:val="000000" w:themeColor="text1"/>
              </w:rPr>
              <w:t>Copia Atestatului/Autorizației ANR</w:t>
            </w:r>
            <w:r w:rsidRPr="000D33A2">
              <w:rPr>
                <w:rFonts w:ascii="Times New Roman" w:hAnsi="Times New Roman" w:cs="Times New Roman"/>
                <w:i/>
                <w:color w:val="000000" w:themeColor="text1"/>
              </w:rPr>
              <w:t xml:space="preserve"> (Autoritatea Navală Română) pentru desfășurarea serviciilor de salvare acvatică (pentru operarea ambarcațiunilor/</w:t>
            </w:r>
            <w:r>
              <w:rPr>
                <w:rFonts w:ascii="Times New Roman" w:hAnsi="Times New Roman" w:cs="Times New Roman"/>
                <w:i/>
                <w:color w:val="000000" w:themeColor="text1"/>
              </w:rPr>
              <w:t xml:space="preserve"> </w:t>
            </w:r>
            <w:r w:rsidRPr="000D33A2">
              <w:rPr>
                <w:rFonts w:ascii="Times New Roman" w:hAnsi="Times New Roman" w:cs="Times New Roman"/>
                <w:i/>
                <w:color w:val="000000" w:themeColor="text1"/>
              </w:rPr>
              <w:t xml:space="preserve">serviciilor de salvare). </w:t>
            </w:r>
          </w:p>
          <w:p w14:paraId="1A247EDA" w14:textId="485321C6" w:rsidR="007E7B84" w:rsidRPr="007E7B84" w:rsidRDefault="007E7B84" w:rsidP="000D33A2">
            <w:pPr>
              <w:spacing w:after="0" w:line="240" w:lineRule="auto"/>
              <w:ind w:right="98"/>
              <w:jc w:val="both"/>
              <w:rPr>
                <w:rFonts w:ascii="Times New Roman" w:hAnsi="Times New Roman" w:cs="Times New Roman"/>
                <w:i/>
                <w:color w:val="000000" w:themeColor="text1"/>
                <w:lang w:val="en-US"/>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5232C8B" w14:textId="77777777" w:rsidR="007E7B84" w:rsidRPr="007E7B84" w:rsidRDefault="007E7B84" w:rsidP="005E34A5">
            <w:pPr>
              <w:spacing w:after="0" w:line="240" w:lineRule="auto"/>
              <w:ind w:right="118"/>
              <w:jc w:val="both"/>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Justificare:</w:t>
            </w:r>
            <w:r w:rsidRPr="007E7B84">
              <w:rPr>
                <w:rFonts w:ascii="Times New Roman" w:hAnsi="Times New Roman" w:cs="Times New Roman"/>
                <w:i/>
                <w:color w:val="000000" w:themeColor="text1"/>
                <w:lang w:val="en-US"/>
              </w:rPr>
              <w:t xml:space="preserve"> Serviciile de pază și salvare acvatică sunt activități </w:t>
            </w:r>
            <w:r w:rsidRPr="007E7B84">
              <w:rPr>
                <w:rFonts w:ascii="Times New Roman" w:hAnsi="Times New Roman" w:cs="Times New Roman"/>
                <w:b/>
                <w:bCs/>
                <w:i/>
                <w:color w:val="000000" w:themeColor="text1"/>
                <w:lang w:val="en-US"/>
              </w:rPr>
              <w:t>reglementate și supuse autorizării specifice</w:t>
            </w:r>
            <w:r w:rsidRPr="007E7B84">
              <w:rPr>
                <w:rFonts w:ascii="Times New Roman" w:hAnsi="Times New Roman" w:cs="Times New Roman"/>
                <w:i/>
                <w:color w:val="000000" w:themeColor="text1"/>
                <w:lang w:val="en-US"/>
              </w:rPr>
              <w:t xml:space="preserve">. Deținerea autorizațiilor este o condiție </w:t>
            </w:r>
            <w:r w:rsidRPr="007E7B84">
              <w:rPr>
                <w:rFonts w:ascii="Times New Roman" w:hAnsi="Times New Roman" w:cs="Times New Roman"/>
                <w:i/>
                <w:iCs/>
                <w:color w:val="000000" w:themeColor="text1"/>
                <w:lang w:val="en-US"/>
              </w:rPr>
              <w:t>sine qua non</w:t>
            </w:r>
            <w:r w:rsidRPr="007E7B84">
              <w:rPr>
                <w:rFonts w:ascii="Times New Roman" w:hAnsi="Times New Roman" w:cs="Times New Roman"/>
                <w:i/>
                <w:color w:val="000000" w:themeColor="text1"/>
                <w:lang w:val="en-US"/>
              </w:rPr>
              <w:t xml:space="preserve"> pentru prestarea serviciului în condiții de legalitate și siguranță, în special pentru paza 24/7 și operarea ambarcațiunilor de salvare. </w:t>
            </w:r>
            <w:r w:rsidRPr="007E7B84">
              <w:rPr>
                <w:rFonts w:ascii="Times New Roman" w:hAnsi="Times New Roman" w:cs="Times New Roman"/>
                <w:i/>
                <w:color w:val="000000" w:themeColor="text1"/>
                <w:vertAlign w:val="superscript"/>
                <w:lang w:val="en-US"/>
              </w:rPr>
              <w:t>3</w:t>
            </w:r>
          </w:p>
        </w:tc>
      </w:tr>
    </w:tbl>
    <w:p w14:paraId="43B4C271" w14:textId="0F30A5EF" w:rsidR="007E7B84" w:rsidRPr="007E7B84" w:rsidRDefault="005E34A5" w:rsidP="007E7B84">
      <w:pPr>
        <w:spacing w:after="0" w:line="240" w:lineRule="auto"/>
        <w:rPr>
          <w:rFonts w:ascii="Times New Roman" w:hAnsi="Times New Roman" w:cs="Times New Roman"/>
          <w:i/>
          <w:color w:val="000000" w:themeColor="text1"/>
          <w:lang w:val="en-US"/>
        </w:rPr>
      </w:pPr>
      <w:r w:rsidRPr="000D33A2">
        <w:rPr>
          <w:rFonts w:ascii="Times New Roman" w:hAnsi="Times New Roman" w:cs="Times New Roman"/>
          <w:i/>
          <w:color w:val="000000" w:themeColor="text1"/>
          <w:lang w:val="en-US"/>
        </w:rPr>
        <w:br w:type="textWrapping" w:clear="all"/>
      </w:r>
    </w:p>
    <w:p w14:paraId="08943841" w14:textId="77777777" w:rsidR="007E7B84" w:rsidRPr="007E7B84" w:rsidRDefault="007E7B84" w:rsidP="007E7B84">
      <w:pPr>
        <w:spacing w:after="0" w:line="240" w:lineRule="auto"/>
        <w:rPr>
          <w:rFonts w:ascii="Times New Roman" w:hAnsi="Times New Roman" w:cs="Times New Roman"/>
          <w:b/>
          <w:bCs/>
          <w:i/>
          <w:color w:val="000000" w:themeColor="text1"/>
          <w:lang w:val="en-US"/>
        </w:rPr>
      </w:pPr>
      <w:r w:rsidRPr="007E7B84">
        <w:rPr>
          <w:rFonts w:ascii="Times New Roman" w:hAnsi="Times New Roman" w:cs="Times New Roman"/>
          <w:b/>
          <w:bCs/>
          <w:i/>
          <w:color w:val="000000" w:themeColor="text1"/>
          <w:lang w:val="en-US"/>
        </w:rPr>
        <w:t>Cerinţe Minime Privind Situaţia Economică şi Financiară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
        <w:gridCol w:w="1224"/>
        <w:gridCol w:w="3781"/>
        <w:gridCol w:w="2913"/>
        <w:gridCol w:w="5572"/>
      </w:tblGrid>
      <w:tr w:rsidR="000D33A2" w:rsidRPr="007E7B84" w14:paraId="23983A95" w14:textId="77777777" w:rsidTr="000D33A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3EC8DD"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Nr. crt.</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CA96B"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Art.</w:t>
            </w:r>
          </w:p>
        </w:tc>
        <w:tc>
          <w:tcPr>
            <w:tcW w:w="0" w:type="auto"/>
            <w:tcBorders>
              <w:top w:val="single" w:sz="6" w:space="0" w:color="auto"/>
              <w:left w:val="single" w:sz="6" w:space="0" w:color="auto"/>
              <w:bottom w:val="single" w:sz="6" w:space="0" w:color="auto"/>
              <w:right w:val="single" w:sz="6" w:space="0" w:color="auto"/>
            </w:tcBorders>
            <w:vAlign w:val="center"/>
            <w:hideMark/>
          </w:tcPr>
          <w:p w14:paraId="52EC2D42"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Cerința cu nivel minim și perioada de referință</w:t>
            </w:r>
          </w:p>
        </w:tc>
        <w:tc>
          <w:tcPr>
            <w:tcW w:w="2883" w:type="dxa"/>
            <w:tcBorders>
              <w:top w:val="single" w:sz="6" w:space="0" w:color="auto"/>
              <w:left w:val="single" w:sz="6" w:space="0" w:color="auto"/>
              <w:bottom w:val="single" w:sz="6" w:space="0" w:color="auto"/>
              <w:right w:val="single" w:sz="6" w:space="0" w:color="auto"/>
            </w:tcBorders>
            <w:vAlign w:val="center"/>
            <w:hideMark/>
          </w:tcPr>
          <w:p w14:paraId="49913071"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Modalitate de demonstrare în etapa finală</w:t>
            </w:r>
          </w:p>
        </w:tc>
        <w:tc>
          <w:tcPr>
            <w:tcW w:w="5527" w:type="dxa"/>
            <w:tcBorders>
              <w:top w:val="single" w:sz="6" w:space="0" w:color="auto"/>
              <w:left w:val="single" w:sz="6" w:space="0" w:color="auto"/>
              <w:bottom w:val="single" w:sz="6" w:space="0" w:color="auto"/>
              <w:right w:val="single" w:sz="6" w:space="0" w:color="auto"/>
            </w:tcBorders>
            <w:vAlign w:val="center"/>
            <w:hideMark/>
          </w:tcPr>
          <w:p w14:paraId="61FC355E"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Justificarea Cerinței și a Nivelului</w:t>
            </w:r>
          </w:p>
        </w:tc>
      </w:tr>
      <w:tr w:rsidR="000D33A2" w:rsidRPr="007E7B84" w14:paraId="674E74B9" w14:textId="77777777" w:rsidTr="000D33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0C1B08" w14:textId="22559102" w:rsidR="007E7B84" w:rsidRPr="007E7B84" w:rsidRDefault="000D33A2" w:rsidP="007E7B84">
            <w:pPr>
              <w:spacing w:after="0" w:line="240" w:lineRule="auto"/>
              <w:rPr>
                <w:rFonts w:ascii="Times New Roman" w:hAnsi="Times New Roman" w:cs="Times New Roman"/>
                <w:i/>
                <w:color w:val="000000" w:themeColor="text1"/>
                <w:lang w:val="en-US"/>
              </w:rPr>
            </w:pPr>
            <w:r>
              <w:rPr>
                <w:rFonts w:ascii="Times New Roman" w:hAnsi="Times New Roman" w:cs="Times New Roman"/>
                <w:i/>
                <w:color w:val="000000" w:themeColor="text1"/>
                <w:lang w:val="en-US"/>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5BE86"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i/>
                <w:color w:val="000000" w:themeColor="text1"/>
                <w:lang w:val="en-US"/>
              </w:rPr>
              <w:t>Art. 175, alin (2), lit. a) din Legea 98/2016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11AF27F" w14:textId="4774EC56" w:rsidR="007E7B84" w:rsidRPr="007E7B84" w:rsidRDefault="000D33A2" w:rsidP="000D33A2">
            <w:pPr>
              <w:spacing w:after="0" w:line="240" w:lineRule="auto"/>
              <w:jc w:val="both"/>
              <w:rPr>
                <w:rFonts w:ascii="Times New Roman" w:hAnsi="Times New Roman" w:cs="Times New Roman"/>
                <w:i/>
                <w:color w:val="000000" w:themeColor="text1"/>
                <w:lang w:val="en-US"/>
              </w:rPr>
            </w:pPr>
            <w:r w:rsidRPr="000D33A2">
              <w:rPr>
                <w:rFonts w:ascii="Times New Roman" w:hAnsi="Times New Roman" w:cs="Times New Roman"/>
                <w:i/>
                <w:color w:val="000000" w:themeColor="text1"/>
              </w:rPr>
              <w:t xml:space="preserve">Operatorilor economici li se impune/solicită să aibă un nivel al cifrei de afaceri anuale în domeniul obiectului contractului (specifică) de minimum </w:t>
            </w:r>
            <w:r w:rsidR="00367196">
              <w:rPr>
                <w:rFonts w:ascii="Times New Roman" w:hAnsi="Times New Roman" w:cs="Times New Roman"/>
                <w:i/>
                <w:color w:val="000000" w:themeColor="text1"/>
              </w:rPr>
              <w:t>3</w:t>
            </w:r>
            <w:r w:rsidRPr="000D33A2">
              <w:rPr>
                <w:rFonts w:ascii="Times New Roman" w:hAnsi="Times New Roman" w:cs="Times New Roman"/>
                <w:i/>
                <w:color w:val="000000" w:themeColor="text1"/>
              </w:rPr>
              <w:t>.</w:t>
            </w:r>
            <w:r w:rsidR="00367196">
              <w:rPr>
                <w:rFonts w:ascii="Times New Roman" w:hAnsi="Times New Roman" w:cs="Times New Roman"/>
                <w:i/>
                <w:color w:val="000000" w:themeColor="text1"/>
              </w:rPr>
              <w:t>3</w:t>
            </w:r>
            <w:r w:rsidRPr="000D33A2">
              <w:rPr>
                <w:rFonts w:ascii="Times New Roman" w:hAnsi="Times New Roman" w:cs="Times New Roman"/>
                <w:i/>
                <w:color w:val="000000" w:themeColor="text1"/>
              </w:rPr>
              <w:t>00.000 LEI pentru fiecare din ultimele 3 exerciții financiare.</w:t>
            </w:r>
          </w:p>
        </w:tc>
        <w:tc>
          <w:tcPr>
            <w:tcW w:w="2883" w:type="dxa"/>
            <w:tcBorders>
              <w:top w:val="single" w:sz="6" w:space="0" w:color="auto"/>
              <w:left w:val="single" w:sz="6" w:space="0" w:color="auto"/>
              <w:bottom w:val="single" w:sz="6" w:space="0" w:color="auto"/>
              <w:right w:val="single" w:sz="6" w:space="0" w:color="auto"/>
            </w:tcBorders>
            <w:vAlign w:val="center"/>
            <w:hideMark/>
          </w:tcPr>
          <w:p w14:paraId="11D5C77C" w14:textId="01AB666C" w:rsidR="007E7B84" w:rsidRPr="007E7B84" w:rsidRDefault="000D33A2" w:rsidP="000D33A2">
            <w:pPr>
              <w:spacing w:after="0" w:line="240" w:lineRule="auto"/>
              <w:jc w:val="both"/>
              <w:rPr>
                <w:rFonts w:ascii="Times New Roman" w:hAnsi="Times New Roman" w:cs="Times New Roman"/>
                <w:i/>
                <w:color w:val="000000" w:themeColor="text1"/>
                <w:lang w:val="en-US"/>
              </w:rPr>
            </w:pPr>
            <w:bookmarkStart w:id="28" w:name="_Hlk213068218"/>
            <w:r>
              <w:rPr>
                <w:rFonts w:ascii="Times New Roman" w:hAnsi="Times New Roman" w:cs="Times New Roman"/>
                <w:i/>
                <w:color w:val="000000" w:themeColor="text1"/>
              </w:rPr>
              <w:t>Bilanțul/</w:t>
            </w:r>
            <w:r w:rsidRPr="000D33A2">
              <w:rPr>
                <w:rFonts w:ascii="Times New Roman" w:hAnsi="Times New Roman" w:cs="Times New Roman"/>
                <w:i/>
                <w:color w:val="000000" w:themeColor="text1"/>
              </w:rPr>
              <w:t>Balanțele contabile aferente ultimelor 3 exerciții financiare sau alte documente echivalente emise de organisme abilitate, însoțite de o declarație pe propria răspundere a ofertantului privind proveniența acestei cifre de afaceri din serviciile relevante.</w:t>
            </w:r>
            <w:bookmarkEnd w:id="28"/>
          </w:p>
        </w:tc>
        <w:tc>
          <w:tcPr>
            <w:tcW w:w="5527" w:type="dxa"/>
            <w:tcBorders>
              <w:top w:val="single" w:sz="6" w:space="0" w:color="auto"/>
              <w:left w:val="single" w:sz="6" w:space="0" w:color="auto"/>
              <w:bottom w:val="single" w:sz="6" w:space="0" w:color="auto"/>
              <w:right w:val="single" w:sz="6" w:space="0" w:color="auto"/>
            </w:tcBorders>
            <w:vAlign w:val="center"/>
            <w:hideMark/>
          </w:tcPr>
          <w:p w14:paraId="51528F40" w14:textId="36E4E382" w:rsidR="007E7B84" w:rsidRPr="007E7B84" w:rsidRDefault="007E7B84" w:rsidP="000D33A2">
            <w:pPr>
              <w:spacing w:after="0" w:line="240" w:lineRule="auto"/>
              <w:jc w:val="both"/>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Justificare:</w:t>
            </w:r>
            <w:r w:rsidRPr="007E7B84">
              <w:rPr>
                <w:rFonts w:ascii="Times New Roman" w:hAnsi="Times New Roman" w:cs="Times New Roman"/>
                <w:i/>
                <w:color w:val="000000" w:themeColor="text1"/>
                <w:lang w:val="en-US"/>
              </w:rPr>
              <w:t xml:space="preserve"> </w:t>
            </w:r>
            <w:r w:rsidR="000D33A2" w:rsidRPr="000D33A2">
              <w:rPr>
                <w:rFonts w:ascii="Times New Roman" w:hAnsi="Times New Roman" w:cs="Times New Roman"/>
                <w:i/>
                <w:color w:val="000000" w:themeColor="text1"/>
              </w:rPr>
              <w:t xml:space="preserve">Cerința și nivelul sunt stabilite în baza </w:t>
            </w:r>
            <w:r w:rsidR="000D33A2" w:rsidRPr="000D33A2">
              <w:rPr>
                <w:rFonts w:ascii="Times New Roman" w:hAnsi="Times New Roman" w:cs="Times New Roman"/>
                <w:b/>
                <w:bCs/>
                <w:i/>
                <w:color w:val="000000" w:themeColor="text1"/>
              </w:rPr>
              <w:t>principiului proporționalității</w:t>
            </w:r>
            <w:r w:rsidR="000D33A2" w:rsidRPr="000D33A2">
              <w:rPr>
                <w:rFonts w:ascii="Times New Roman" w:hAnsi="Times New Roman" w:cs="Times New Roman"/>
                <w:i/>
                <w:color w:val="000000" w:themeColor="text1"/>
              </w:rPr>
              <w:t xml:space="preserve"> și a </w:t>
            </w:r>
            <w:r w:rsidR="000D33A2" w:rsidRPr="000D33A2">
              <w:rPr>
                <w:rFonts w:ascii="Times New Roman" w:hAnsi="Times New Roman" w:cs="Times New Roman"/>
                <w:b/>
                <w:bCs/>
                <w:i/>
                <w:color w:val="000000" w:themeColor="text1"/>
              </w:rPr>
              <w:t>relevanței obiectuIui</w:t>
            </w:r>
            <w:r w:rsidR="000D33A2" w:rsidRPr="000D33A2">
              <w:rPr>
                <w:rFonts w:ascii="Times New Roman" w:hAnsi="Times New Roman" w:cs="Times New Roman"/>
                <w:i/>
                <w:color w:val="000000" w:themeColor="text1"/>
              </w:rPr>
              <w:t xml:space="preserve">. Se solicită experiență financiară directă în prestarea de </w:t>
            </w:r>
            <w:r w:rsidR="000D33A2" w:rsidRPr="000D33A2">
              <w:rPr>
                <w:rFonts w:ascii="Times New Roman" w:hAnsi="Times New Roman" w:cs="Times New Roman"/>
                <w:b/>
                <w:bCs/>
                <w:i/>
                <w:color w:val="000000" w:themeColor="text1"/>
              </w:rPr>
              <w:t>servicii de salvare acvatică, prim ajutor sau servicii conexe de pază/securitate pe plajă</w:t>
            </w:r>
            <w:r w:rsidR="000D33A2" w:rsidRPr="000D33A2">
              <w:rPr>
                <w:rFonts w:ascii="Times New Roman" w:hAnsi="Times New Roman" w:cs="Times New Roman"/>
                <w:i/>
                <w:color w:val="000000" w:themeColor="text1"/>
              </w:rPr>
              <w:t xml:space="preserve">, care sunt esențiale pentru executarea contractului. Nivelul de </w:t>
            </w:r>
            <w:r w:rsidR="00367196">
              <w:rPr>
                <w:rFonts w:ascii="Times New Roman" w:hAnsi="Times New Roman" w:cs="Times New Roman"/>
                <w:i/>
                <w:color w:val="000000" w:themeColor="text1"/>
              </w:rPr>
              <w:t>3</w:t>
            </w:r>
            <w:r w:rsidR="000D33A2" w:rsidRPr="000D33A2">
              <w:rPr>
                <w:rFonts w:ascii="Times New Roman" w:hAnsi="Times New Roman" w:cs="Times New Roman"/>
                <w:i/>
                <w:color w:val="000000" w:themeColor="text1"/>
              </w:rPr>
              <w:t>.</w:t>
            </w:r>
            <w:r w:rsidR="00367196">
              <w:rPr>
                <w:rFonts w:ascii="Times New Roman" w:hAnsi="Times New Roman" w:cs="Times New Roman"/>
                <w:i/>
                <w:color w:val="000000" w:themeColor="text1"/>
              </w:rPr>
              <w:t>3</w:t>
            </w:r>
            <w:r w:rsidR="000D33A2" w:rsidRPr="000D33A2">
              <w:rPr>
                <w:rFonts w:ascii="Times New Roman" w:hAnsi="Times New Roman" w:cs="Times New Roman"/>
                <w:i/>
                <w:color w:val="000000" w:themeColor="text1"/>
              </w:rPr>
              <w:t>00.000 LEI (</w:t>
            </w:r>
            <w:r w:rsidR="000D33A2">
              <w:rPr>
                <w:rFonts w:ascii="Times New Roman" w:hAnsi="Times New Roman" w:cs="Times New Roman"/>
                <w:i/>
                <w:color w:val="000000" w:themeColor="text1"/>
              </w:rPr>
              <w:t xml:space="preserve">aproximativ </w:t>
            </w:r>
            <w:r w:rsidR="000D33A2" w:rsidRPr="000D33A2">
              <w:rPr>
                <w:rFonts w:ascii="Times New Roman" w:hAnsi="Times New Roman" w:cs="Times New Roman"/>
                <w:i/>
                <w:color w:val="000000" w:themeColor="text1"/>
              </w:rPr>
              <w:t xml:space="preserve">50% din costul anual </w:t>
            </w:r>
            <w:r w:rsidR="00367196">
              <w:rPr>
                <w:rFonts w:ascii="Times New Roman" w:hAnsi="Times New Roman" w:cs="Times New Roman"/>
                <w:i/>
                <w:color w:val="000000" w:themeColor="text1"/>
              </w:rPr>
              <w:t xml:space="preserve">maxim </w:t>
            </w:r>
            <w:r w:rsidR="000D33A2" w:rsidRPr="000D33A2">
              <w:rPr>
                <w:rFonts w:ascii="Times New Roman" w:hAnsi="Times New Roman" w:cs="Times New Roman"/>
                <w:i/>
                <w:color w:val="000000" w:themeColor="text1"/>
              </w:rPr>
              <w:t>estimat pentru salvare</w:t>
            </w:r>
            <w:r w:rsidR="000D33A2">
              <w:rPr>
                <w:rFonts w:ascii="Times New Roman" w:hAnsi="Times New Roman" w:cs="Times New Roman"/>
                <w:i/>
                <w:color w:val="000000" w:themeColor="text1"/>
              </w:rPr>
              <w:t xml:space="preserve"> aferent anului 2026 de</w:t>
            </w:r>
            <w:r w:rsidR="00367196">
              <w:rPr>
                <w:rFonts w:ascii="Times New Roman" w:hAnsi="Times New Roman" w:cs="Times New Roman"/>
                <w:i/>
                <w:color w:val="000000" w:themeColor="text1"/>
              </w:rPr>
              <w:t xml:space="preserve"> 6</w:t>
            </w:r>
            <w:r w:rsidR="000D33A2">
              <w:rPr>
                <w:rFonts w:ascii="Times New Roman" w:hAnsi="Times New Roman" w:cs="Times New Roman"/>
                <w:i/>
                <w:color w:val="000000" w:themeColor="text1"/>
              </w:rPr>
              <w:t>.</w:t>
            </w:r>
            <w:r w:rsidR="00367196">
              <w:rPr>
                <w:rFonts w:ascii="Times New Roman" w:hAnsi="Times New Roman" w:cs="Times New Roman"/>
                <w:i/>
                <w:color w:val="000000" w:themeColor="text1"/>
              </w:rPr>
              <w:t>639</w:t>
            </w:r>
            <w:r w:rsidR="000D33A2">
              <w:rPr>
                <w:rFonts w:ascii="Times New Roman" w:hAnsi="Times New Roman" w:cs="Times New Roman"/>
                <w:i/>
                <w:color w:val="000000" w:themeColor="text1"/>
              </w:rPr>
              <w:t>.</w:t>
            </w:r>
            <w:r w:rsidR="00367196">
              <w:rPr>
                <w:rFonts w:ascii="Times New Roman" w:hAnsi="Times New Roman" w:cs="Times New Roman"/>
                <w:i/>
                <w:color w:val="000000" w:themeColor="text1"/>
              </w:rPr>
              <w:t>190</w:t>
            </w:r>
            <w:r w:rsidR="000D33A2" w:rsidRPr="000D33A2">
              <w:rPr>
                <w:rFonts w:ascii="Times New Roman" w:hAnsi="Times New Roman" w:cs="Times New Roman"/>
                <w:i/>
                <w:color w:val="000000" w:themeColor="text1"/>
              </w:rPr>
              <w:t>) este necesar pentru a demonstra că operatorul are resursele financiare și experiența de business pentru a gestiona riscurile și lichiditățile aferente unui contract cu cerințe complexe de personal și dotări.</w:t>
            </w:r>
          </w:p>
        </w:tc>
      </w:tr>
    </w:tbl>
    <w:p w14:paraId="47E0BB51" w14:textId="384376C8" w:rsidR="007E7B84" w:rsidRPr="007E7B84" w:rsidRDefault="007E7B84" w:rsidP="007E7B84">
      <w:pPr>
        <w:spacing w:after="0" w:line="240" w:lineRule="auto"/>
        <w:rPr>
          <w:rFonts w:ascii="Times New Roman" w:hAnsi="Times New Roman" w:cs="Times New Roman"/>
          <w:i/>
          <w:color w:val="000000" w:themeColor="text1"/>
          <w:lang w:val="en-US"/>
        </w:rPr>
      </w:pPr>
    </w:p>
    <w:p w14:paraId="3379EA0A" w14:textId="77777777" w:rsidR="00367196" w:rsidRDefault="00367196" w:rsidP="007E7B84">
      <w:pPr>
        <w:spacing w:after="0" w:line="240" w:lineRule="auto"/>
        <w:rPr>
          <w:rFonts w:ascii="Times New Roman" w:hAnsi="Times New Roman" w:cs="Times New Roman"/>
          <w:b/>
          <w:bCs/>
          <w:i/>
          <w:color w:val="000000" w:themeColor="text1"/>
          <w:lang w:val="en-US"/>
        </w:rPr>
      </w:pPr>
    </w:p>
    <w:p w14:paraId="11D83036" w14:textId="77777777" w:rsidR="00367196" w:rsidRDefault="00367196" w:rsidP="007E7B84">
      <w:pPr>
        <w:spacing w:after="0" w:line="240" w:lineRule="auto"/>
        <w:rPr>
          <w:rFonts w:ascii="Times New Roman" w:hAnsi="Times New Roman" w:cs="Times New Roman"/>
          <w:b/>
          <w:bCs/>
          <w:i/>
          <w:color w:val="000000" w:themeColor="text1"/>
          <w:lang w:val="en-US"/>
        </w:rPr>
      </w:pPr>
    </w:p>
    <w:p w14:paraId="7777A7AB" w14:textId="77777777" w:rsidR="00367196" w:rsidRDefault="00367196" w:rsidP="007E7B84">
      <w:pPr>
        <w:spacing w:after="0" w:line="240" w:lineRule="auto"/>
        <w:rPr>
          <w:rFonts w:ascii="Times New Roman" w:hAnsi="Times New Roman" w:cs="Times New Roman"/>
          <w:b/>
          <w:bCs/>
          <w:i/>
          <w:color w:val="000000" w:themeColor="text1"/>
          <w:lang w:val="en-US"/>
        </w:rPr>
      </w:pPr>
    </w:p>
    <w:p w14:paraId="137EF1AA" w14:textId="59D74B8B" w:rsidR="007E7B84" w:rsidRPr="007E7B84" w:rsidRDefault="007E7B84" w:rsidP="007E7B84">
      <w:pPr>
        <w:spacing w:after="0" w:line="240" w:lineRule="auto"/>
        <w:rPr>
          <w:rFonts w:ascii="Times New Roman" w:hAnsi="Times New Roman" w:cs="Times New Roman"/>
          <w:b/>
          <w:bCs/>
          <w:i/>
          <w:color w:val="000000" w:themeColor="text1"/>
          <w:lang w:val="en-US"/>
        </w:rPr>
      </w:pPr>
      <w:r w:rsidRPr="007E7B84">
        <w:rPr>
          <w:rFonts w:ascii="Times New Roman" w:hAnsi="Times New Roman" w:cs="Times New Roman"/>
          <w:b/>
          <w:bCs/>
          <w:i/>
          <w:color w:val="000000" w:themeColor="text1"/>
          <w:lang w:val="en-US"/>
        </w:rPr>
        <w:lastRenderedPageBreak/>
        <w:t>Cerinţe Minime Privind Capacitatea Tehnică şi Profesională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
        <w:gridCol w:w="973"/>
        <w:gridCol w:w="3334"/>
        <w:gridCol w:w="5687"/>
        <w:gridCol w:w="3518"/>
      </w:tblGrid>
      <w:tr w:rsidR="0098639B" w:rsidRPr="007E7B84" w14:paraId="4059660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09B511"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Nr. crt.</w:t>
            </w:r>
          </w:p>
        </w:tc>
        <w:tc>
          <w:tcPr>
            <w:tcW w:w="0" w:type="auto"/>
            <w:tcBorders>
              <w:top w:val="single" w:sz="6" w:space="0" w:color="auto"/>
              <w:left w:val="single" w:sz="6" w:space="0" w:color="auto"/>
              <w:bottom w:val="single" w:sz="6" w:space="0" w:color="auto"/>
              <w:right w:val="single" w:sz="6" w:space="0" w:color="auto"/>
            </w:tcBorders>
            <w:vAlign w:val="center"/>
            <w:hideMark/>
          </w:tcPr>
          <w:p w14:paraId="77740A64"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Art.</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F8787"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Cerința cu nivel minim și perioada de referință</w:t>
            </w:r>
          </w:p>
        </w:tc>
        <w:tc>
          <w:tcPr>
            <w:tcW w:w="0" w:type="auto"/>
            <w:tcBorders>
              <w:top w:val="single" w:sz="6" w:space="0" w:color="auto"/>
              <w:left w:val="single" w:sz="6" w:space="0" w:color="auto"/>
              <w:bottom w:val="single" w:sz="6" w:space="0" w:color="auto"/>
              <w:right w:val="single" w:sz="6" w:space="0" w:color="auto"/>
            </w:tcBorders>
            <w:vAlign w:val="center"/>
            <w:hideMark/>
          </w:tcPr>
          <w:p w14:paraId="03BF20C9"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Modalitate de demonstrare în etapa finală</w:t>
            </w:r>
          </w:p>
        </w:tc>
        <w:tc>
          <w:tcPr>
            <w:tcW w:w="0" w:type="auto"/>
            <w:tcBorders>
              <w:top w:val="single" w:sz="6" w:space="0" w:color="auto"/>
              <w:left w:val="single" w:sz="6" w:space="0" w:color="auto"/>
              <w:bottom w:val="single" w:sz="6" w:space="0" w:color="auto"/>
              <w:right w:val="single" w:sz="6" w:space="0" w:color="auto"/>
            </w:tcBorders>
            <w:vAlign w:val="center"/>
            <w:hideMark/>
          </w:tcPr>
          <w:p w14:paraId="56597138"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Justificarea Cerinței și a Nivelului</w:t>
            </w:r>
          </w:p>
        </w:tc>
      </w:tr>
      <w:tr w:rsidR="0098639B" w:rsidRPr="007E7B84" w14:paraId="2783BF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AB2D73" w14:textId="32D7D6B5" w:rsidR="007E7B84" w:rsidRPr="007E7B84" w:rsidRDefault="00367196" w:rsidP="007E7B84">
            <w:pPr>
              <w:spacing w:after="0" w:line="240" w:lineRule="auto"/>
              <w:rPr>
                <w:rFonts w:ascii="Times New Roman" w:hAnsi="Times New Roman" w:cs="Times New Roman"/>
                <w:i/>
                <w:color w:val="000000" w:themeColor="text1"/>
                <w:lang w:val="en-US"/>
              </w:rPr>
            </w:pPr>
            <w:r>
              <w:rPr>
                <w:rFonts w:ascii="Times New Roman" w:hAnsi="Times New Roman" w:cs="Times New Roman"/>
                <w:i/>
                <w:color w:val="000000" w:themeColor="text1"/>
                <w:lang w:val="en-US"/>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B5CA3"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i/>
                <w:color w:val="000000" w:themeColor="text1"/>
                <w:lang w:val="en-US"/>
              </w:rPr>
              <w:t>Art. 179, lit. (b) din Legea 98/2016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1D941C" w14:textId="3114F01A" w:rsidR="007E7B84" w:rsidRPr="007E7B84" w:rsidRDefault="00367196" w:rsidP="00367196">
            <w:p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i/>
                <w:color w:val="000000" w:themeColor="text1"/>
              </w:rPr>
              <w:t xml:space="preserve">Ofertanților li se impune/solicită să demonstreze prestări de servicii (Servicii de Salvare Acvatică, Prim Ajutor și/sau Servicii de Pază) efectuate în cel mult ultimii 3 ani până la data limită de depunere a ofertei, în valoare cumulată de minim 12.500.000 LEI </w:t>
            </w:r>
            <w:r>
              <w:rPr>
                <w:rFonts w:ascii="Times New Roman" w:hAnsi="Times New Roman" w:cs="Times New Roman"/>
                <w:i/>
                <w:color w:val="000000" w:themeColor="text1"/>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BB87D" w14:textId="77777777" w:rsidR="007E7B84" w:rsidRDefault="00367196" w:rsidP="00367196">
            <w:pPr>
              <w:spacing w:after="0" w:line="240" w:lineRule="auto"/>
              <w:jc w:val="both"/>
              <w:rPr>
                <w:rFonts w:ascii="Times New Roman" w:hAnsi="Times New Roman" w:cs="Times New Roman"/>
                <w:b/>
                <w:bCs/>
                <w:i/>
                <w:color w:val="000000" w:themeColor="text1"/>
                <w:lang w:val="en-US"/>
              </w:rPr>
            </w:pPr>
            <w:r w:rsidRPr="00367196">
              <w:rPr>
                <w:rFonts w:ascii="Times New Roman" w:hAnsi="Times New Roman" w:cs="Times New Roman"/>
                <w:b/>
                <w:bCs/>
                <w:i/>
                <w:color w:val="000000" w:themeColor="text1"/>
                <w:lang w:val="en-US"/>
              </w:rPr>
              <w:t>Lista Principalelor Servicii prestate și Documentele Suport aferente, așa cum sunt detaliate mai jos.</w:t>
            </w:r>
          </w:p>
          <w:p w14:paraId="5D7D29D8" w14:textId="01A0E745" w:rsidR="00367196" w:rsidRPr="00367196" w:rsidRDefault="00367196" w:rsidP="00367196">
            <w:p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i/>
                <w:color w:val="000000" w:themeColor="text1"/>
                <w:lang w:val="en-US"/>
              </w:rPr>
              <w:t xml:space="preserve">Ofertantul a cărui ofertă este clasată pe primul loc va prezenta următoarele documente, care să confirme informațiile declarate inițial, privind experiența de </w:t>
            </w:r>
            <w:r w:rsidRPr="00367196">
              <w:rPr>
                <w:rFonts w:ascii="Times New Roman" w:hAnsi="Times New Roman" w:cs="Times New Roman"/>
                <w:b/>
                <w:bCs/>
                <w:i/>
                <w:color w:val="000000" w:themeColor="text1"/>
                <w:lang w:val="en-US"/>
              </w:rPr>
              <w:t>minim 12.500.000 LEI</w:t>
            </w:r>
            <w:r w:rsidRPr="00367196">
              <w:rPr>
                <w:rFonts w:ascii="Times New Roman" w:hAnsi="Times New Roman" w:cs="Times New Roman"/>
                <w:i/>
                <w:color w:val="000000" w:themeColor="text1"/>
                <w:lang w:val="en-US"/>
              </w:rPr>
              <w:t xml:space="preserve"> din servicii relevante prestate în ultimii 3 ani:</w:t>
            </w:r>
          </w:p>
          <w:p w14:paraId="25BB1A3D" w14:textId="77777777" w:rsidR="00367196" w:rsidRPr="00367196" w:rsidRDefault="00367196" w:rsidP="00367196">
            <w:pPr>
              <w:numPr>
                <w:ilvl w:val="0"/>
                <w:numId w:val="125"/>
              </w:num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b/>
                <w:bCs/>
                <w:i/>
                <w:color w:val="000000" w:themeColor="text1"/>
                <w:lang w:val="en-US"/>
              </w:rPr>
              <w:t>Lista Principalelor Servicii Prestate:</w:t>
            </w:r>
            <w:r w:rsidRPr="00367196">
              <w:rPr>
                <w:rFonts w:ascii="Times New Roman" w:hAnsi="Times New Roman" w:cs="Times New Roman"/>
                <w:i/>
                <w:color w:val="000000" w:themeColor="text1"/>
                <w:lang w:val="en-US"/>
              </w:rPr>
              <w:t xml:space="preserve"> Un tabel complet (similar celui din Propunerea Tehnică) care să indice pentru fiecare contract relevant:</w:t>
            </w:r>
          </w:p>
          <w:p w14:paraId="15EA56AD" w14:textId="77777777" w:rsidR="00367196" w:rsidRPr="00367196" w:rsidRDefault="00367196" w:rsidP="00367196">
            <w:pPr>
              <w:numPr>
                <w:ilvl w:val="1"/>
                <w:numId w:val="125"/>
              </w:num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i/>
                <w:color w:val="000000" w:themeColor="text1"/>
                <w:lang w:val="en-US"/>
              </w:rPr>
              <w:t>Denumirea contractului și obiectul.</w:t>
            </w:r>
          </w:p>
          <w:p w14:paraId="5A0BED62" w14:textId="77777777" w:rsidR="00367196" w:rsidRPr="00367196" w:rsidRDefault="00367196" w:rsidP="00367196">
            <w:pPr>
              <w:numPr>
                <w:ilvl w:val="1"/>
                <w:numId w:val="125"/>
              </w:num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i/>
                <w:color w:val="000000" w:themeColor="text1"/>
                <w:lang w:val="en-US"/>
              </w:rPr>
              <w:t>Beneficiarul (public sau privat) și datele de contact.</w:t>
            </w:r>
          </w:p>
          <w:p w14:paraId="169EADD5" w14:textId="77777777" w:rsidR="00367196" w:rsidRPr="00367196" w:rsidRDefault="00367196" w:rsidP="00367196">
            <w:pPr>
              <w:numPr>
                <w:ilvl w:val="1"/>
                <w:numId w:val="125"/>
              </w:num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i/>
                <w:color w:val="000000" w:themeColor="text1"/>
                <w:lang w:val="en-US"/>
              </w:rPr>
              <w:t>Valoarea finală a contractului (fără TVA).</w:t>
            </w:r>
          </w:p>
          <w:p w14:paraId="607F8710" w14:textId="77777777" w:rsidR="00367196" w:rsidRPr="00367196" w:rsidRDefault="00367196" w:rsidP="00367196">
            <w:pPr>
              <w:numPr>
                <w:ilvl w:val="1"/>
                <w:numId w:val="125"/>
              </w:num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i/>
                <w:color w:val="000000" w:themeColor="text1"/>
                <w:lang w:val="en-US"/>
              </w:rPr>
              <w:t>Perioada de execuție (data începerii și data finalizării).</w:t>
            </w:r>
          </w:p>
          <w:p w14:paraId="176D63FB" w14:textId="77777777" w:rsidR="00367196" w:rsidRPr="00367196" w:rsidRDefault="00367196" w:rsidP="00367196">
            <w:pPr>
              <w:numPr>
                <w:ilvl w:val="1"/>
                <w:numId w:val="125"/>
              </w:num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i/>
                <w:color w:val="000000" w:themeColor="text1"/>
                <w:lang w:val="en-US"/>
              </w:rPr>
              <w:t>Tipul de serviciu prestat (Salvare Acvatică, Prim Ajutor, Pază).</w:t>
            </w:r>
          </w:p>
          <w:p w14:paraId="5AA14EA0" w14:textId="77777777" w:rsidR="00367196" w:rsidRPr="00367196" w:rsidRDefault="00367196" w:rsidP="00367196">
            <w:pPr>
              <w:numPr>
                <w:ilvl w:val="0"/>
                <w:numId w:val="125"/>
              </w:num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b/>
                <w:bCs/>
                <w:i/>
                <w:color w:val="000000" w:themeColor="text1"/>
                <w:lang w:val="en-US"/>
              </w:rPr>
              <w:t>Documente Justificative pentru Serviciile Prestate:</w:t>
            </w:r>
            <w:r w:rsidRPr="00367196">
              <w:rPr>
                <w:rFonts w:ascii="Times New Roman" w:hAnsi="Times New Roman" w:cs="Times New Roman"/>
                <w:i/>
                <w:color w:val="000000" w:themeColor="text1"/>
                <w:lang w:val="en-US"/>
              </w:rPr>
              <w:t xml:space="preserve"> Pentru a demonstra valoarea și executarea serviciilor, se solicită:</w:t>
            </w:r>
          </w:p>
          <w:p w14:paraId="79524409" w14:textId="77777777" w:rsidR="00367196" w:rsidRPr="00367196" w:rsidRDefault="00367196" w:rsidP="00367196">
            <w:pPr>
              <w:numPr>
                <w:ilvl w:val="1"/>
                <w:numId w:val="125"/>
              </w:num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b/>
                <w:bCs/>
                <w:i/>
                <w:color w:val="000000" w:themeColor="text1"/>
                <w:lang w:val="en-US"/>
              </w:rPr>
              <w:t>Contracte:</w:t>
            </w:r>
            <w:r w:rsidRPr="00367196">
              <w:rPr>
                <w:rFonts w:ascii="Times New Roman" w:hAnsi="Times New Roman" w:cs="Times New Roman"/>
                <w:i/>
                <w:color w:val="000000" w:themeColor="text1"/>
                <w:lang w:val="en-US"/>
              </w:rPr>
              <w:t xml:space="preserve"> Copii ale contractelor/acordurilor-cadru relevante. </w:t>
            </w:r>
            <w:r w:rsidRPr="00367196">
              <w:rPr>
                <w:rFonts w:ascii="Times New Roman" w:hAnsi="Times New Roman" w:cs="Times New Roman"/>
                <w:i/>
                <w:color w:val="000000" w:themeColor="text1"/>
                <w:vertAlign w:val="superscript"/>
                <w:lang w:val="en-US"/>
              </w:rPr>
              <w:t>6</w:t>
            </w:r>
          </w:p>
          <w:p w14:paraId="64090D65" w14:textId="18AF33FC" w:rsidR="00367196" w:rsidRPr="00367196" w:rsidRDefault="00367196" w:rsidP="00367196">
            <w:pPr>
              <w:numPr>
                <w:ilvl w:val="1"/>
                <w:numId w:val="125"/>
              </w:num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b/>
                <w:bCs/>
                <w:i/>
                <w:color w:val="000000" w:themeColor="text1"/>
                <w:lang w:val="en-US"/>
              </w:rPr>
              <w:t>Documente de Acceptare/Recepție:</w:t>
            </w:r>
            <w:r w:rsidRPr="00367196">
              <w:rPr>
                <w:rFonts w:ascii="Times New Roman" w:hAnsi="Times New Roman" w:cs="Times New Roman"/>
                <w:i/>
                <w:color w:val="000000" w:themeColor="text1"/>
                <w:lang w:val="en-US"/>
              </w:rPr>
              <w:t xml:space="preserve"> Documente care atestă finalizarea și acceptarea serviciilor de către beneficiar (ex: procese verbale de recepție finale, procese verbale de recepție lunară care însumează valoarea solicitată). </w:t>
            </w:r>
          </w:p>
          <w:p w14:paraId="4A53CCE8" w14:textId="7B92A4B8" w:rsidR="00367196" w:rsidRPr="00367196" w:rsidRDefault="00367196" w:rsidP="00367196">
            <w:pPr>
              <w:numPr>
                <w:ilvl w:val="1"/>
                <w:numId w:val="125"/>
              </w:numPr>
              <w:spacing w:after="0" w:line="240" w:lineRule="auto"/>
              <w:jc w:val="both"/>
              <w:rPr>
                <w:rFonts w:ascii="Times New Roman" w:hAnsi="Times New Roman" w:cs="Times New Roman"/>
                <w:i/>
                <w:color w:val="000000" w:themeColor="text1"/>
                <w:lang w:val="en-US"/>
              </w:rPr>
            </w:pPr>
            <w:r w:rsidRPr="00367196">
              <w:rPr>
                <w:rFonts w:ascii="Times New Roman" w:hAnsi="Times New Roman" w:cs="Times New Roman"/>
                <w:b/>
                <w:bCs/>
                <w:i/>
                <w:color w:val="000000" w:themeColor="text1"/>
                <w:lang w:val="en-US"/>
              </w:rPr>
              <w:t>Certificate de Bună Execuție/Recomandări:</w:t>
            </w:r>
            <w:r w:rsidRPr="00367196">
              <w:rPr>
                <w:rFonts w:ascii="Times New Roman" w:hAnsi="Times New Roman" w:cs="Times New Roman"/>
                <w:i/>
                <w:color w:val="000000" w:themeColor="text1"/>
                <w:lang w:val="en-US"/>
              </w:rPr>
              <w:t xml:space="preserve"> Certificate/Recomandări emise de beneficiarii respectivelor servicii.</w:t>
            </w:r>
          </w:p>
          <w:p w14:paraId="0BE8CBBB" w14:textId="0763BF51" w:rsidR="00367196" w:rsidRPr="008F6628" w:rsidRDefault="00367196" w:rsidP="00367196">
            <w:pPr>
              <w:spacing w:after="0" w:line="240" w:lineRule="auto"/>
              <w:jc w:val="both"/>
              <w:rPr>
                <w:rFonts w:ascii="Times New Roman" w:hAnsi="Times New Roman" w:cs="Times New Roman"/>
                <w:i/>
                <w:color w:val="000000" w:themeColor="text1"/>
                <w:lang w:val="pt-BR"/>
              </w:rPr>
            </w:pPr>
            <w:r w:rsidRPr="008F6628">
              <w:rPr>
                <w:rFonts w:ascii="Times New Roman" w:hAnsi="Times New Roman" w:cs="Times New Roman"/>
                <w:b/>
                <w:bCs/>
                <w:i/>
                <w:color w:val="000000" w:themeColor="text1"/>
                <w:lang w:val="pt-BR"/>
              </w:rPr>
              <w:lastRenderedPageBreak/>
              <w:t>NOTĂ:</w:t>
            </w:r>
            <w:r w:rsidRPr="008F6628">
              <w:rPr>
                <w:rFonts w:ascii="Times New Roman" w:hAnsi="Times New Roman" w:cs="Times New Roman"/>
                <w:i/>
                <w:color w:val="000000" w:themeColor="text1"/>
                <w:lang w:val="pt-BR"/>
              </w:rPr>
              <w:t xml:space="preserve"> Se acceptă valoarea serviciilor prestate, chiar dacă o parte din contractul respectiv a inclus și alte tipuri de servicii, cu condiția ca valoarea declarată de 12.500.000  lei să corespundă exclusiv cu serviciile relevante (Salvare Acvatică, Prim Ajutor și/sau Pază)</w:t>
            </w:r>
          </w:p>
          <w:p w14:paraId="40C7C72C" w14:textId="2AFA743C" w:rsidR="00367196" w:rsidRPr="008F6628" w:rsidRDefault="00367196" w:rsidP="00367196">
            <w:pPr>
              <w:spacing w:after="0" w:line="240" w:lineRule="auto"/>
              <w:jc w:val="both"/>
              <w:rPr>
                <w:rFonts w:ascii="Times New Roman" w:hAnsi="Times New Roman" w:cs="Times New Roman"/>
                <w:i/>
                <w:color w:val="000000" w:themeColor="text1"/>
                <w:lang w:val="pt-BR"/>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B30BB06" w14:textId="047C088A" w:rsidR="007E7B84" w:rsidRPr="007E7B84" w:rsidRDefault="007E7B84" w:rsidP="00367196">
            <w:pPr>
              <w:spacing w:after="0" w:line="240" w:lineRule="auto"/>
              <w:jc w:val="both"/>
              <w:rPr>
                <w:rFonts w:ascii="Times New Roman" w:hAnsi="Times New Roman" w:cs="Times New Roman"/>
                <w:i/>
                <w:color w:val="000000" w:themeColor="text1"/>
                <w:lang w:val="en-US"/>
              </w:rPr>
            </w:pPr>
            <w:r w:rsidRPr="008F6628">
              <w:rPr>
                <w:rFonts w:ascii="Times New Roman" w:hAnsi="Times New Roman" w:cs="Times New Roman"/>
                <w:b/>
                <w:bCs/>
                <w:i/>
                <w:color w:val="000000" w:themeColor="text1"/>
                <w:lang w:val="pt-BR"/>
              </w:rPr>
              <w:lastRenderedPageBreak/>
              <w:t>Justificare:</w:t>
            </w:r>
            <w:r w:rsidRPr="008F6628">
              <w:rPr>
                <w:rFonts w:ascii="Times New Roman" w:hAnsi="Times New Roman" w:cs="Times New Roman"/>
                <w:i/>
                <w:color w:val="000000" w:themeColor="text1"/>
                <w:lang w:val="pt-BR"/>
              </w:rPr>
              <w:t xml:space="preserve"> Nivelul solicitat (echivalentul a două sezoane de operare) este proporțional cu </w:t>
            </w:r>
            <w:r w:rsidRPr="008F6628">
              <w:rPr>
                <w:rFonts w:ascii="Times New Roman" w:hAnsi="Times New Roman" w:cs="Times New Roman"/>
                <w:b/>
                <w:bCs/>
                <w:i/>
                <w:color w:val="000000" w:themeColor="text1"/>
                <w:lang w:val="pt-BR"/>
              </w:rPr>
              <w:t>volumul și complexitatea</w:t>
            </w:r>
            <w:r w:rsidRPr="008F6628">
              <w:rPr>
                <w:rFonts w:ascii="Times New Roman" w:hAnsi="Times New Roman" w:cs="Times New Roman"/>
                <w:i/>
                <w:color w:val="000000" w:themeColor="text1"/>
                <w:lang w:val="pt-BR"/>
              </w:rPr>
              <w:t xml:space="preserve"> contractului integrat pe 4 ani. Cerința demonstrează că operatorul a avut </w:t>
            </w:r>
            <w:r w:rsidRPr="008F6628">
              <w:rPr>
                <w:rFonts w:ascii="Times New Roman" w:hAnsi="Times New Roman" w:cs="Times New Roman"/>
                <w:b/>
                <w:bCs/>
                <w:i/>
                <w:color w:val="000000" w:themeColor="text1"/>
                <w:lang w:val="pt-BR"/>
              </w:rPr>
              <w:t>experiență recentă și relevantă</w:t>
            </w:r>
            <w:r w:rsidRPr="008F6628">
              <w:rPr>
                <w:rFonts w:ascii="Times New Roman" w:hAnsi="Times New Roman" w:cs="Times New Roman"/>
                <w:i/>
                <w:color w:val="000000" w:themeColor="text1"/>
                <w:lang w:val="pt-BR"/>
              </w:rPr>
              <w:t xml:space="preserve"> în gestionarea resurselor umane (salvamari și pază) și a riscurilor specifice acestui tip de serviciu vital, asigurând capacitatea tehnică de a executa un contract de mare amploare și durată. </w:t>
            </w:r>
            <w:r w:rsidR="00367196">
              <w:rPr>
                <w:rFonts w:ascii="Times New Roman" w:hAnsi="Times New Roman" w:cs="Times New Roman"/>
                <w:i/>
                <w:color w:val="000000" w:themeColor="text1"/>
                <w:lang w:val="en-US"/>
              </w:rPr>
              <w:t xml:space="preserve">Valoarea a fost raportată la valoarea de 1.3 ori </w:t>
            </w:r>
            <w:r w:rsidR="00367196" w:rsidRPr="00367196">
              <w:rPr>
                <w:rFonts w:ascii="Times New Roman" w:hAnsi="Times New Roman" w:cs="Times New Roman"/>
                <w:i/>
                <w:color w:val="000000" w:themeColor="text1"/>
                <w:lang w:val="en-US"/>
              </w:rPr>
              <w:t>valoarea minimă anuală a AC</w:t>
            </w:r>
            <w:r w:rsidR="0098639B">
              <w:rPr>
                <w:rFonts w:ascii="Times New Roman" w:hAnsi="Times New Roman" w:cs="Times New Roman"/>
                <w:i/>
                <w:color w:val="000000" w:themeColor="text1"/>
                <w:lang w:val="en-US"/>
              </w:rPr>
              <w:t>.</w:t>
            </w:r>
          </w:p>
        </w:tc>
      </w:tr>
      <w:tr w:rsidR="0098639B" w:rsidRPr="007E7B84" w14:paraId="3A3C919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53A82B" w14:textId="5DFB403F" w:rsidR="007E7B84" w:rsidRPr="007E7B84" w:rsidRDefault="0098639B" w:rsidP="007E7B84">
            <w:pPr>
              <w:spacing w:after="0" w:line="240" w:lineRule="auto"/>
              <w:rPr>
                <w:rFonts w:ascii="Times New Roman" w:hAnsi="Times New Roman" w:cs="Times New Roman"/>
                <w:i/>
                <w:color w:val="000000" w:themeColor="text1"/>
                <w:lang w:val="en-US"/>
              </w:rPr>
            </w:pPr>
            <w:r>
              <w:rPr>
                <w:rFonts w:ascii="Times New Roman" w:hAnsi="Times New Roman" w:cs="Times New Roman"/>
                <w:i/>
                <w:color w:val="000000" w:themeColor="text1"/>
                <w:lang w:val="en-US"/>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18673EDC" w14:textId="77777777" w:rsidR="007E7B84" w:rsidRPr="007E7B84" w:rsidRDefault="007E7B84" w:rsidP="007E7B84">
            <w:pPr>
              <w:spacing w:after="0" w:line="240" w:lineRule="auto"/>
              <w:rPr>
                <w:rFonts w:ascii="Times New Roman" w:hAnsi="Times New Roman" w:cs="Times New Roman"/>
                <w:i/>
                <w:color w:val="000000" w:themeColor="text1"/>
                <w:lang w:val="en-US"/>
              </w:rPr>
            </w:pPr>
            <w:r w:rsidRPr="007E7B84">
              <w:rPr>
                <w:rFonts w:ascii="Times New Roman" w:hAnsi="Times New Roman" w:cs="Times New Roman"/>
                <w:i/>
                <w:color w:val="000000" w:themeColor="text1"/>
                <w:lang w:val="en-US"/>
              </w:rPr>
              <w:t>Art. 179, lit. (j) din Legea 98/2016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32B1A" w14:textId="3826B5D3" w:rsidR="007E7B84" w:rsidRPr="007E7B84" w:rsidRDefault="007E7B84" w:rsidP="0098639B">
            <w:pPr>
              <w:spacing w:after="0" w:line="240" w:lineRule="auto"/>
              <w:jc w:val="both"/>
              <w:rPr>
                <w:rFonts w:ascii="Times New Roman" w:hAnsi="Times New Roman" w:cs="Times New Roman"/>
                <w:i/>
                <w:color w:val="000000" w:themeColor="text1"/>
                <w:lang w:val="en-US"/>
              </w:rPr>
            </w:pPr>
            <w:r w:rsidRPr="007E7B84">
              <w:rPr>
                <w:rFonts w:ascii="Times New Roman" w:hAnsi="Times New Roman" w:cs="Times New Roman"/>
                <w:b/>
                <w:bCs/>
                <w:i/>
                <w:color w:val="000000" w:themeColor="text1"/>
                <w:lang w:val="en-US"/>
              </w:rPr>
              <w:t>Operatorilor economici li se solicită demonstrarea modului în care vor dispune la următoarele utilaje și/sau instalații/ și/sau echipamente tehnice:</w:t>
            </w:r>
            <w:r w:rsidRPr="007E7B84">
              <w:rPr>
                <w:rFonts w:ascii="Times New Roman" w:hAnsi="Times New Roman" w:cs="Times New Roman"/>
                <w:i/>
                <w:color w:val="000000" w:themeColor="text1"/>
                <w:lang w:val="en-US"/>
              </w:rPr>
              <w:t xml:space="preserve"> Ambarcațiuni motorizate, Ski-Jet-uri, echipamente de resuscitare, mijloace de comunicație radio și dotări</w:t>
            </w:r>
            <w:r w:rsidR="0098639B">
              <w:rPr>
                <w:rFonts w:ascii="Times New Roman" w:hAnsi="Times New Roman" w:cs="Times New Roman"/>
                <w:i/>
                <w:color w:val="000000" w:themeColor="text1"/>
                <w:lang w:val="en-US"/>
              </w:rPr>
              <w:t xml:space="preserve"> (auto)</w:t>
            </w:r>
            <w:r w:rsidRPr="007E7B84">
              <w:rPr>
                <w:rFonts w:ascii="Times New Roman" w:hAnsi="Times New Roman" w:cs="Times New Roman"/>
                <w:i/>
                <w:color w:val="000000" w:themeColor="text1"/>
                <w:lang w:val="en-US"/>
              </w:rPr>
              <w:t xml:space="preserve"> pentru posturile de pază</w:t>
            </w:r>
            <w:r w:rsidR="0098639B">
              <w:rPr>
                <w:rFonts w:ascii="Times New Roman" w:hAnsi="Times New Roman" w:cs="Times New Roman"/>
                <w:i/>
                <w:color w:val="000000" w:themeColor="text1"/>
                <w:lang w:val="en-US"/>
              </w:rPr>
              <w:t xml:space="preserve"> mobilă</w:t>
            </w:r>
            <w:r w:rsidRPr="007E7B84">
              <w:rPr>
                <w:rFonts w:ascii="Times New Roman" w:hAnsi="Times New Roman" w:cs="Times New Roman"/>
                <w:i/>
                <w:color w:val="000000" w:themeColor="text1"/>
                <w:lang w:val="en-US"/>
              </w:rPr>
              <w:t>, conform Caietului de Sarcini.</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89693" w14:textId="77777777" w:rsidR="0098639B" w:rsidRDefault="0098639B" w:rsidP="0098639B">
            <w:pPr>
              <w:spacing w:after="0" w:line="240" w:lineRule="auto"/>
              <w:jc w:val="both"/>
              <w:rPr>
                <w:rFonts w:ascii="Times New Roman" w:hAnsi="Times New Roman" w:cs="Times New Roman"/>
                <w:i/>
                <w:color w:val="000000" w:themeColor="text1"/>
              </w:rPr>
            </w:pPr>
            <w:r w:rsidRPr="0098639B">
              <w:rPr>
                <w:rFonts w:ascii="Times New Roman" w:hAnsi="Times New Roman" w:cs="Times New Roman"/>
                <w:i/>
                <w:color w:val="000000" w:themeColor="text1"/>
              </w:rPr>
              <w:t xml:space="preserve">Documente Suport Solicitate: </w:t>
            </w:r>
          </w:p>
          <w:p w14:paraId="3C86FB72" w14:textId="77777777" w:rsidR="0098639B" w:rsidRDefault="0098639B" w:rsidP="0098639B">
            <w:pPr>
              <w:spacing w:after="0" w:line="240" w:lineRule="auto"/>
              <w:jc w:val="both"/>
              <w:rPr>
                <w:rFonts w:ascii="Times New Roman" w:hAnsi="Times New Roman" w:cs="Times New Roman"/>
                <w:i/>
                <w:color w:val="000000" w:themeColor="text1"/>
              </w:rPr>
            </w:pPr>
            <w:r w:rsidRPr="0098639B">
              <w:rPr>
                <w:rFonts w:ascii="Times New Roman" w:hAnsi="Times New Roman" w:cs="Times New Roman"/>
                <w:i/>
                <w:color w:val="000000" w:themeColor="text1"/>
              </w:rPr>
              <w:t xml:space="preserve">1. Declarație pe propria răspundere a Ofertantului, prin care se angajează că va dispune de toate echipamentele necesare la data începerii execuției contractului, conform specificațiilor din Caietul de Sarcini. </w:t>
            </w:r>
          </w:p>
          <w:p w14:paraId="57FF9DB1" w14:textId="77777777" w:rsidR="0098639B" w:rsidRDefault="0098639B" w:rsidP="0098639B">
            <w:pPr>
              <w:spacing w:after="0" w:line="240" w:lineRule="auto"/>
              <w:jc w:val="both"/>
              <w:rPr>
                <w:rFonts w:ascii="Times New Roman" w:hAnsi="Times New Roman" w:cs="Times New Roman"/>
                <w:i/>
                <w:color w:val="000000" w:themeColor="text1"/>
              </w:rPr>
            </w:pPr>
            <w:r w:rsidRPr="0098639B">
              <w:rPr>
                <w:rFonts w:ascii="Times New Roman" w:hAnsi="Times New Roman" w:cs="Times New Roman"/>
                <w:i/>
                <w:color w:val="000000" w:themeColor="text1"/>
              </w:rPr>
              <w:t xml:space="preserve">2. Lista detaliată a utilajelor și echipamentelor (Anexă la Propunerea Tehnică), care să indice pentru fiecare element: modelul, anul de fabricație și modul în care va dispune de acesta (proprietate, leasing, închiriere etc.). </w:t>
            </w:r>
          </w:p>
          <w:p w14:paraId="42103DB1" w14:textId="77777777" w:rsidR="0098639B" w:rsidRDefault="0098639B" w:rsidP="0098639B">
            <w:pPr>
              <w:spacing w:after="0" w:line="240" w:lineRule="auto"/>
              <w:jc w:val="both"/>
              <w:rPr>
                <w:rFonts w:ascii="Times New Roman" w:hAnsi="Times New Roman" w:cs="Times New Roman"/>
                <w:i/>
                <w:color w:val="000000" w:themeColor="text1"/>
              </w:rPr>
            </w:pPr>
            <w:r w:rsidRPr="0098639B">
              <w:rPr>
                <w:rFonts w:ascii="Times New Roman" w:hAnsi="Times New Roman" w:cs="Times New Roman"/>
                <w:i/>
                <w:color w:val="000000" w:themeColor="text1"/>
              </w:rPr>
              <w:t xml:space="preserve">3. Dovezi ale modalității de dispoziție (pentru echipamentele majore): </w:t>
            </w:r>
          </w:p>
          <w:p w14:paraId="2D1BB643" w14:textId="77777777" w:rsidR="0098639B" w:rsidRDefault="0098639B" w:rsidP="0098639B">
            <w:pPr>
              <w:spacing w:after="0" w:line="240" w:lineRule="auto"/>
              <w:jc w:val="both"/>
              <w:rPr>
                <w:rFonts w:ascii="Times New Roman" w:hAnsi="Times New Roman" w:cs="Times New Roman"/>
                <w:i/>
                <w:color w:val="000000" w:themeColor="text1"/>
              </w:rPr>
            </w:pPr>
            <w:r w:rsidRPr="0098639B">
              <w:rPr>
                <w:rFonts w:ascii="Times New Roman" w:hAnsi="Times New Roman" w:cs="Times New Roman"/>
                <w:i/>
                <w:color w:val="000000" w:themeColor="text1"/>
              </w:rPr>
              <w:t xml:space="preserve">* Proprietate: Extras din evidențele contabile/registrele operatorului economic sau facturi de achiziție. </w:t>
            </w:r>
          </w:p>
          <w:p w14:paraId="64F97297" w14:textId="041B79C9" w:rsidR="007E7B84" w:rsidRPr="007E7B84" w:rsidRDefault="0098639B" w:rsidP="0098639B">
            <w:pPr>
              <w:spacing w:after="0" w:line="240" w:lineRule="auto"/>
              <w:jc w:val="both"/>
              <w:rPr>
                <w:rFonts w:ascii="Times New Roman" w:hAnsi="Times New Roman" w:cs="Times New Roman"/>
                <w:i/>
                <w:color w:val="000000" w:themeColor="text1"/>
                <w:lang w:val="en-US"/>
              </w:rPr>
            </w:pPr>
            <w:r w:rsidRPr="0098639B">
              <w:rPr>
                <w:rFonts w:ascii="Times New Roman" w:hAnsi="Times New Roman" w:cs="Times New Roman"/>
                <w:i/>
                <w:color w:val="000000" w:themeColor="text1"/>
              </w:rPr>
              <w:t>* Închiriere/Leasing: Contracte preliminare de închiriere sau leasing (în vigoare sau cu clauză suspensivă de atribuire) pentru ambarcațiuni și echipamente de resuscitare</w:t>
            </w:r>
            <w:r w:rsidRPr="0098639B">
              <w:rPr>
                <w:rFonts w:ascii="Times New Roman" w:hAnsi="Times New Roman" w:cs="Times New Roman"/>
                <w:b/>
                <w:bCs/>
                <w:i/>
                <w:color w:val="000000" w:themeColor="text1"/>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0ADE525" w14:textId="1B2C028E" w:rsidR="007E7B84" w:rsidRPr="008F6628" w:rsidRDefault="007E7B84" w:rsidP="0098639B">
            <w:pPr>
              <w:spacing w:after="0" w:line="240" w:lineRule="auto"/>
              <w:jc w:val="both"/>
              <w:rPr>
                <w:rFonts w:ascii="Times New Roman" w:hAnsi="Times New Roman" w:cs="Times New Roman"/>
                <w:i/>
                <w:color w:val="000000" w:themeColor="text1"/>
                <w:lang w:val="pt-BR"/>
              </w:rPr>
            </w:pPr>
            <w:r w:rsidRPr="008F6628">
              <w:rPr>
                <w:rFonts w:ascii="Times New Roman" w:hAnsi="Times New Roman" w:cs="Times New Roman"/>
                <w:b/>
                <w:bCs/>
                <w:i/>
                <w:color w:val="000000" w:themeColor="text1"/>
                <w:lang w:val="pt-BR"/>
              </w:rPr>
              <w:t>Justificare:</w:t>
            </w:r>
            <w:r w:rsidRPr="008F6628">
              <w:rPr>
                <w:rFonts w:ascii="Times New Roman" w:hAnsi="Times New Roman" w:cs="Times New Roman"/>
                <w:i/>
                <w:color w:val="000000" w:themeColor="text1"/>
                <w:lang w:val="pt-BR"/>
              </w:rPr>
              <w:t xml:space="preserve"> Accesul la echipamentele solicitate este esențial pentru realizarea obiectului contractului. Verificarea modului de dispoziție (proprietate, leasing, închiriere) asigură că ofertantul are </w:t>
            </w:r>
            <w:r w:rsidRPr="008F6628">
              <w:rPr>
                <w:rFonts w:ascii="Times New Roman" w:hAnsi="Times New Roman" w:cs="Times New Roman"/>
                <w:b/>
                <w:bCs/>
                <w:i/>
                <w:color w:val="000000" w:themeColor="text1"/>
                <w:lang w:val="pt-BR"/>
              </w:rPr>
              <w:t>capacitatea logistică imediată</w:t>
            </w:r>
            <w:r w:rsidRPr="008F6628">
              <w:rPr>
                <w:rFonts w:ascii="Times New Roman" w:hAnsi="Times New Roman" w:cs="Times New Roman"/>
                <w:i/>
                <w:color w:val="000000" w:themeColor="text1"/>
                <w:lang w:val="pt-BR"/>
              </w:rPr>
              <w:t xml:space="preserve"> de a demara serviciul (salvarea necesită ambarcațiuni și echipamente medicale funcționale de la 1 Mai), minimizând riscurile de neîndeplinire a obligațiilor. </w:t>
            </w:r>
          </w:p>
        </w:tc>
      </w:tr>
      <w:tr w:rsidR="008C450C" w:rsidRPr="007E7B84" w14:paraId="20556EB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493A7BC4" w14:textId="088597BC" w:rsidR="008C450C" w:rsidRDefault="008C450C" w:rsidP="007E7B84">
            <w:pPr>
              <w:spacing w:after="0" w:line="240" w:lineRule="auto"/>
              <w:rPr>
                <w:rFonts w:ascii="Times New Roman" w:hAnsi="Times New Roman" w:cs="Times New Roman"/>
                <w:i/>
                <w:color w:val="000000" w:themeColor="text1"/>
                <w:lang w:val="en-US"/>
              </w:rPr>
            </w:pPr>
            <w:r>
              <w:rPr>
                <w:rFonts w:ascii="Times New Roman" w:hAnsi="Times New Roman" w:cs="Times New Roman"/>
                <w:i/>
                <w:color w:val="000000" w:themeColor="text1"/>
                <w:lang w:val="en-US"/>
              </w:rPr>
              <w:t>7</w:t>
            </w:r>
          </w:p>
        </w:tc>
        <w:tc>
          <w:tcPr>
            <w:tcW w:w="0" w:type="auto"/>
            <w:tcBorders>
              <w:top w:val="single" w:sz="6" w:space="0" w:color="auto"/>
              <w:left w:val="single" w:sz="6" w:space="0" w:color="auto"/>
              <w:bottom w:val="single" w:sz="6" w:space="0" w:color="auto"/>
              <w:right w:val="single" w:sz="6" w:space="0" w:color="auto"/>
            </w:tcBorders>
            <w:vAlign w:val="center"/>
          </w:tcPr>
          <w:p w14:paraId="63AAFBBF" w14:textId="1F2E717D" w:rsidR="008C450C" w:rsidRPr="007E7B84" w:rsidRDefault="008C450C" w:rsidP="007E7B84">
            <w:pPr>
              <w:spacing w:after="0" w:line="240" w:lineRule="auto"/>
              <w:rPr>
                <w:rFonts w:ascii="Times New Roman" w:hAnsi="Times New Roman" w:cs="Times New Roman"/>
                <w:i/>
                <w:color w:val="000000" w:themeColor="text1"/>
                <w:lang w:val="en-US"/>
              </w:rPr>
            </w:pPr>
            <w:r w:rsidRPr="008C450C">
              <w:rPr>
                <w:rFonts w:ascii="Times New Roman" w:hAnsi="Times New Roman" w:cs="Times New Roman"/>
                <w:i/>
                <w:color w:val="000000" w:themeColor="text1"/>
              </w:rPr>
              <w:t>Art. 182 din Legea nr. 98/2016</w:t>
            </w:r>
          </w:p>
        </w:tc>
        <w:tc>
          <w:tcPr>
            <w:tcW w:w="0" w:type="auto"/>
            <w:tcBorders>
              <w:top w:val="single" w:sz="6" w:space="0" w:color="auto"/>
              <w:left w:val="single" w:sz="6" w:space="0" w:color="auto"/>
              <w:bottom w:val="single" w:sz="6" w:space="0" w:color="auto"/>
              <w:right w:val="single" w:sz="6" w:space="0" w:color="auto"/>
            </w:tcBorders>
            <w:vAlign w:val="center"/>
          </w:tcPr>
          <w:p w14:paraId="408F823C" w14:textId="77777777" w:rsidR="008C450C" w:rsidRPr="008C450C" w:rsidRDefault="008C450C" w:rsidP="0098639B">
            <w:pPr>
              <w:spacing w:after="0" w:line="240" w:lineRule="auto"/>
              <w:jc w:val="both"/>
              <w:rPr>
                <w:rFonts w:ascii="Times New Roman" w:hAnsi="Times New Roman" w:cs="Times New Roman"/>
                <w:b/>
                <w:bCs/>
                <w:i/>
                <w:color w:val="000000" w:themeColor="text1"/>
              </w:rPr>
            </w:pPr>
            <w:r w:rsidRPr="008C450C">
              <w:rPr>
                <w:rFonts w:ascii="Times New Roman" w:hAnsi="Times New Roman" w:cs="Times New Roman"/>
                <w:b/>
                <w:bCs/>
                <w:i/>
                <w:color w:val="000000" w:themeColor="text1"/>
              </w:rPr>
              <w:t>Capacitatea Tehnică și/sau Profesională Susținută de Terți.</w:t>
            </w:r>
          </w:p>
          <w:p w14:paraId="1EB646CD" w14:textId="77777777" w:rsidR="008C450C" w:rsidRPr="008C450C" w:rsidRDefault="008C450C" w:rsidP="0098639B">
            <w:pPr>
              <w:spacing w:after="0" w:line="240" w:lineRule="auto"/>
              <w:jc w:val="both"/>
              <w:rPr>
                <w:rFonts w:ascii="Times New Roman" w:hAnsi="Times New Roman" w:cs="Times New Roman"/>
                <w:i/>
                <w:color w:val="000000" w:themeColor="text1"/>
              </w:rPr>
            </w:pPr>
          </w:p>
          <w:p w14:paraId="123153B9" w14:textId="00FF4B30" w:rsidR="008C450C" w:rsidRPr="008C450C" w:rsidRDefault="008C450C" w:rsidP="008C450C">
            <w:pPr>
              <w:spacing w:after="0" w:line="240" w:lineRule="auto"/>
              <w:jc w:val="both"/>
              <w:rPr>
                <w:rFonts w:ascii="Times New Roman" w:hAnsi="Times New Roman" w:cs="Times New Roman"/>
                <w:i/>
                <w:color w:val="000000" w:themeColor="text1"/>
                <w:lang w:val="en-US"/>
              </w:rPr>
            </w:pPr>
            <w:r w:rsidRPr="008C450C">
              <w:rPr>
                <w:rFonts w:ascii="Times New Roman" w:hAnsi="Times New Roman" w:cs="Times New Roman"/>
                <w:i/>
                <w:color w:val="000000" w:themeColor="text1"/>
                <w:lang w:val="en-US"/>
              </w:rPr>
              <w:t>Se aplică integral nivelul minim al criteriului specific pe care operatorul economic dorește să-l îndeplinească (ex. valoarea cumulată a serviciilor similare – 12.500.000 LEI, sau deținerea echipamentelor necesare)</w:t>
            </w:r>
          </w:p>
          <w:p w14:paraId="3188BDA8" w14:textId="5974EDEF" w:rsidR="008C450C" w:rsidRPr="007E7B84" w:rsidRDefault="008C450C" w:rsidP="0098639B">
            <w:pPr>
              <w:spacing w:after="0" w:line="240" w:lineRule="auto"/>
              <w:jc w:val="both"/>
              <w:rPr>
                <w:rFonts w:ascii="Times New Roman" w:hAnsi="Times New Roman" w:cs="Times New Roman"/>
                <w:b/>
                <w:bCs/>
                <w:i/>
                <w:color w:val="000000" w:themeColor="text1"/>
                <w:lang w:val="en-US"/>
              </w:rPr>
            </w:pPr>
          </w:p>
        </w:tc>
        <w:tc>
          <w:tcPr>
            <w:tcW w:w="0" w:type="auto"/>
            <w:tcBorders>
              <w:top w:val="single" w:sz="6" w:space="0" w:color="auto"/>
              <w:left w:val="single" w:sz="6" w:space="0" w:color="auto"/>
              <w:bottom w:val="single" w:sz="6" w:space="0" w:color="auto"/>
              <w:right w:val="single" w:sz="6" w:space="0" w:color="auto"/>
            </w:tcBorders>
            <w:vAlign w:val="center"/>
          </w:tcPr>
          <w:p w14:paraId="3A8C990F" w14:textId="77777777" w:rsidR="008C450C" w:rsidRPr="008C450C" w:rsidRDefault="008C450C" w:rsidP="008C450C">
            <w:pPr>
              <w:spacing w:after="0" w:line="240" w:lineRule="auto"/>
              <w:jc w:val="both"/>
              <w:rPr>
                <w:rFonts w:ascii="Times New Roman" w:hAnsi="Times New Roman" w:cs="Times New Roman"/>
                <w:i/>
                <w:color w:val="000000" w:themeColor="text1"/>
                <w:lang w:val="en-US"/>
              </w:rPr>
            </w:pPr>
            <w:r w:rsidRPr="008C450C">
              <w:rPr>
                <w:rFonts w:ascii="Times New Roman" w:hAnsi="Times New Roman" w:cs="Times New Roman"/>
                <w:i/>
                <w:color w:val="000000" w:themeColor="text1"/>
                <w:lang w:val="en-US"/>
              </w:rPr>
              <w:t>Operatorul economic care dorește să invoce susținerea unui terț pentru a îndeplini un criteriu de capacitate tehnică/profesională (ex. experiență, deținerea de utilaje) trebuie să prezinte următoarele documente:</w:t>
            </w:r>
          </w:p>
          <w:p w14:paraId="3ED89F27" w14:textId="77777777" w:rsidR="008C450C" w:rsidRPr="008C450C" w:rsidRDefault="008C450C" w:rsidP="008C450C">
            <w:pPr>
              <w:spacing w:after="0" w:line="240" w:lineRule="auto"/>
              <w:jc w:val="both"/>
              <w:rPr>
                <w:rFonts w:ascii="Times New Roman" w:hAnsi="Times New Roman" w:cs="Times New Roman"/>
                <w:b/>
                <w:bCs/>
                <w:i/>
                <w:color w:val="000000" w:themeColor="text1"/>
                <w:lang w:val="en-US"/>
              </w:rPr>
            </w:pPr>
            <w:r w:rsidRPr="008C450C">
              <w:rPr>
                <w:rFonts w:ascii="Times New Roman" w:hAnsi="Times New Roman" w:cs="Times New Roman"/>
                <w:b/>
                <w:bCs/>
                <w:i/>
                <w:color w:val="000000" w:themeColor="text1"/>
                <w:lang w:val="en-US"/>
              </w:rPr>
              <w:t>A. Documente Solicitate de la Operatorul Economic și Terț (Angajament)</w:t>
            </w:r>
          </w:p>
          <w:p w14:paraId="175E78AE" w14:textId="77777777" w:rsidR="008C450C" w:rsidRPr="008C450C" w:rsidRDefault="008C450C" w:rsidP="008C450C">
            <w:pPr>
              <w:numPr>
                <w:ilvl w:val="0"/>
                <w:numId w:val="126"/>
              </w:numPr>
              <w:spacing w:after="0" w:line="240" w:lineRule="auto"/>
              <w:jc w:val="both"/>
              <w:rPr>
                <w:rFonts w:ascii="Times New Roman" w:hAnsi="Times New Roman" w:cs="Times New Roman"/>
                <w:i/>
                <w:color w:val="000000" w:themeColor="text1"/>
                <w:lang w:val="en-US"/>
              </w:rPr>
            </w:pPr>
            <w:r w:rsidRPr="008C450C">
              <w:rPr>
                <w:rFonts w:ascii="Times New Roman" w:hAnsi="Times New Roman" w:cs="Times New Roman"/>
                <w:b/>
                <w:bCs/>
                <w:i/>
                <w:color w:val="000000" w:themeColor="text1"/>
                <w:lang w:val="en-US"/>
              </w:rPr>
              <w:t>Declarația/Angajamentul de Susținere (Art. 182, alin. 2, lit. a):</w:t>
            </w:r>
            <w:r w:rsidRPr="008C450C">
              <w:rPr>
                <w:rFonts w:ascii="Times New Roman" w:hAnsi="Times New Roman" w:cs="Times New Roman"/>
                <w:i/>
                <w:color w:val="000000" w:themeColor="text1"/>
                <w:lang w:val="en-US"/>
              </w:rPr>
              <w:t xml:space="preserve"> O </w:t>
            </w:r>
            <w:r w:rsidRPr="008C450C">
              <w:rPr>
                <w:rFonts w:ascii="Times New Roman" w:hAnsi="Times New Roman" w:cs="Times New Roman"/>
                <w:b/>
                <w:bCs/>
                <w:i/>
                <w:color w:val="000000" w:themeColor="text1"/>
                <w:lang w:val="en-US"/>
              </w:rPr>
              <w:t>declarație pe propria răspundere a terțului</w:t>
            </w:r>
            <w:r w:rsidRPr="008C450C">
              <w:rPr>
                <w:rFonts w:ascii="Times New Roman" w:hAnsi="Times New Roman" w:cs="Times New Roman"/>
                <w:i/>
                <w:color w:val="000000" w:themeColor="text1"/>
                <w:lang w:val="en-US"/>
              </w:rPr>
              <w:t xml:space="preserve"> din care rezultă că acesta va pune la dispoziția operatorului economic resursele necesare (personal, </w:t>
            </w:r>
            <w:r w:rsidRPr="008C450C">
              <w:rPr>
                <w:rFonts w:ascii="Times New Roman" w:hAnsi="Times New Roman" w:cs="Times New Roman"/>
                <w:i/>
                <w:color w:val="000000" w:themeColor="text1"/>
                <w:lang w:val="en-US"/>
              </w:rPr>
              <w:lastRenderedPageBreak/>
              <w:t>experiență, dotări) pe durata de îndeplinire a contractului.</w:t>
            </w:r>
          </w:p>
          <w:p w14:paraId="1E487910" w14:textId="77777777" w:rsidR="008C450C" w:rsidRPr="008C450C" w:rsidRDefault="008C450C" w:rsidP="008C450C">
            <w:pPr>
              <w:numPr>
                <w:ilvl w:val="0"/>
                <w:numId w:val="126"/>
              </w:numPr>
              <w:spacing w:after="0" w:line="240" w:lineRule="auto"/>
              <w:jc w:val="both"/>
              <w:rPr>
                <w:rFonts w:ascii="Times New Roman" w:hAnsi="Times New Roman" w:cs="Times New Roman"/>
                <w:i/>
                <w:color w:val="000000" w:themeColor="text1"/>
                <w:lang w:val="en-US"/>
              </w:rPr>
            </w:pPr>
            <w:r w:rsidRPr="008C450C">
              <w:rPr>
                <w:rFonts w:ascii="Times New Roman" w:hAnsi="Times New Roman" w:cs="Times New Roman"/>
                <w:b/>
                <w:bCs/>
                <w:i/>
                <w:color w:val="000000" w:themeColor="text1"/>
                <w:lang w:val="en-US"/>
              </w:rPr>
              <w:t>Documente Justificative ale Terțului:</w:t>
            </w:r>
            <w:r w:rsidRPr="008C450C">
              <w:rPr>
                <w:rFonts w:ascii="Times New Roman" w:hAnsi="Times New Roman" w:cs="Times New Roman"/>
                <w:i/>
                <w:color w:val="000000" w:themeColor="text1"/>
                <w:lang w:val="en-US"/>
              </w:rPr>
              <w:t xml:space="preserve"> Terțul trebuie să prezinte documentele care dovedesc că acesta îndeplinește criteriul/nivelul solicitat. De exemplu, dacă terțul susține experiența, acesta va prezenta Certificatul de Bună Execuție și contractele sale, care însumează valoarea solicitată.</w:t>
            </w:r>
          </w:p>
          <w:p w14:paraId="5D592A16" w14:textId="77777777" w:rsidR="008C450C" w:rsidRPr="008C450C" w:rsidRDefault="008C450C" w:rsidP="008C450C">
            <w:pPr>
              <w:numPr>
                <w:ilvl w:val="0"/>
                <w:numId w:val="126"/>
              </w:numPr>
              <w:spacing w:after="0" w:line="240" w:lineRule="auto"/>
              <w:jc w:val="both"/>
              <w:rPr>
                <w:rFonts w:ascii="Times New Roman" w:hAnsi="Times New Roman" w:cs="Times New Roman"/>
                <w:i/>
                <w:color w:val="000000" w:themeColor="text1"/>
                <w:lang w:val="en-US"/>
              </w:rPr>
            </w:pPr>
            <w:r w:rsidRPr="008C450C">
              <w:rPr>
                <w:rFonts w:ascii="Times New Roman" w:hAnsi="Times New Roman" w:cs="Times New Roman"/>
                <w:b/>
                <w:bCs/>
                <w:i/>
                <w:color w:val="000000" w:themeColor="text1"/>
                <w:lang w:val="en-US"/>
              </w:rPr>
              <w:t>Dovada Capacității (SSM/Penale):</w:t>
            </w:r>
            <w:r w:rsidRPr="008C450C">
              <w:rPr>
                <w:rFonts w:ascii="Times New Roman" w:hAnsi="Times New Roman" w:cs="Times New Roman"/>
                <w:i/>
                <w:color w:val="000000" w:themeColor="text1"/>
                <w:lang w:val="en-US"/>
              </w:rPr>
              <w:t xml:space="preserve"> O declarație pe propria răspundere a terțului că </w:t>
            </w:r>
            <w:r w:rsidRPr="008C450C">
              <w:rPr>
                <w:rFonts w:ascii="Times New Roman" w:hAnsi="Times New Roman" w:cs="Times New Roman"/>
                <w:b/>
                <w:bCs/>
                <w:i/>
                <w:color w:val="000000" w:themeColor="text1"/>
                <w:lang w:val="en-US"/>
              </w:rPr>
              <w:t>nu se află în situațiile de excludere</w:t>
            </w:r>
            <w:r w:rsidRPr="008C450C">
              <w:rPr>
                <w:rFonts w:ascii="Times New Roman" w:hAnsi="Times New Roman" w:cs="Times New Roman"/>
                <w:i/>
                <w:color w:val="000000" w:themeColor="text1"/>
                <w:lang w:val="en-US"/>
              </w:rPr>
              <w:t xml:space="preserve"> (Art. 164, Art. 165) și că îndeplinește standardele minime de Securitate și Sănătate în Muncă (dacă sunt relevante pentru resursa pusă la dispoziție).</w:t>
            </w:r>
          </w:p>
          <w:p w14:paraId="40B06E93" w14:textId="77777777" w:rsidR="008C450C" w:rsidRPr="008C450C" w:rsidRDefault="008C450C" w:rsidP="008C450C">
            <w:pPr>
              <w:spacing w:after="0" w:line="240" w:lineRule="auto"/>
              <w:jc w:val="both"/>
              <w:rPr>
                <w:rFonts w:ascii="Times New Roman" w:hAnsi="Times New Roman" w:cs="Times New Roman"/>
                <w:b/>
                <w:bCs/>
                <w:i/>
                <w:color w:val="000000" w:themeColor="text1"/>
                <w:lang w:val="en-US"/>
              </w:rPr>
            </w:pPr>
            <w:r w:rsidRPr="008C450C">
              <w:rPr>
                <w:rFonts w:ascii="Times New Roman" w:hAnsi="Times New Roman" w:cs="Times New Roman"/>
                <w:b/>
                <w:bCs/>
                <w:i/>
                <w:color w:val="000000" w:themeColor="text1"/>
                <w:lang w:val="en-US"/>
              </w:rPr>
              <w:t>B. Dovada Relației dintre Operator și Terț (Art. 182, alin. 3)</w:t>
            </w:r>
          </w:p>
          <w:p w14:paraId="4B8EDC69" w14:textId="77777777" w:rsidR="008C450C" w:rsidRPr="008C450C" w:rsidRDefault="008C450C" w:rsidP="008C450C">
            <w:pPr>
              <w:numPr>
                <w:ilvl w:val="0"/>
                <w:numId w:val="127"/>
              </w:numPr>
              <w:spacing w:after="0" w:line="240" w:lineRule="auto"/>
              <w:jc w:val="both"/>
              <w:rPr>
                <w:rFonts w:ascii="Times New Roman" w:hAnsi="Times New Roman" w:cs="Times New Roman"/>
                <w:i/>
                <w:color w:val="000000" w:themeColor="text1"/>
                <w:lang w:val="en-US"/>
              </w:rPr>
            </w:pPr>
            <w:r w:rsidRPr="008C450C">
              <w:rPr>
                <w:rFonts w:ascii="Times New Roman" w:hAnsi="Times New Roman" w:cs="Times New Roman"/>
                <w:b/>
                <w:bCs/>
                <w:i/>
                <w:color w:val="000000" w:themeColor="text1"/>
                <w:lang w:val="en-US"/>
              </w:rPr>
              <w:t>Justificarea Accesului la Resurse:</w:t>
            </w:r>
            <w:r w:rsidRPr="008C450C">
              <w:rPr>
                <w:rFonts w:ascii="Times New Roman" w:hAnsi="Times New Roman" w:cs="Times New Roman"/>
                <w:i/>
                <w:color w:val="000000" w:themeColor="text1"/>
                <w:lang w:val="en-US"/>
              </w:rPr>
              <w:t xml:space="preserve"> Operatorul economic trebuie să demonstreze Autorității Contractante că are un </w:t>
            </w:r>
            <w:r w:rsidRPr="008C450C">
              <w:rPr>
                <w:rFonts w:ascii="Times New Roman" w:hAnsi="Times New Roman" w:cs="Times New Roman"/>
                <w:b/>
                <w:bCs/>
                <w:i/>
                <w:color w:val="000000" w:themeColor="text1"/>
                <w:lang w:val="en-US"/>
              </w:rPr>
              <w:t>drept real și efectiv</w:t>
            </w:r>
            <w:r w:rsidRPr="008C450C">
              <w:rPr>
                <w:rFonts w:ascii="Times New Roman" w:hAnsi="Times New Roman" w:cs="Times New Roman"/>
                <w:i/>
                <w:color w:val="000000" w:themeColor="text1"/>
                <w:lang w:val="en-US"/>
              </w:rPr>
              <w:t xml:space="preserve"> de a beneficia de resursele terțului. Aceasta se realizează prin prezentarea unui document (ex. </w:t>
            </w:r>
            <w:r w:rsidRPr="008C450C">
              <w:rPr>
                <w:rFonts w:ascii="Times New Roman" w:hAnsi="Times New Roman" w:cs="Times New Roman"/>
                <w:b/>
                <w:bCs/>
                <w:i/>
                <w:color w:val="000000" w:themeColor="text1"/>
                <w:lang w:val="en-US"/>
              </w:rPr>
              <w:t>Acord de Parteneriat, Contract de Colaborare</w:t>
            </w:r>
            <w:r w:rsidRPr="008C450C">
              <w:rPr>
                <w:rFonts w:ascii="Times New Roman" w:hAnsi="Times New Roman" w:cs="Times New Roman"/>
                <w:i/>
                <w:color w:val="000000" w:themeColor="text1"/>
                <w:lang w:val="en-US"/>
              </w:rPr>
              <w:t>) care să prevadă modalitatea concretă prin care terțul va executa acea parte a contractului/va pune resursa la dispoziție.</w:t>
            </w:r>
          </w:p>
          <w:p w14:paraId="65E0A5C1" w14:textId="77777777" w:rsidR="008C450C" w:rsidRPr="0098639B" w:rsidRDefault="008C450C" w:rsidP="0098639B">
            <w:pPr>
              <w:spacing w:after="0" w:line="240" w:lineRule="auto"/>
              <w:jc w:val="both"/>
              <w:rPr>
                <w:rFonts w:ascii="Times New Roman" w:hAnsi="Times New Roman" w:cs="Times New Roman"/>
                <w:i/>
                <w:color w:val="000000" w:themeColor="text1"/>
              </w:rPr>
            </w:pPr>
          </w:p>
        </w:tc>
        <w:tc>
          <w:tcPr>
            <w:tcW w:w="0" w:type="auto"/>
            <w:tcBorders>
              <w:top w:val="single" w:sz="6" w:space="0" w:color="auto"/>
              <w:left w:val="single" w:sz="6" w:space="0" w:color="auto"/>
              <w:bottom w:val="single" w:sz="6" w:space="0" w:color="auto"/>
              <w:right w:val="single" w:sz="6" w:space="0" w:color="auto"/>
            </w:tcBorders>
            <w:vAlign w:val="center"/>
          </w:tcPr>
          <w:p w14:paraId="7643C124" w14:textId="7CB1CD46" w:rsidR="008C450C" w:rsidRPr="008C450C" w:rsidRDefault="008C450C" w:rsidP="0098639B">
            <w:pPr>
              <w:spacing w:after="0" w:line="240" w:lineRule="auto"/>
              <w:jc w:val="both"/>
              <w:rPr>
                <w:rFonts w:ascii="Times New Roman" w:hAnsi="Times New Roman" w:cs="Times New Roman"/>
                <w:i/>
                <w:color w:val="000000" w:themeColor="text1"/>
                <w:lang w:val="en-US"/>
              </w:rPr>
            </w:pPr>
            <w:r w:rsidRPr="008C450C">
              <w:rPr>
                <w:rFonts w:ascii="Times New Roman" w:hAnsi="Times New Roman" w:cs="Times New Roman"/>
                <w:i/>
                <w:color w:val="000000" w:themeColor="text1"/>
              </w:rPr>
              <w:lastRenderedPageBreak/>
              <w:t xml:space="preserve">Clauza este inclusă în documentația de atribuire pentru a asigura concurența maximă (conform Art. 182 din Lege) și pentru a permite participarea la procedură a operatorilor economici mici sau noi care, deși nu îndeplinesc singuri toate cerințele de capacitate tehnică (ex. nu dețin toate ambarcațiunile sau nu au experiența valorică integrală), pot accesa resursele necesare prin parteneriate </w:t>
            </w:r>
            <w:r w:rsidRPr="008C450C">
              <w:rPr>
                <w:rFonts w:ascii="Times New Roman" w:hAnsi="Times New Roman" w:cs="Times New Roman"/>
                <w:i/>
                <w:color w:val="000000" w:themeColor="text1"/>
              </w:rPr>
              <w:lastRenderedPageBreak/>
              <w:t>solide. Această prevedere nu afectează calitatea, deoarece terțul devine responsabil solidar pentru îndeplinirea părții din contract pentru care și-a asumat susținerea</w:t>
            </w:r>
          </w:p>
        </w:tc>
      </w:tr>
    </w:tbl>
    <w:p w14:paraId="35495F25" w14:textId="77777777" w:rsidR="007E7B84" w:rsidRDefault="007E7B84" w:rsidP="001F43A4">
      <w:pPr>
        <w:spacing w:after="0" w:line="240" w:lineRule="auto"/>
        <w:rPr>
          <w:rFonts w:ascii="Times New Roman" w:hAnsi="Times New Roman" w:cs="Times New Roman"/>
          <w:i/>
          <w:color w:val="000000" w:themeColor="text1"/>
          <w:lang w:val="it-IT"/>
        </w:rPr>
      </w:pPr>
    </w:p>
    <w:p w14:paraId="4B42F3FE" w14:textId="77777777" w:rsidR="00D8289E" w:rsidRPr="008C450C" w:rsidRDefault="00D8289E" w:rsidP="001F43A4">
      <w:pPr>
        <w:spacing w:after="0" w:line="240" w:lineRule="auto"/>
        <w:rPr>
          <w:rFonts w:ascii="Times New Roman" w:hAnsi="Times New Roman" w:cs="Times New Roman"/>
          <w:i/>
          <w:color w:val="000000" w:themeColor="text1"/>
          <w:lang w:val="it-IT"/>
        </w:rPr>
      </w:pPr>
    </w:p>
    <w:p w14:paraId="5B0A2C2D" w14:textId="77777777" w:rsidR="008C450C" w:rsidRPr="00415DA9" w:rsidRDefault="008C450C" w:rsidP="008C450C">
      <w:pPr>
        <w:spacing w:after="0" w:line="240" w:lineRule="auto"/>
        <w:rPr>
          <w:rFonts w:ascii="Times New Roman" w:hAnsi="Times New Roman" w:cs="Times New Roman"/>
          <w:b/>
          <w:bCs/>
          <w:iCs/>
          <w:color w:val="000000" w:themeColor="text1"/>
          <w:lang w:val="en-US"/>
        </w:rPr>
      </w:pPr>
      <w:r w:rsidRPr="008C450C">
        <w:rPr>
          <w:rFonts w:ascii="Times New Roman" w:hAnsi="Times New Roman" w:cs="Times New Roman"/>
          <w:b/>
          <w:bCs/>
          <w:iCs/>
          <w:color w:val="000000" w:themeColor="text1"/>
          <w:lang w:val="en-US"/>
        </w:rPr>
        <w:t>Cerință de Informare – Subcontractare (Art. 179, lit. (k))</w:t>
      </w:r>
    </w:p>
    <w:p w14:paraId="1EB1F017" w14:textId="77777777" w:rsidR="00415DA9" w:rsidRPr="008C450C" w:rsidRDefault="00415DA9" w:rsidP="008C450C">
      <w:pPr>
        <w:spacing w:after="0" w:line="240" w:lineRule="auto"/>
        <w:rPr>
          <w:rFonts w:ascii="Times New Roman" w:hAnsi="Times New Roman" w:cs="Times New Roman"/>
          <w:b/>
          <w:bCs/>
          <w:iCs/>
          <w:color w:val="000000" w:themeColor="text1"/>
          <w:lang w:val="en-US"/>
        </w:rPr>
      </w:pPr>
    </w:p>
    <w:p w14:paraId="304DAE7D" w14:textId="77777777" w:rsidR="008C450C" w:rsidRPr="008C450C" w:rsidRDefault="008C450C" w:rsidP="008C450C">
      <w:pPr>
        <w:spacing w:after="0" w:line="240" w:lineRule="auto"/>
        <w:rPr>
          <w:rFonts w:ascii="Times New Roman" w:hAnsi="Times New Roman" w:cs="Times New Roman"/>
          <w:b/>
          <w:bCs/>
          <w:iCs/>
          <w:color w:val="000000" w:themeColor="text1"/>
          <w:lang w:val="en-US"/>
        </w:rPr>
      </w:pPr>
      <w:r w:rsidRPr="008C450C">
        <w:rPr>
          <w:rFonts w:ascii="Times New Roman" w:hAnsi="Times New Roman" w:cs="Times New Roman"/>
          <w:b/>
          <w:bCs/>
          <w:iCs/>
          <w:color w:val="000000" w:themeColor="text1"/>
          <w:lang w:val="en-US"/>
        </w:rPr>
        <w:t>1. Prevederea Legală Aplicabilă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gridCol w:w="4819"/>
        <w:gridCol w:w="7273"/>
      </w:tblGrid>
      <w:tr w:rsidR="008C450C" w:rsidRPr="008C450C" w14:paraId="7AD0E46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2BB9B8" w14:textId="77777777" w:rsidR="008C450C" w:rsidRPr="008C450C" w:rsidRDefault="008C450C" w:rsidP="008C450C">
            <w:pPr>
              <w:spacing w:after="0" w:line="240" w:lineRule="auto"/>
              <w:rPr>
                <w:rFonts w:ascii="Times New Roman" w:hAnsi="Times New Roman" w:cs="Times New Roman"/>
                <w:iCs/>
                <w:color w:val="000000" w:themeColor="text1"/>
                <w:lang w:val="en-US"/>
              </w:rPr>
            </w:pPr>
            <w:r w:rsidRPr="008C450C">
              <w:rPr>
                <w:rFonts w:ascii="Times New Roman" w:hAnsi="Times New Roman" w:cs="Times New Roman"/>
                <w:b/>
                <w:bCs/>
                <w:iCs/>
                <w:color w:val="000000" w:themeColor="text1"/>
                <w:lang w:val="en-US"/>
              </w:rPr>
              <w:t>Articol de Lege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0862F" w14:textId="77777777" w:rsidR="008C450C" w:rsidRPr="008C450C" w:rsidRDefault="008C450C" w:rsidP="008C450C">
            <w:pPr>
              <w:spacing w:after="0" w:line="240" w:lineRule="auto"/>
              <w:rPr>
                <w:rFonts w:ascii="Times New Roman" w:hAnsi="Times New Roman" w:cs="Times New Roman"/>
                <w:iCs/>
                <w:color w:val="000000" w:themeColor="text1"/>
                <w:lang w:val="en-US"/>
              </w:rPr>
            </w:pPr>
            <w:r w:rsidRPr="008C450C">
              <w:rPr>
                <w:rFonts w:ascii="Times New Roman" w:hAnsi="Times New Roman" w:cs="Times New Roman"/>
                <w:b/>
                <w:bCs/>
                <w:iCs/>
                <w:color w:val="000000" w:themeColor="text1"/>
                <w:lang w:val="en-US"/>
              </w:rPr>
              <w:t>Criteriu/Modalitate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CA897B5" w14:textId="77777777" w:rsidR="008C450C" w:rsidRPr="008C450C" w:rsidRDefault="008C450C" w:rsidP="008C450C">
            <w:pPr>
              <w:spacing w:after="0" w:line="240" w:lineRule="auto"/>
              <w:rPr>
                <w:rFonts w:ascii="Times New Roman" w:hAnsi="Times New Roman" w:cs="Times New Roman"/>
                <w:iCs/>
                <w:color w:val="000000" w:themeColor="text1"/>
                <w:lang w:val="en-US"/>
              </w:rPr>
            </w:pPr>
            <w:r w:rsidRPr="008C450C">
              <w:rPr>
                <w:rFonts w:ascii="Times New Roman" w:hAnsi="Times New Roman" w:cs="Times New Roman"/>
                <w:b/>
                <w:bCs/>
                <w:iCs/>
                <w:color w:val="000000" w:themeColor="text1"/>
                <w:lang w:val="en-US"/>
              </w:rPr>
              <w:t>Cerința Specifică</w:t>
            </w:r>
          </w:p>
        </w:tc>
      </w:tr>
      <w:tr w:rsidR="008C450C" w:rsidRPr="008C450C" w14:paraId="6E32F38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D7219A" w14:textId="77777777" w:rsidR="008C450C" w:rsidRPr="008C450C" w:rsidRDefault="008C450C" w:rsidP="008C450C">
            <w:pPr>
              <w:spacing w:after="0" w:line="240" w:lineRule="auto"/>
              <w:rPr>
                <w:rFonts w:ascii="Times New Roman" w:hAnsi="Times New Roman" w:cs="Times New Roman"/>
                <w:iCs/>
                <w:color w:val="000000" w:themeColor="text1"/>
                <w:lang w:val="en-US"/>
              </w:rPr>
            </w:pPr>
            <w:r w:rsidRPr="008C450C">
              <w:rPr>
                <w:rFonts w:ascii="Times New Roman" w:hAnsi="Times New Roman" w:cs="Times New Roman"/>
                <w:b/>
                <w:bCs/>
                <w:iCs/>
                <w:color w:val="000000" w:themeColor="text1"/>
                <w:lang w:val="en-US"/>
              </w:rPr>
              <w:t>Art. 179, lit. (k) din Legea nr. 98/2016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30F738" w14:textId="77777777" w:rsidR="008C450C" w:rsidRPr="008C450C" w:rsidRDefault="008C450C" w:rsidP="008C450C">
            <w:pPr>
              <w:spacing w:after="0" w:line="240" w:lineRule="auto"/>
              <w:rPr>
                <w:rFonts w:ascii="Times New Roman" w:hAnsi="Times New Roman" w:cs="Times New Roman"/>
                <w:iCs/>
                <w:color w:val="000000" w:themeColor="text1"/>
                <w:lang w:val="en-US"/>
              </w:rPr>
            </w:pPr>
            <w:r w:rsidRPr="008C450C">
              <w:rPr>
                <w:rFonts w:ascii="Times New Roman" w:hAnsi="Times New Roman" w:cs="Times New Roman"/>
                <w:b/>
                <w:bCs/>
                <w:iCs/>
                <w:color w:val="000000" w:themeColor="text1"/>
                <w:lang w:val="en-US"/>
              </w:rPr>
              <w:t>Precizarea părţii/părţilor din contract pe care operatorul economic intenţionează să o/le subcontracteze.</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91D38" w14:textId="77777777" w:rsidR="008C450C" w:rsidRPr="008C450C" w:rsidRDefault="008C450C" w:rsidP="00415DA9">
            <w:pPr>
              <w:spacing w:after="0" w:line="240" w:lineRule="auto"/>
              <w:jc w:val="both"/>
              <w:rPr>
                <w:rFonts w:ascii="Times New Roman" w:hAnsi="Times New Roman" w:cs="Times New Roman"/>
                <w:iCs/>
                <w:color w:val="000000" w:themeColor="text1"/>
                <w:lang w:val="en-US"/>
              </w:rPr>
            </w:pPr>
            <w:r w:rsidRPr="008C450C">
              <w:rPr>
                <w:rFonts w:ascii="Times New Roman" w:hAnsi="Times New Roman" w:cs="Times New Roman"/>
                <w:b/>
                <w:bCs/>
                <w:iCs/>
                <w:color w:val="000000" w:themeColor="text1"/>
                <w:lang w:val="en-US"/>
              </w:rPr>
              <w:t>Obligație:</w:t>
            </w:r>
            <w:r w:rsidRPr="008C450C">
              <w:rPr>
                <w:rFonts w:ascii="Times New Roman" w:hAnsi="Times New Roman" w:cs="Times New Roman"/>
                <w:iCs/>
                <w:color w:val="000000" w:themeColor="text1"/>
                <w:lang w:val="en-US"/>
              </w:rPr>
              <w:t xml:space="preserve"> Ofertanții au obligația de a preciza în Propunerea Tehnică dacă intenționează să subcontracteze vreo parte din contract și, dacă da, care sunt respectivele părți (procentual și/sau descriere).</w:t>
            </w:r>
          </w:p>
        </w:tc>
      </w:tr>
    </w:tbl>
    <w:p w14:paraId="2118B1EB" w14:textId="77777777" w:rsidR="008C450C" w:rsidRPr="008C450C" w:rsidRDefault="008C450C" w:rsidP="008C450C">
      <w:pPr>
        <w:spacing w:after="0" w:line="240" w:lineRule="auto"/>
        <w:rPr>
          <w:rFonts w:ascii="Times New Roman" w:hAnsi="Times New Roman" w:cs="Times New Roman"/>
          <w:b/>
          <w:bCs/>
          <w:iCs/>
          <w:color w:val="000000" w:themeColor="text1"/>
          <w:lang w:val="en-US"/>
        </w:rPr>
      </w:pPr>
      <w:r w:rsidRPr="008C450C">
        <w:rPr>
          <w:rFonts w:ascii="Times New Roman" w:hAnsi="Times New Roman" w:cs="Times New Roman"/>
          <w:b/>
          <w:bCs/>
          <w:iCs/>
          <w:color w:val="000000" w:themeColor="text1"/>
          <w:lang w:val="en-US"/>
        </w:rPr>
        <w:lastRenderedPageBreak/>
        <w:t>2. Modalitate de Demonstrare (În Etapa de Ofertare)</w:t>
      </w:r>
    </w:p>
    <w:p w14:paraId="4B6E4C3A" w14:textId="77777777" w:rsidR="008C450C" w:rsidRPr="008C450C" w:rsidRDefault="008C450C" w:rsidP="00415DA9">
      <w:pPr>
        <w:spacing w:after="0" w:line="240" w:lineRule="auto"/>
        <w:jc w:val="both"/>
        <w:rPr>
          <w:rFonts w:ascii="Times New Roman" w:hAnsi="Times New Roman" w:cs="Times New Roman"/>
          <w:iCs/>
          <w:color w:val="000000" w:themeColor="text1"/>
          <w:lang w:val="en-US"/>
        </w:rPr>
      </w:pPr>
      <w:r w:rsidRPr="008C450C">
        <w:rPr>
          <w:rFonts w:ascii="Times New Roman" w:hAnsi="Times New Roman" w:cs="Times New Roman"/>
          <w:iCs/>
          <w:color w:val="000000" w:themeColor="text1"/>
          <w:lang w:val="en-US"/>
        </w:rPr>
        <w:t>Operatorul economic care intenționează să subcontracteze o parte din contract trebuie să prezinte, ca parte a Propunerii Tehnice, următoarele:</w:t>
      </w:r>
    </w:p>
    <w:p w14:paraId="616F2E53" w14:textId="77777777" w:rsidR="008C450C" w:rsidRPr="008C450C" w:rsidRDefault="008C450C" w:rsidP="00415DA9">
      <w:pPr>
        <w:numPr>
          <w:ilvl w:val="0"/>
          <w:numId w:val="128"/>
        </w:numPr>
        <w:spacing w:after="0" w:line="240" w:lineRule="auto"/>
        <w:jc w:val="both"/>
        <w:rPr>
          <w:rFonts w:ascii="Times New Roman" w:hAnsi="Times New Roman" w:cs="Times New Roman"/>
          <w:iCs/>
          <w:color w:val="000000" w:themeColor="text1"/>
          <w:lang w:val="en-US"/>
        </w:rPr>
      </w:pPr>
      <w:r w:rsidRPr="008C450C">
        <w:rPr>
          <w:rFonts w:ascii="Times New Roman" w:hAnsi="Times New Roman" w:cs="Times New Roman"/>
          <w:b/>
          <w:bCs/>
          <w:iCs/>
          <w:color w:val="000000" w:themeColor="text1"/>
          <w:lang w:val="en-US"/>
        </w:rPr>
        <w:t>Declarație de Intenție privind Subcontractarea:</w:t>
      </w:r>
      <w:r w:rsidRPr="008C450C">
        <w:rPr>
          <w:rFonts w:ascii="Times New Roman" w:hAnsi="Times New Roman" w:cs="Times New Roman"/>
          <w:iCs/>
          <w:color w:val="000000" w:themeColor="text1"/>
          <w:lang w:val="en-US"/>
        </w:rPr>
        <w:t xml:space="preserve"> O declarație pe propria răspundere din partea ofertantului care să precizeze:</w:t>
      </w:r>
    </w:p>
    <w:p w14:paraId="01511D84" w14:textId="77777777" w:rsidR="008C450C" w:rsidRPr="008C450C" w:rsidRDefault="008C450C" w:rsidP="00415DA9">
      <w:pPr>
        <w:numPr>
          <w:ilvl w:val="1"/>
          <w:numId w:val="128"/>
        </w:numPr>
        <w:spacing w:after="0" w:line="240" w:lineRule="auto"/>
        <w:jc w:val="both"/>
        <w:rPr>
          <w:rFonts w:ascii="Times New Roman" w:hAnsi="Times New Roman" w:cs="Times New Roman"/>
          <w:iCs/>
          <w:color w:val="000000" w:themeColor="text1"/>
          <w:lang w:val="en-US"/>
        </w:rPr>
      </w:pPr>
      <w:r w:rsidRPr="008C450C">
        <w:rPr>
          <w:rFonts w:ascii="Times New Roman" w:hAnsi="Times New Roman" w:cs="Times New Roman"/>
          <w:iCs/>
          <w:color w:val="000000" w:themeColor="text1"/>
          <w:lang w:val="en-US"/>
        </w:rPr>
        <w:t>Dacă intenționează să subcontracteze.</w:t>
      </w:r>
    </w:p>
    <w:p w14:paraId="1FE611FE" w14:textId="12D44E48" w:rsidR="008C450C" w:rsidRPr="008C450C" w:rsidRDefault="008C450C" w:rsidP="00415DA9">
      <w:pPr>
        <w:numPr>
          <w:ilvl w:val="1"/>
          <w:numId w:val="128"/>
        </w:numPr>
        <w:spacing w:after="0" w:line="240" w:lineRule="auto"/>
        <w:jc w:val="both"/>
        <w:rPr>
          <w:rFonts w:ascii="Times New Roman" w:hAnsi="Times New Roman" w:cs="Times New Roman"/>
          <w:iCs/>
          <w:color w:val="000000" w:themeColor="text1"/>
          <w:lang w:val="en-US"/>
        </w:rPr>
      </w:pPr>
      <w:r w:rsidRPr="008C450C">
        <w:rPr>
          <w:rFonts w:ascii="Times New Roman" w:hAnsi="Times New Roman" w:cs="Times New Roman"/>
          <w:iCs/>
          <w:color w:val="000000" w:themeColor="text1"/>
          <w:lang w:val="en-US"/>
        </w:rPr>
        <w:t xml:space="preserve">Partea/părțile din contract pe care intenționează să le subcontracteze (ex: </w:t>
      </w:r>
      <w:r w:rsidRPr="008C450C">
        <w:rPr>
          <w:rFonts w:ascii="Times New Roman" w:hAnsi="Times New Roman" w:cs="Times New Roman"/>
          <w:b/>
          <w:bCs/>
          <w:iCs/>
          <w:color w:val="000000" w:themeColor="text1"/>
          <w:lang w:val="en-US"/>
        </w:rPr>
        <w:t>15% din serviciile de Pază Extrasezon</w:t>
      </w:r>
      <w:r w:rsidRPr="008C450C">
        <w:rPr>
          <w:rFonts w:ascii="Times New Roman" w:hAnsi="Times New Roman" w:cs="Times New Roman"/>
          <w:iCs/>
          <w:color w:val="000000" w:themeColor="text1"/>
          <w:lang w:val="en-US"/>
        </w:rPr>
        <w:t xml:space="preserve"> sau </w:t>
      </w:r>
      <w:r w:rsidRPr="008C450C">
        <w:rPr>
          <w:rFonts w:ascii="Times New Roman" w:hAnsi="Times New Roman" w:cs="Times New Roman"/>
          <w:b/>
          <w:bCs/>
          <w:iCs/>
          <w:color w:val="000000" w:themeColor="text1"/>
          <w:lang w:val="en-US"/>
        </w:rPr>
        <w:t>Serviciul de instruire periodică a salvamarilor</w:t>
      </w:r>
      <w:r w:rsidRPr="008C450C">
        <w:rPr>
          <w:rFonts w:ascii="Times New Roman" w:hAnsi="Times New Roman" w:cs="Times New Roman"/>
          <w:iCs/>
          <w:color w:val="000000" w:themeColor="text1"/>
          <w:lang w:val="en-US"/>
        </w:rPr>
        <w:t>).</w:t>
      </w:r>
    </w:p>
    <w:p w14:paraId="584D0A3A" w14:textId="2915D611" w:rsidR="008C450C" w:rsidRPr="008C450C" w:rsidRDefault="008C450C" w:rsidP="00415DA9">
      <w:pPr>
        <w:numPr>
          <w:ilvl w:val="1"/>
          <w:numId w:val="128"/>
        </w:numPr>
        <w:spacing w:after="0" w:line="240" w:lineRule="auto"/>
        <w:jc w:val="both"/>
        <w:rPr>
          <w:rFonts w:ascii="Times New Roman" w:hAnsi="Times New Roman" w:cs="Times New Roman"/>
          <w:iCs/>
          <w:color w:val="000000" w:themeColor="text1"/>
          <w:lang w:val="en-US"/>
        </w:rPr>
      </w:pPr>
      <w:r w:rsidRPr="008C450C">
        <w:rPr>
          <w:rFonts w:ascii="Times New Roman" w:hAnsi="Times New Roman" w:cs="Times New Roman"/>
          <w:iCs/>
          <w:color w:val="000000" w:themeColor="text1"/>
          <w:lang w:val="en-US"/>
        </w:rPr>
        <w:t>Datele de identificare ale subcontractantului propus</w:t>
      </w:r>
      <w:r w:rsidR="00415DA9" w:rsidRPr="00415DA9">
        <w:rPr>
          <w:rFonts w:ascii="Times New Roman" w:hAnsi="Times New Roman" w:cs="Times New Roman"/>
          <w:iCs/>
          <w:color w:val="000000" w:themeColor="text1"/>
          <w:lang w:val="en-US"/>
        </w:rPr>
        <w:t>.</w:t>
      </w:r>
    </w:p>
    <w:p w14:paraId="1E8E26F4" w14:textId="7A0DC3EC" w:rsidR="008C450C" w:rsidRPr="008F6628" w:rsidRDefault="008C450C" w:rsidP="00415DA9">
      <w:pPr>
        <w:numPr>
          <w:ilvl w:val="0"/>
          <w:numId w:val="128"/>
        </w:numPr>
        <w:spacing w:after="0" w:line="240" w:lineRule="auto"/>
        <w:jc w:val="both"/>
        <w:rPr>
          <w:rFonts w:ascii="Times New Roman" w:hAnsi="Times New Roman" w:cs="Times New Roman"/>
          <w:iCs/>
          <w:color w:val="000000" w:themeColor="text1"/>
          <w:lang w:val="pt-BR"/>
        </w:rPr>
      </w:pPr>
      <w:r w:rsidRPr="008F6628">
        <w:rPr>
          <w:rFonts w:ascii="Times New Roman" w:hAnsi="Times New Roman" w:cs="Times New Roman"/>
          <w:b/>
          <w:bCs/>
          <w:iCs/>
          <w:color w:val="000000" w:themeColor="text1"/>
          <w:lang w:val="pt-BR"/>
        </w:rPr>
        <w:t>Angajament/Acord de Subcontractare (Opțional):</w:t>
      </w:r>
      <w:r w:rsidRPr="008F6628">
        <w:rPr>
          <w:rFonts w:ascii="Times New Roman" w:hAnsi="Times New Roman" w:cs="Times New Roman"/>
          <w:iCs/>
          <w:color w:val="000000" w:themeColor="text1"/>
          <w:lang w:val="pt-BR"/>
        </w:rPr>
        <w:t xml:space="preserve"> </w:t>
      </w:r>
      <w:r w:rsidR="00415DA9" w:rsidRPr="008F6628">
        <w:rPr>
          <w:rFonts w:ascii="Times New Roman" w:hAnsi="Times New Roman" w:cs="Times New Roman"/>
          <w:iCs/>
          <w:color w:val="000000" w:themeColor="text1"/>
          <w:lang w:val="pt-BR"/>
        </w:rPr>
        <w:t xml:space="preserve">Ofertantul va </w:t>
      </w:r>
      <w:r w:rsidRPr="008F6628">
        <w:rPr>
          <w:rFonts w:ascii="Times New Roman" w:hAnsi="Times New Roman" w:cs="Times New Roman"/>
          <w:iCs/>
          <w:color w:val="000000" w:themeColor="text1"/>
          <w:lang w:val="pt-BR"/>
        </w:rPr>
        <w:t>anexa un acord preliminar sau un angajament scris din partea acestuia, care să confirme acceptul de a executa respectiva parte a contractului, în conformitate cu prevederile Art. 218 și următoarele din Legea nr. 98/2016.</w:t>
      </w:r>
    </w:p>
    <w:p w14:paraId="2427AF01" w14:textId="77777777" w:rsidR="00415DA9" w:rsidRPr="008F6628" w:rsidRDefault="00415DA9" w:rsidP="00415DA9">
      <w:pPr>
        <w:spacing w:after="0" w:line="240" w:lineRule="auto"/>
        <w:ind w:left="720"/>
        <w:jc w:val="both"/>
        <w:rPr>
          <w:rFonts w:ascii="Times New Roman" w:hAnsi="Times New Roman" w:cs="Times New Roman"/>
          <w:iCs/>
          <w:color w:val="000000" w:themeColor="text1"/>
          <w:lang w:val="pt-BR"/>
        </w:rPr>
      </w:pPr>
    </w:p>
    <w:p w14:paraId="4E79328F" w14:textId="77777777" w:rsidR="008C450C" w:rsidRPr="008C450C" w:rsidRDefault="008C450C" w:rsidP="00415DA9">
      <w:pPr>
        <w:spacing w:after="0" w:line="240" w:lineRule="auto"/>
        <w:jc w:val="both"/>
        <w:rPr>
          <w:rFonts w:ascii="Times New Roman" w:hAnsi="Times New Roman" w:cs="Times New Roman"/>
          <w:b/>
          <w:bCs/>
          <w:iCs/>
          <w:color w:val="000000" w:themeColor="text1"/>
          <w:lang w:val="en-US"/>
        </w:rPr>
      </w:pPr>
      <w:r w:rsidRPr="008C450C">
        <w:rPr>
          <w:rFonts w:ascii="Times New Roman" w:hAnsi="Times New Roman" w:cs="Times New Roman"/>
          <w:b/>
          <w:bCs/>
          <w:iCs/>
          <w:color w:val="000000" w:themeColor="text1"/>
          <w:lang w:val="en-US"/>
        </w:rPr>
        <w:t>3. Justificare</w:t>
      </w:r>
    </w:p>
    <w:p w14:paraId="1A958293" w14:textId="77777777" w:rsidR="008C450C" w:rsidRPr="008C450C" w:rsidRDefault="008C450C" w:rsidP="00415DA9">
      <w:pPr>
        <w:spacing w:after="0" w:line="240" w:lineRule="auto"/>
        <w:jc w:val="both"/>
        <w:rPr>
          <w:rFonts w:ascii="Times New Roman" w:hAnsi="Times New Roman" w:cs="Times New Roman"/>
          <w:iCs/>
          <w:color w:val="000000" w:themeColor="text1"/>
          <w:lang w:val="en-US"/>
        </w:rPr>
      </w:pPr>
      <w:r w:rsidRPr="008C450C">
        <w:rPr>
          <w:rFonts w:ascii="Times New Roman" w:hAnsi="Times New Roman" w:cs="Times New Roman"/>
          <w:iCs/>
          <w:color w:val="000000" w:themeColor="text1"/>
          <w:lang w:val="en-US"/>
        </w:rPr>
        <w:t xml:space="preserve">Clauza este inclusă pentru a respecta </w:t>
      </w:r>
      <w:r w:rsidRPr="008C450C">
        <w:rPr>
          <w:rFonts w:ascii="Times New Roman" w:hAnsi="Times New Roman" w:cs="Times New Roman"/>
          <w:b/>
          <w:bCs/>
          <w:iCs/>
          <w:color w:val="000000" w:themeColor="text1"/>
          <w:lang w:val="en-US"/>
        </w:rPr>
        <w:t>principiul transparenței</w:t>
      </w:r>
      <w:r w:rsidRPr="008C450C">
        <w:rPr>
          <w:rFonts w:ascii="Times New Roman" w:hAnsi="Times New Roman" w:cs="Times New Roman"/>
          <w:iCs/>
          <w:color w:val="000000" w:themeColor="text1"/>
          <w:lang w:val="en-US"/>
        </w:rPr>
        <w:t xml:space="preserve"> și pentru a permite Autorității Contractante să cunoască din timp structura de execuție a contractului. Această informare este esențială pentru:</w:t>
      </w:r>
    </w:p>
    <w:p w14:paraId="74BF0715" w14:textId="77777777" w:rsidR="008C450C" w:rsidRPr="008C450C" w:rsidRDefault="008C450C" w:rsidP="00415DA9">
      <w:pPr>
        <w:numPr>
          <w:ilvl w:val="0"/>
          <w:numId w:val="129"/>
        </w:numPr>
        <w:spacing w:after="0" w:line="240" w:lineRule="auto"/>
        <w:jc w:val="both"/>
        <w:rPr>
          <w:rFonts w:ascii="Times New Roman" w:hAnsi="Times New Roman" w:cs="Times New Roman"/>
          <w:iCs/>
          <w:color w:val="000000" w:themeColor="text1"/>
          <w:lang w:val="en-US"/>
        </w:rPr>
      </w:pPr>
      <w:r w:rsidRPr="008C450C">
        <w:rPr>
          <w:rFonts w:ascii="Times New Roman" w:hAnsi="Times New Roman" w:cs="Times New Roman"/>
          <w:b/>
          <w:bCs/>
          <w:iCs/>
          <w:color w:val="000000" w:themeColor="text1"/>
          <w:lang w:val="en-US"/>
        </w:rPr>
        <w:t>Verificarea Terților:</w:t>
      </w:r>
      <w:r w:rsidRPr="008C450C">
        <w:rPr>
          <w:rFonts w:ascii="Times New Roman" w:hAnsi="Times New Roman" w:cs="Times New Roman"/>
          <w:iCs/>
          <w:color w:val="000000" w:themeColor="text1"/>
          <w:lang w:val="en-US"/>
        </w:rPr>
        <w:t xml:space="preserve"> Autoritatea Contractantă poate solicita verificarea îndeplinirii criteriilor de excludere (Art. 164, 165) de către subcontractanții propuși.</w:t>
      </w:r>
    </w:p>
    <w:p w14:paraId="5F7FADFB" w14:textId="77777777" w:rsidR="008C450C" w:rsidRPr="008C450C" w:rsidRDefault="008C450C" w:rsidP="00415DA9">
      <w:pPr>
        <w:numPr>
          <w:ilvl w:val="0"/>
          <w:numId w:val="129"/>
        </w:numPr>
        <w:spacing w:after="0" w:line="240" w:lineRule="auto"/>
        <w:jc w:val="both"/>
        <w:rPr>
          <w:rFonts w:ascii="Times New Roman" w:hAnsi="Times New Roman" w:cs="Times New Roman"/>
          <w:iCs/>
          <w:color w:val="000000" w:themeColor="text1"/>
          <w:lang w:val="en-US"/>
        </w:rPr>
      </w:pPr>
      <w:r w:rsidRPr="008C450C">
        <w:rPr>
          <w:rFonts w:ascii="Times New Roman" w:hAnsi="Times New Roman" w:cs="Times New Roman"/>
          <w:b/>
          <w:bCs/>
          <w:iCs/>
          <w:color w:val="000000" w:themeColor="text1"/>
          <w:lang w:val="en-US"/>
        </w:rPr>
        <w:t>Monitorizarea Execuției:</w:t>
      </w:r>
      <w:r w:rsidRPr="008C450C">
        <w:rPr>
          <w:rFonts w:ascii="Times New Roman" w:hAnsi="Times New Roman" w:cs="Times New Roman"/>
          <w:iCs/>
          <w:color w:val="000000" w:themeColor="text1"/>
          <w:lang w:val="en-US"/>
        </w:rPr>
        <w:t xml:space="preserve"> Permite Autorității Contractante să monitorizeze ca părțile critice ale contractului, în special cele care afectează direct siguranța publică (ex. intervenția salvamarilor), să nu fie subcontractate sau să fie executate sub controlul direct al Prestatorului principal.</w:t>
      </w:r>
    </w:p>
    <w:p w14:paraId="4042720A" w14:textId="77777777" w:rsidR="008C450C" w:rsidRDefault="008C450C" w:rsidP="00415DA9">
      <w:pPr>
        <w:spacing w:after="0" w:line="240" w:lineRule="auto"/>
        <w:jc w:val="both"/>
        <w:rPr>
          <w:rFonts w:ascii="Times New Roman" w:hAnsi="Times New Roman" w:cs="Times New Roman"/>
          <w:iCs/>
          <w:color w:val="000000" w:themeColor="text1"/>
          <w:lang w:val="en-US"/>
        </w:rPr>
      </w:pPr>
      <w:r w:rsidRPr="008C450C">
        <w:rPr>
          <w:rFonts w:ascii="Times New Roman" w:hAnsi="Times New Roman" w:cs="Times New Roman"/>
          <w:b/>
          <w:bCs/>
          <w:iCs/>
          <w:color w:val="000000" w:themeColor="text1"/>
          <w:lang w:val="en-US"/>
        </w:rPr>
        <w:t>Notă:</w:t>
      </w:r>
      <w:r w:rsidRPr="008C450C">
        <w:rPr>
          <w:rFonts w:ascii="Times New Roman" w:hAnsi="Times New Roman" w:cs="Times New Roman"/>
          <w:iCs/>
          <w:color w:val="000000" w:themeColor="text1"/>
          <w:lang w:val="en-US"/>
        </w:rPr>
        <w:t xml:space="preserve"> Dacă operatorul se bazează pe capacitatea subcontractantului pentru a îndeplini criteriile de selecție (caz diferit de această cerință simplă de informare), se aplică prevederile Art. 182 (susținerea de către terți), detaliate anterior.</w:t>
      </w:r>
    </w:p>
    <w:p w14:paraId="1AAEB29A" w14:textId="77777777" w:rsidR="00415DA9" w:rsidRDefault="00415DA9" w:rsidP="00415DA9">
      <w:pPr>
        <w:spacing w:after="0" w:line="240" w:lineRule="auto"/>
        <w:jc w:val="both"/>
        <w:rPr>
          <w:rFonts w:ascii="Times New Roman" w:hAnsi="Times New Roman" w:cs="Times New Roman"/>
          <w:iCs/>
          <w:color w:val="000000" w:themeColor="text1"/>
          <w:lang w:val="en-US"/>
        </w:rPr>
      </w:pPr>
    </w:p>
    <w:p w14:paraId="04E6039F" w14:textId="77777777" w:rsidR="00415DA9" w:rsidRPr="008C450C" w:rsidRDefault="00415DA9" w:rsidP="00415DA9">
      <w:pPr>
        <w:spacing w:after="0" w:line="240" w:lineRule="auto"/>
        <w:jc w:val="both"/>
        <w:rPr>
          <w:rFonts w:ascii="Times New Roman" w:hAnsi="Times New Roman" w:cs="Times New Roman"/>
          <w:iCs/>
          <w:color w:val="000000" w:themeColor="text1"/>
          <w:lang w:val="en-US"/>
        </w:rPr>
      </w:pPr>
    </w:p>
    <w:p w14:paraId="0FA536C5" w14:textId="77777777" w:rsidR="007E7B84" w:rsidRDefault="007E7B84" w:rsidP="001F43A4">
      <w:pPr>
        <w:spacing w:after="0" w:line="240" w:lineRule="auto"/>
        <w:rPr>
          <w:rFonts w:ascii="Times New Roman" w:hAnsi="Times New Roman" w:cs="Times New Roman"/>
          <w:i/>
          <w:color w:val="000000" w:themeColor="text1"/>
          <w:highlight w:val="lightGray"/>
          <w:lang w:val="it-IT"/>
        </w:rPr>
      </w:pPr>
    </w:p>
    <w:p w14:paraId="4A3CA97C" w14:textId="77777777" w:rsidR="007E7B84" w:rsidRDefault="007E7B84" w:rsidP="001F43A4">
      <w:pPr>
        <w:spacing w:after="0" w:line="240" w:lineRule="auto"/>
        <w:rPr>
          <w:rFonts w:ascii="Times New Roman" w:hAnsi="Times New Roman" w:cs="Times New Roman"/>
          <w:i/>
          <w:color w:val="000000" w:themeColor="text1"/>
          <w:highlight w:val="lightGray"/>
          <w:lang w:val="it-IT"/>
        </w:rPr>
      </w:pPr>
    </w:p>
    <w:p w14:paraId="4B674536" w14:textId="77777777" w:rsidR="007E7B84" w:rsidRDefault="007E7B84" w:rsidP="001F43A4">
      <w:pPr>
        <w:spacing w:after="0" w:line="240" w:lineRule="auto"/>
        <w:rPr>
          <w:rFonts w:ascii="Times New Roman" w:hAnsi="Times New Roman" w:cs="Times New Roman"/>
          <w:i/>
          <w:color w:val="000000" w:themeColor="text1"/>
          <w:highlight w:val="lightGray"/>
          <w:lang w:val="it-IT"/>
        </w:rPr>
      </w:pPr>
    </w:p>
    <w:p w14:paraId="7B2FAC8B" w14:textId="77777777" w:rsidR="007E7B84" w:rsidRDefault="007E7B84" w:rsidP="001F43A4">
      <w:pPr>
        <w:spacing w:after="0" w:line="240" w:lineRule="auto"/>
        <w:rPr>
          <w:rFonts w:ascii="Times New Roman" w:hAnsi="Times New Roman" w:cs="Times New Roman"/>
          <w:i/>
          <w:color w:val="000000" w:themeColor="text1"/>
          <w:highlight w:val="lightGray"/>
          <w:lang w:val="it-IT"/>
        </w:rPr>
      </w:pPr>
    </w:p>
    <w:p w14:paraId="38512BD9" w14:textId="77777777" w:rsidR="007E7B84" w:rsidRPr="00860DB0" w:rsidRDefault="007E7B84" w:rsidP="001F43A4">
      <w:pPr>
        <w:spacing w:after="0" w:line="240" w:lineRule="auto"/>
        <w:rPr>
          <w:rFonts w:ascii="Times New Roman" w:hAnsi="Times New Roman" w:cs="Times New Roman"/>
          <w:i/>
          <w:color w:val="000000" w:themeColor="text1"/>
          <w:highlight w:val="lightGray"/>
          <w:lang w:val="it-IT"/>
        </w:rPr>
      </w:pPr>
    </w:p>
    <w:p w14:paraId="5CC19406" w14:textId="1CBFD9C6" w:rsidR="00D12614" w:rsidRPr="00860DB0" w:rsidRDefault="00D12614" w:rsidP="00A77541">
      <w:pPr>
        <w:spacing w:after="0" w:line="240" w:lineRule="auto"/>
        <w:rPr>
          <w:rFonts w:ascii="Times New Roman" w:hAnsi="Times New Roman" w:cs="Times New Roman"/>
          <w:b/>
        </w:rPr>
        <w:sectPr w:rsidR="00D12614" w:rsidRPr="00860DB0" w:rsidSect="005508AD">
          <w:pgSz w:w="16838" w:h="11906" w:orient="landscape"/>
          <w:pgMar w:top="1440" w:right="1440" w:bottom="1276" w:left="1440" w:header="709" w:footer="709" w:gutter="0"/>
          <w:cols w:space="708"/>
          <w:docGrid w:linePitch="360"/>
        </w:sectPr>
      </w:pPr>
    </w:p>
    <w:p w14:paraId="36349657" w14:textId="047C6064" w:rsidR="008C06AD" w:rsidRPr="00860DB0" w:rsidRDefault="008C06AD" w:rsidP="00C15412">
      <w:pPr>
        <w:pStyle w:val="Heading1"/>
        <w:numPr>
          <w:ilvl w:val="0"/>
          <w:numId w:val="39"/>
        </w:numPr>
        <w:spacing w:before="0" w:line="240" w:lineRule="auto"/>
        <w:rPr>
          <w:rFonts w:ascii="Times New Roman" w:hAnsi="Times New Roman" w:cs="Times New Roman"/>
          <w:b/>
          <w:color w:val="auto"/>
          <w:sz w:val="22"/>
          <w:szCs w:val="22"/>
          <w:lang w:val="it-IT"/>
        </w:rPr>
      </w:pPr>
      <w:bookmarkStart w:id="29" w:name="_Toc211955717"/>
      <w:r w:rsidRPr="00860DB0">
        <w:rPr>
          <w:rFonts w:ascii="Times New Roman" w:hAnsi="Times New Roman" w:cs="Times New Roman"/>
          <w:b/>
          <w:color w:val="auto"/>
          <w:sz w:val="22"/>
          <w:szCs w:val="22"/>
          <w:lang w:val="it-IT"/>
        </w:rPr>
        <w:lastRenderedPageBreak/>
        <w:t>G</w:t>
      </w:r>
      <w:r w:rsidR="00C15412" w:rsidRPr="00860DB0">
        <w:rPr>
          <w:rFonts w:ascii="Times New Roman" w:hAnsi="Times New Roman" w:cs="Times New Roman"/>
          <w:b/>
          <w:color w:val="auto"/>
          <w:sz w:val="22"/>
          <w:szCs w:val="22"/>
          <w:lang w:val="it-IT"/>
        </w:rPr>
        <w:t xml:space="preserve">estionarea etapelor </w:t>
      </w:r>
      <w:r w:rsidR="00420D29" w:rsidRPr="00860DB0">
        <w:rPr>
          <w:rFonts w:ascii="Times New Roman" w:hAnsi="Times New Roman" w:cs="Times New Roman"/>
          <w:b/>
          <w:color w:val="auto"/>
          <w:sz w:val="22"/>
          <w:szCs w:val="22"/>
          <w:lang w:val="it-IT"/>
        </w:rPr>
        <w:t xml:space="preserve">privind </w:t>
      </w:r>
      <w:r w:rsidR="00C33637" w:rsidRPr="00860DB0">
        <w:rPr>
          <w:rFonts w:ascii="Times New Roman" w:hAnsi="Times New Roman" w:cs="Times New Roman"/>
          <w:b/>
          <w:color w:val="auto"/>
          <w:sz w:val="22"/>
          <w:szCs w:val="22"/>
          <w:lang w:val="it-IT"/>
        </w:rPr>
        <w:t xml:space="preserve">organizarea procedurii şi atribuirea contractului/acordului-cadru </w:t>
      </w:r>
      <w:r w:rsidR="00481280" w:rsidRPr="00860DB0">
        <w:rPr>
          <w:rFonts w:ascii="Times New Roman" w:hAnsi="Times New Roman" w:cs="Times New Roman"/>
          <w:b/>
          <w:color w:val="auto"/>
          <w:sz w:val="22"/>
          <w:szCs w:val="22"/>
          <w:lang w:val="it-IT"/>
        </w:rPr>
        <w:t xml:space="preserve">precum </w:t>
      </w:r>
      <w:r w:rsidRPr="00860DB0">
        <w:rPr>
          <w:rFonts w:ascii="Times New Roman" w:hAnsi="Times New Roman" w:cs="Times New Roman"/>
          <w:b/>
          <w:color w:val="auto"/>
          <w:sz w:val="22"/>
          <w:szCs w:val="22"/>
          <w:lang w:val="it-IT"/>
        </w:rPr>
        <w:t xml:space="preserve">și </w:t>
      </w:r>
      <w:r w:rsidR="00C33637" w:rsidRPr="00860DB0">
        <w:rPr>
          <w:rFonts w:ascii="Times New Roman" w:hAnsi="Times New Roman" w:cs="Times New Roman"/>
          <w:b/>
          <w:color w:val="auto"/>
          <w:sz w:val="22"/>
          <w:szCs w:val="22"/>
          <w:lang w:val="it-IT"/>
        </w:rPr>
        <w:t>executarea/implementarea contractului</w:t>
      </w:r>
      <w:r w:rsidR="00C15412" w:rsidRPr="00860DB0">
        <w:rPr>
          <w:rFonts w:ascii="Times New Roman" w:hAnsi="Times New Roman" w:cs="Times New Roman"/>
          <w:b/>
          <w:color w:val="auto"/>
          <w:sz w:val="22"/>
          <w:szCs w:val="22"/>
          <w:lang w:val="it-IT"/>
        </w:rPr>
        <w:t xml:space="preserve"> din procesul de achizi</w:t>
      </w:r>
      <w:r w:rsidR="00C15412" w:rsidRPr="00860DB0">
        <w:rPr>
          <w:rFonts w:ascii="Times New Roman" w:hAnsi="Times New Roman" w:cs="Times New Roman"/>
          <w:b/>
          <w:color w:val="auto"/>
          <w:sz w:val="22"/>
          <w:szCs w:val="22"/>
          <w:lang w:val="ro-RO"/>
        </w:rPr>
        <w:t>ție</w:t>
      </w:r>
      <w:bookmarkEnd w:id="29"/>
    </w:p>
    <w:p w14:paraId="60062782" w14:textId="77777777" w:rsidR="008C06AD" w:rsidRPr="00860DB0" w:rsidRDefault="008C06AD" w:rsidP="008C06AD">
      <w:pPr>
        <w:spacing w:after="0" w:line="240" w:lineRule="auto"/>
        <w:rPr>
          <w:rFonts w:ascii="Times New Roman" w:eastAsia="Times New Roman" w:hAnsi="Times New Roman" w:cs="Times New Roman"/>
          <w:b/>
          <w:bCs/>
          <w:color w:val="000000" w:themeColor="text1"/>
          <w:lang w:val="it-IT" w:eastAsia="en-GB"/>
        </w:rPr>
      </w:pPr>
    </w:p>
    <w:p w14:paraId="25639708" w14:textId="77777777" w:rsidR="008C06AD" w:rsidRDefault="008C06AD" w:rsidP="008C06AD">
      <w:pPr>
        <w:spacing w:after="0" w:line="240" w:lineRule="auto"/>
        <w:rPr>
          <w:rFonts w:ascii="Times New Roman" w:eastAsia="Times New Roman" w:hAnsi="Times New Roman" w:cs="Times New Roman"/>
          <w:color w:val="000000" w:themeColor="text1"/>
          <w:lang w:val="it-IT" w:eastAsia="en-GB"/>
        </w:rPr>
      </w:pPr>
    </w:p>
    <w:p w14:paraId="0C2658FE" w14:textId="7797D2CC"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color w:val="000000" w:themeColor="text1"/>
          <w:lang w:val="en-US" w:eastAsia="en-GB"/>
        </w:rPr>
        <w:t xml:space="preserve">Achiziția de </w:t>
      </w:r>
      <w:r w:rsidR="007C57D3" w:rsidRPr="007C57D3">
        <w:rPr>
          <w:rFonts w:ascii="Times New Roman" w:hAnsi="Times New Roman" w:cs="Times New Roman"/>
          <w:b/>
          <w:w w:val="105"/>
        </w:rPr>
        <w:t>Servicii Integrate de Salvare Acvatică</w:t>
      </w:r>
      <w:r w:rsidR="00DD314F">
        <w:rPr>
          <w:rFonts w:ascii="Times New Roman" w:hAnsi="Times New Roman" w:cs="Times New Roman"/>
          <w:b/>
          <w:w w:val="105"/>
        </w:rPr>
        <w:t xml:space="preserve"> și</w:t>
      </w:r>
      <w:r w:rsidR="007C57D3" w:rsidRPr="007C57D3">
        <w:rPr>
          <w:rFonts w:ascii="Times New Roman" w:hAnsi="Times New Roman" w:cs="Times New Roman"/>
          <w:b/>
          <w:w w:val="105"/>
        </w:rPr>
        <w:t xml:space="preserve"> Prim Ajutor pe plajă în orașul Eforie </w:t>
      </w:r>
      <w:r w:rsidRPr="00147EC8">
        <w:rPr>
          <w:rFonts w:ascii="Times New Roman" w:eastAsia="Times New Roman" w:hAnsi="Times New Roman" w:cs="Times New Roman"/>
          <w:color w:val="000000" w:themeColor="text1"/>
          <w:lang w:val="en-US" w:eastAsia="en-GB"/>
        </w:rPr>
        <w:t xml:space="preserve">este caracterizată de o </w:t>
      </w:r>
      <w:r w:rsidRPr="00147EC8">
        <w:rPr>
          <w:rFonts w:ascii="Times New Roman" w:eastAsia="Times New Roman" w:hAnsi="Times New Roman" w:cs="Times New Roman"/>
          <w:b/>
          <w:bCs/>
          <w:color w:val="000000" w:themeColor="text1"/>
          <w:lang w:val="en-US" w:eastAsia="en-GB"/>
        </w:rPr>
        <w:t>complexitate ridicată</w:t>
      </w:r>
      <w:r w:rsidRPr="00147EC8">
        <w:rPr>
          <w:rFonts w:ascii="Times New Roman" w:eastAsia="Times New Roman" w:hAnsi="Times New Roman" w:cs="Times New Roman"/>
          <w:color w:val="000000" w:themeColor="text1"/>
          <w:lang w:val="en-US" w:eastAsia="en-GB"/>
        </w:rPr>
        <w:t xml:space="preserve"> datorită naturii sale integrate și critice.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3"/>
        <w:gridCol w:w="7731"/>
      </w:tblGrid>
      <w:tr w:rsidR="00147EC8" w:rsidRPr="00147EC8" w14:paraId="4E36C23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30C6FD"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Aspect</w:t>
            </w:r>
          </w:p>
        </w:tc>
        <w:tc>
          <w:tcPr>
            <w:tcW w:w="0" w:type="auto"/>
            <w:tcBorders>
              <w:top w:val="single" w:sz="6" w:space="0" w:color="auto"/>
              <w:left w:val="single" w:sz="6" w:space="0" w:color="auto"/>
              <w:bottom w:val="single" w:sz="6" w:space="0" w:color="auto"/>
              <w:right w:val="single" w:sz="6" w:space="0" w:color="auto"/>
            </w:tcBorders>
            <w:vAlign w:val="center"/>
            <w:hideMark/>
          </w:tcPr>
          <w:p w14:paraId="084EB307"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Constrângere și Complexitate</w:t>
            </w:r>
          </w:p>
        </w:tc>
      </w:tr>
      <w:tr w:rsidR="00147EC8" w:rsidRPr="00147EC8" w14:paraId="1AC5F9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C5E4C4"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Natura Tehnică</w:t>
            </w:r>
          </w:p>
        </w:tc>
        <w:tc>
          <w:tcPr>
            <w:tcW w:w="0" w:type="auto"/>
            <w:tcBorders>
              <w:top w:val="single" w:sz="6" w:space="0" w:color="auto"/>
              <w:left w:val="single" w:sz="6" w:space="0" w:color="auto"/>
              <w:bottom w:val="single" w:sz="6" w:space="0" w:color="auto"/>
              <w:right w:val="single" w:sz="6" w:space="0" w:color="auto"/>
            </w:tcBorders>
            <w:vAlign w:val="center"/>
            <w:hideMark/>
          </w:tcPr>
          <w:p w14:paraId="33E607CC" w14:textId="77777777" w:rsidR="00147EC8" w:rsidRPr="00147EC8" w:rsidRDefault="00147EC8" w:rsidP="00DD314F">
            <w:pPr>
              <w:spacing w:after="0" w:line="240" w:lineRule="auto"/>
              <w:jc w:val="both"/>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color w:val="000000" w:themeColor="text1"/>
                <w:lang w:val="en-US" w:eastAsia="en-GB"/>
              </w:rPr>
              <w:t xml:space="preserve">Serviciul este vital și cu risc ridicat (viața umană). Necesarul de personal cu </w:t>
            </w:r>
            <w:r w:rsidRPr="00147EC8">
              <w:rPr>
                <w:rFonts w:ascii="Times New Roman" w:eastAsia="Times New Roman" w:hAnsi="Times New Roman" w:cs="Times New Roman"/>
                <w:b/>
                <w:bCs/>
                <w:color w:val="000000" w:themeColor="text1"/>
                <w:lang w:val="en-US" w:eastAsia="en-GB"/>
              </w:rPr>
              <w:t>calificări multiple</w:t>
            </w:r>
            <w:r w:rsidRPr="00147EC8">
              <w:rPr>
                <w:rFonts w:ascii="Times New Roman" w:eastAsia="Times New Roman" w:hAnsi="Times New Roman" w:cs="Times New Roman"/>
                <w:color w:val="000000" w:themeColor="text1"/>
                <w:lang w:val="en-US" w:eastAsia="en-GB"/>
              </w:rPr>
              <w:t xml:space="preserve"> (salvamari certificați ANPC, asistenți medicali, agenți de pază atestați) și de </w:t>
            </w:r>
            <w:r w:rsidRPr="00147EC8">
              <w:rPr>
                <w:rFonts w:ascii="Times New Roman" w:eastAsia="Times New Roman" w:hAnsi="Times New Roman" w:cs="Times New Roman"/>
                <w:b/>
                <w:bCs/>
                <w:color w:val="000000" w:themeColor="text1"/>
                <w:lang w:val="en-US" w:eastAsia="en-GB"/>
              </w:rPr>
              <w:t>echipamente de intervenție specializate</w:t>
            </w:r>
            <w:r w:rsidRPr="00147EC8">
              <w:rPr>
                <w:rFonts w:ascii="Times New Roman" w:eastAsia="Times New Roman" w:hAnsi="Times New Roman" w:cs="Times New Roman"/>
                <w:color w:val="000000" w:themeColor="text1"/>
                <w:lang w:val="en-US" w:eastAsia="en-GB"/>
              </w:rPr>
              <w:t xml:space="preserve"> (ambarcațiuni, DAE) impune specificații tehnice riguroase și un control strict al calității.</w:t>
            </w:r>
          </w:p>
        </w:tc>
      </w:tr>
      <w:tr w:rsidR="00147EC8" w:rsidRPr="00147EC8" w14:paraId="6D497DD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09F52A"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Natura Financiară</w:t>
            </w:r>
          </w:p>
        </w:tc>
        <w:tc>
          <w:tcPr>
            <w:tcW w:w="0" w:type="auto"/>
            <w:tcBorders>
              <w:top w:val="single" w:sz="6" w:space="0" w:color="auto"/>
              <w:left w:val="single" w:sz="6" w:space="0" w:color="auto"/>
              <w:bottom w:val="single" w:sz="6" w:space="0" w:color="auto"/>
              <w:right w:val="single" w:sz="6" w:space="0" w:color="auto"/>
            </w:tcBorders>
            <w:vAlign w:val="center"/>
            <w:hideMark/>
          </w:tcPr>
          <w:p w14:paraId="710F269E" w14:textId="77777777" w:rsidR="00147EC8" w:rsidRPr="00147EC8" w:rsidRDefault="00147EC8" w:rsidP="00DD314F">
            <w:pPr>
              <w:spacing w:after="0" w:line="240" w:lineRule="auto"/>
              <w:jc w:val="both"/>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color w:val="000000" w:themeColor="text1"/>
                <w:lang w:val="en-US" w:eastAsia="en-GB"/>
              </w:rPr>
              <w:t xml:space="preserve">Valoarea estimată a Acordului-Cadru pe 4 ani este mare (între 43 mil. și 61 mil. lei), iar costul este puternic dependent de </w:t>
            </w:r>
            <w:r w:rsidRPr="00147EC8">
              <w:rPr>
                <w:rFonts w:ascii="Times New Roman" w:eastAsia="Times New Roman" w:hAnsi="Times New Roman" w:cs="Times New Roman"/>
                <w:b/>
                <w:bCs/>
                <w:color w:val="000000" w:themeColor="text1"/>
                <w:lang w:val="en-US" w:eastAsia="en-GB"/>
              </w:rPr>
              <w:t>costul forței de muncă</w:t>
            </w:r>
            <w:r w:rsidRPr="00147EC8">
              <w:rPr>
                <w:rFonts w:ascii="Times New Roman" w:eastAsia="Times New Roman" w:hAnsi="Times New Roman" w:cs="Times New Roman"/>
                <w:color w:val="000000" w:themeColor="text1"/>
                <w:lang w:val="en-US" w:eastAsia="en-GB"/>
              </w:rPr>
              <w:t xml:space="preserve"> (salariu minim), necesitând clauze de revizuire și o fundamentare financiară detaliată pe 4 ani.</w:t>
            </w:r>
          </w:p>
        </w:tc>
      </w:tr>
      <w:tr w:rsidR="00147EC8" w:rsidRPr="00147EC8" w14:paraId="4A55A5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6DD0D0"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Natura Contractuală</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09375" w14:textId="5FD63997" w:rsidR="00147EC8" w:rsidRPr="00147EC8" w:rsidRDefault="00147EC8" w:rsidP="00DD314F">
            <w:pPr>
              <w:spacing w:after="0" w:line="240" w:lineRule="auto"/>
              <w:jc w:val="both"/>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color w:val="000000" w:themeColor="text1"/>
                <w:lang w:val="en-US" w:eastAsia="en-GB"/>
              </w:rPr>
              <w:t>Contractul este un</w:t>
            </w:r>
            <w:r w:rsidR="00D8289E">
              <w:rPr>
                <w:rFonts w:ascii="Times New Roman" w:eastAsia="Times New Roman" w:hAnsi="Times New Roman" w:cs="Times New Roman"/>
                <w:color w:val="000000" w:themeColor="text1"/>
                <w:lang w:val="en-US" w:eastAsia="en-GB"/>
              </w:rPr>
              <w:t xml:space="preserve"> </w:t>
            </w:r>
            <w:r w:rsidRPr="00147EC8">
              <w:rPr>
                <w:rFonts w:ascii="Times New Roman" w:eastAsia="Times New Roman" w:hAnsi="Times New Roman" w:cs="Times New Roman"/>
                <w:b/>
                <w:bCs/>
                <w:color w:val="000000" w:themeColor="text1"/>
                <w:lang w:val="en-US" w:eastAsia="en-GB"/>
              </w:rPr>
              <w:t>Acord-Cadru pe 4 ani cu un singur operator</w:t>
            </w:r>
            <w:r w:rsidRPr="00147EC8">
              <w:rPr>
                <w:rFonts w:ascii="Times New Roman" w:eastAsia="Times New Roman" w:hAnsi="Times New Roman" w:cs="Times New Roman"/>
                <w:color w:val="000000" w:themeColor="text1"/>
                <w:lang w:val="en-US" w:eastAsia="en-GB"/>
              </w:rPr>
              <w:t>, impunând clauze detaliate privind SLA-uri (timp de răspuns) și penalități pentru neîndeplinirea</w:t>
            </w:r>
            <w:r w:rsidR="00DD314F">
              <w:rPr>
                <w:rFonts w:ascii="Times New Roman" w:eastAsia="Times New Roman" w:hAnsi="Times New Roman" w:cs="Times New Roman"/>
                <w:color w:val="000000" w:themeColor="text1"/>
                <w:lang w:val="en-US" w:eastAsia="en-GB"/>
              </w:rPr>
              <w:t xml:space="preserve"> </w:t>
            </w:r>
            <w:r w:rsidRPr="00147EC8">
              <w:rPr>
                <w:rFonts w:ascii="Times New Roman" w:eastAsia="Times New Roman" w:hAnsi="Times New Roman" w:cs="Times New Roman"/>
                <w:color w:val="000000" w:themeColor="text1"/>
                <w:lang w:val="en-US" w:eastAsia="en-GB"/>
              </w:rPr>
              <w:t xml:space="preserve">obligațiilor (mai ales lipsa personalului), cu obligația de a gestiona </w:t>
            </w:r>
            <w:r w:rsidRPr="00147EC8">
              <w:rPr>
                <w:rFonts w:ascii="Times New Roman" w:eastAsia="Times New Roman" w:hAnsi="Times New Roman" w:cs="Times New Roman"/>
                <w:b/>
                <w:bCs/>
                <w:color w:val="000000" w:themeColor="text1"/>
                <w:lang w:val="en-US" w:eastAsia="en-GB"/>
              </w:rPr>
              <w:t>servicii sezoniere (salvare)</w:t>
            </w:r>
            <w:r w:rsidRPr="00147EC8">
              <w:rPr>
                <w:rFonts w:ascii="Times New Roman" w:eastAsia="Times New Roman" w:hAnsi="Times New Roman" w:cs="Times New Roman"/>
                <w:color w:val="000000" w:themeColor="text1"/>
                <w:lang w:val="en-US" w:eastAsia="en-GB"/>
              </w:rPr>
              <w:t xml:space="preserve"> și </w:t>
            </w:r>
            <w:r w:rsidRPr="00147EC8">
              <w:rPr>
                <w:rFonts w:ascii="Times New Roman" w:eastAsia="Times New Roman" w:hAnsi="Times New Roman" w:cs="Times New Roman"/>
                <w:b/>
                <w:bCs/>
                <w:color w:val="000000" w:themeColor="text1"/>
                <w:lang w:val="en-US" w:eastAsia="en-GB"/>
              </w:rPr>
              <w:t>servicii permanente (pază 24/7)</w:t>
            </w:r>
            <w:r w:rsidRPr="00147EC8">
              <w:rPr>
                <w:rFonts w:ascii="Times New Roman" w:eastAsia="Times New Roman" w:hAnsi="Times New Roman" w:cs="Times New Roman"/>
                <w:color w:val="000000" w:themeColor="text1"/>
                <w:lang w:val="en-US" w:eastAsia="en-GB"/>
              </w:rPr>
              <w:t xml:space="preserve"> sub același management.</w:t>
            </w:r>
          </w:p>
        </w:tc>
      </w:tr>
    </w:tbl>
    <w:p w14:paraId="3CD70DA8" w14:textId="77777777" w:rsidR="00147EC8" w:rsidRDefault="00147EC8" w:rsidP="008C06AD">
      <w:pPr>
        <w:spacing w:after="0" w:line="240" w:lineRule="auto"/>
        <w:rPr>
          <w:rFonts w:ascii="Times New Roman" w:eastAsia="Times New Roman" w:hAnsi="Times New Roman" w:cs="Times New Roman"/>
          <w:color w:val="000000" w:themeColor="text1"/>
          <w:lang w:val="it-IT" w:eastAsia="en-GB"/>
        </w:rPr>
      </w:pPr>
    </w:p>
    <w:p w14:paraId="77E3E29C" w14:textId="77777777" w:rsidR="00147EC8" w:rsidRPr="00147EC8" w:rsidRDefault="00147EC8" w:rsidP="00147EC8">
      <w:pPr>
        <w:spacing w:after="0" w:line="240" w:lineRule="auto"/>
        <w:rPr>
          <w:rFonts w:ascii="Times New Roman" w:eastAsia="Times New Roman" w:hAnsi="Times New Roman" w:cs="Times New Roman"/>
          <w:b/>
          <w:bCs/>
          <w:color w:val="000000" w:themeColor="text1"/>
          <w:lang w:val="en-US" w:eastAsia="en-GB"/>
        </w:rPr>
      </w:pPr>
      <w:r w:rsidRPr="00147EC8">
        <w:rPr>
          <w:rFonts w:ascii="Times New Roman" w:eastAsia="Times New Roman" w:hAnsi="Times New Roman" w:cs="Times New Roman"/>
          <w:b/>
          <w:bCs/>
          <w:color w:val="000000" w:themeColor="text1"/>
          <w:lang w:val="en-US" w:eastAsia="en-GB"/>
        </w:rPr>
        <w:t>1. Etapa a-II-a – Organizarea Procedurii și Atribuirea Contractului/Acordului-Cadru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1"/>
        <w:gridCol w:w="6873"/>
      </w:tblGrid>
      <w:tr w:rsidR="00147EC8" w:rsidRPr="00147EC8" w14:paraId="60656E5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796272"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Descriere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29F48"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Detalii</w:t>
            </w:r>
          </w:p>
        </w:tc>
      </w:tr>
      <w:tr w:rsidR="00147EC8" w:rsidRPr="00147EC8" w14:paraId="0C032A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46C9A3"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Compartimentul responsabil pentru organizarea procedurii</w:t>
            </w:r>
          </w:p>
        </w:tc>
        <w:tc>
          <w:tcPr>
            <w:tcW w:w="0" w:type="auto"/>
            <w:tcBorders>
              <w:top w:val="single" w:sz="6" w:space="0" w:color="auto"/>
              <w:left w:val="single" w:sz="6" w:space="0" w:color="auto"/>
              <w:bottom w:val="single" w:sz="6" w:space="0" w:color="auto"/>
              <w:right w:val="single" w:sz="6" w:space="0" w:color="auto"/>
            </w:tcBorders>
            <w:vAlign w:val="center"/>
            <w:hideMark/>
          </w:tcPr>
          <w:p w14:paraId="6CB2375F"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Compartimentul Intern Specializat în Domeniul Achizițiilor Publice</w:t>
            </w:r>
          </w:p>
        </w:tc>
      </w:tr>
      <w:tr w:rsidR="00147EC8" w:rsidRPr="00147EC8" w14:paraId="2A62AA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807031"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Complexitatea achiziției (nivel)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CEFA8"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color w:val="000000" w:themeColor="text1"/>
                <w:lang w:val="en-US" w:eastAsia="en-GB"/>
              </w:rPr>
              <w:t xml:space="preserve">Scăzută [ ] / Medie [ ] / </w:t>
            </w:r>
            <w:r w:rsidRPr="00147EC8">
              <w:rPr>
                <w:rFonts w:ascii="Times New Roman" w:eastAsia="Times New Roman" w:hAnsi="Times New Roman" w:cs="Times New Roman"/>
                <w:b/>
                <w:bCs/>
                <w:color w:val="000000" w:themeColor="text1"/>
                <w:lang w:val="en-US" w:eastAsia="en-GB"/>
              </w:rPr>
              <w:t>Ridicată [X]</w:t>
            </w:r>
          </w:p>
        </w:tc>
      </w:tr>
      <w:tr w:rsidR="00147EC8" w:rsidRPr="00147EC8" w14:paraId="398773F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28E3F0"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Resurse disponibile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69555" w14:textId="77777777" w:rsidR="00147EC8" w:rsidRPr="008F6628" w:rsidRDefault="00147EC8" w:rsidP="00147EC8">
            <w:pPr>
              <w:spacing w:after="0" w:line="240" w:lineRule="auto"/>
              <w:jc w:val="both"/>
              <w:rPr>
                <w:rFonts w:ascii="Times New Roman" w:eastAsia="Times New Roman" w:hAnsi="Times New Roman" w:cs="Times New Roman"/>
                <w:color w:val="000000" w:themeColor="text1"/>
                <w:lang w:val="pt-BR" w:eastAsia="en-GB"/>
              </w:rPr>
            </w:pPr>
            <w:r w:rsidRPr="008F6628">
              <w:rPr>
                <w:rFonts w:ascii="Times New Roman" w:eastAsia="Times New Roman" w:hAnsi="Times New Roman" w:cs="Times New Roman"/>
                <w:b/>
                <w:bCs/>
                <w:color w:val="000000" w:themeColor="text1"/>
                <w:lang w:val="pt-BR" w:eastAsia="en-GB"/>
              </w:rPr>
              <w:t>Gestiunea Resurselor:</w:t>
            </w:r>
            <w:r w:rsidRPr="008F6628">
              <w:rPr>
                <w:rFonts w:ascii="Times New Roman" w:eastAsia="Times New Roman" w:hAnsi="Times New Roman" w:cs="Times New Roman"/>
                <w:color w:val="000000" w:themeColor="text1"/>
                <w:lang w:val="pt-BR" w:eastAsia="en-GB"/>
              </w:rPr>
              <w:t xml:space="preserve"> Având în vedere complexitatea achiziției și volumul mare de documente, Autoritatea Contractantă a optat pentru o soluție mixtă de gestionare a resurselor:</w:t>
            </w:r>
          </w:p>
          <w:p w14:paraId="73086FDF" w14:textId="77777777" w:rsidR="00147EC8" w:rsidRDefault="00147EC8" w:rsidP="00147EC8">
            <w:pPr>
              <w:spacing w:after="0" w:line="240" w:lineRule="auto"/>
              <w:jc w:val="both"/>
              <w:rPr>
                <w:rFonts w:ascii="Times New Roman" w:eastAsia="Times New Roman" w:hAnsi="Times New Roman" w:cs="Times New Roman"/>
                <w:color w:val="000000" w:themeColor="text1"/>
                <w:lang w:val="en-US" w:eastAsia="en-GB"/>
              </w:rPr>
            </w:pPr>
            <w:r w:rsidRPr="008F6628">
              <w:rPr>
                <w:rFonts w:ascii="Times New Roman" w:eastAsia="Times New Roman" w:hAnsi="Times New Roman" w:cs="Times New Roman"/>
                <w:color w:val="000000" w:themeColor="text1"/>
                <w:lang w:val="pt-BR" w:eastAsia="en-GB"/>
              </w:rPr>
              <w:t xml:space="preserve"> </w:t>
            </w:r>
            <w:r w:rsidRPr="00147EC8">
              <w:rPr>
                <w:rFonts w:ascii="Times New Roman" w:eastAsia="Times New Roman" w:hAnsi="Times New Roman" w:cs="Times New Roman"/>
                <w:b/>
                <w:bCs/>
                <w:color w:val="000000" w:themeColor="text1"/>
                <w:lang w:val="en-US" w:eastAsia="en-GB"/>
              </w:rPr>
              <w:t>- Resurse Interne:</w:t>
            </w:r>
            <w:r w:rsidRPr="00147EC8">
              <w:rPr>
                <w:rFonts w:ascii="Times New Roman" w:eastAsia="Times New Roman" w:hAnsi="Times New Roman" w:cs="Times New Roman"/>
                <w:color w:val="000000" w:themeColor="text1"/>
                <w:lang w:val="en-US" w:eastAsia="en-GB"/>
              </w:rPr>
              <w:t xml:space="preserve"> Compartimentul de Achiziții Publice (responsabil de conformitatea legală, publicare în SEAP, organizarea comisiei de evaluare). </w:t>
            </w:r>
            <w:r w:rsidRPr="00147EC8">
              <w:rPr>
                <w:rFonts w:ascii="Times New Roman" w:eastAsia="Times New Roman" w:hAnsi="Times New Roman" w:cs="Times New Roman"/>
                <w:b/>
                <w:bCs/>
                <w:color w:val="000000" w:themeColor="text1"/>
                <w:lang w:val="en-US" w:eastAsia="en-GB"/>
              </w:rPr>
              <w:t>- Resurse Aturnase (Suport Tehnic):</w:t>
            </w:r>
            <w:r w:rsidRPr="00147EC8">
              <w:rPr>
                <w:rFonts w:ascii="Times New Roman" w:eastAsia="Times New Roman" w:hAnsi="Times New Roman" w:cs="Times New Roman"/>
                <w:color w:val="000000" w:themeColor="text1"/>
                <w:lang w:val="en-US" w:eastAsia="en-GB"/>
              </w:rPr>
              <w:t xml:space="preserve"> S-a contractat o firmă de consultanță (servicii de suport tehnic) care oferă </w:t>
            </w:r>
            <w:r w:rsidRPr="00147EC8">
              <w:rPr>
                <w:rFonts w:ascii="Times New Roman" w:eastAsia="Times New Roman" w:hAnsi="Times New Roman" w:cs="Times New Roman"/>
                <w:b/>
                <w:bCs/>
                <w:color w:val="000000" w:themeColor="text1"/>
                <w:lang w:val="en-US" w:eastAsia="en-GB"/>
              </w:rPr>
              <w:t>expertiză specializată</w:t>
            </w:r>
            <w:r w:rsidRPr="00147EC8">
              <w:rPr>
                <w:rFonts w:ascii="Times New Roman" w:eastAsia="Times New Roman" w:hAnsi="Times New Roman" w:cs="Times New Roman"/>
                <w:color w:val="000000" w:themeColor="text1"/>
                <w:lang w:val="en-US" w:eastAsia="en-GB"/>
              </w:rPr>
              <w:t xml:space="preserve"> în elaborarea documentației complexe (justificări legale, calculul valorii estimate pe 4 ani, clauze contractuale de revizuire). </w:t>
            </w:r>
          </w:p>
          <w:p w14:paraId="4E6B4233" w14:textId="6A4308BA" w:rsidR="00F40137" w:rsidRDefault="00F40137" w:rsidP="00147EC8">
            <w:pPr>
              <w:spacing w:after="0" w:line="240" w:lineRule="auto"/>
              <w:jc w:val="both"/>
              <w:rPr>
                <w:rFonts w:ascii="Times New Roman" w:eastAsia="Times New Roman" w:hAnsi="Times New Roman" w:cs="Times New Roman"/>
                <w:color w:val="000000" w:themeColor="text1"/>
                <w:lang w:val="en-US" w:eastAsia="en-GB"/>
              </w:rPr>
            </w:pPr>
            <w:r>
              <w:rPr>
                <w:rFonts w:ascii="Times New Roman" w:eastAsia="Times New Roman" w:hAnsi="Times New Roman" w:cs="Times New Roman"/>
                <w:color w:val="000000" w:themeColor="text1"/>
                <w:lang w:val="en-US" w:eastAsia="en-GB"/>
              </w:rPr>
              <w:t xml:space="preserve">Se vor contracta servicii de consultanta pentru evaluarea ofertelor care sa asigure support si expertiza specializata in domeniul achizițiilor pentru evaluarea ofertelor. </w:t>
            </w:r>
          </w:p>
          <w:p w14:paraId="09BD2D81" w14:textId="6F49888D" w:rsidR="00147EC8" w:rsidRPr="00147EC8" w:rsidRDefault="00147EC8" w:rsidP="00147EC8">
            <w:pPr>
              <w:spacing w:after="0" w:line="240" w:lineRule="auto"/>
              <w:jc w:val="both"/>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Proceduri Interne:</w:t>
            </w:r>
            <w:r w:rsidRPr="00147EC8">
              <w:rPr>
                <w:rFonts w:ascii="Times New Roman" w:eastAsia="Times New Roman" w:hAnsi="Times New Roman" w:cs="Times New Roman"/>
                <w:color w:val="000000" w:themeColor="text1"/>
                <w:lang w:val="en-US" w:eastAsia="en-GB"/>
              </w:rPr>
              <w:t xml:space="preserve"> Prin decizia de numire a Comisiei de Evaluare și prin fișele postului, se stabilesc clar responsabilitățile: un </w:t>
            </w:r>
            <w:r w:rsidRPr="00147EC8">
              <w:rPr>
                <w:rFonts w:ascii="Times New Roman" w:eastAsia="Times New Roman" w:hAnsi="Times New Roman" w:cs="Times New Roman"/>
                <w:b/>
                <w:bCs/>
                <w:color w:val="000000" w:themeColor="text1"/>
                <w:lang w:val="en-US" w:eastAsia="en-GB"/>
              </w:rPr>
              <w:t>membru din compartimentul Tehnic</w:t>
            </w:r>
            <w:r w:rsidRPr="00147EC8">
              <w:rPr>
                <w:rFonts w:ascii="Times New Roman" w:eastAsia="Times New Roman" w:hAnsi="Times New Roman" w:cs="Times New Roman"/>
                <w:color w:val="000000" w:themeColor="text1"/>
                <w:lang w:val="en-US" w:eastAsia="en-GB"/>
              </w:rPr>
              <w:t xml:space="preserve"> (pentru validarea specificațiilor salvamar/pază) și un </w:t>
            </w:r>
            <w:r w:rsidRPr="00147EC8">
              <w:rPr>
                <w:rFonts w:ascii="Times New Roman" w:eastAsia="Times New Roman" w:hAnsi="Times New Roman" w:cs="Times New Roman"/>
                <w:b/>
                <w:bCs/>
                <w:color w:val="000000" w:themeColor="text1"/>
                <w:lang w:val="en-US" w:eastAsia="en-GB"/>
              </w:rPr>
              <w:t>membru din compartimentul Economic</w:t>
            </w:r>
            <w:r w:rsidRPr="00147EC8">
              <w:rPr>
                <w:rFonts w:ascii="Times New Roman" w:eastAsia="Times New Roman" w:hAnsi="Times New Roman" w:cs="Times New Roman"/>
                <w:color w:val="000000" w:themeColor="text1"/>
                <w:lang w:val="en-US" w:eastAsia="en-GB"/>
              </w:rPr>
              <w:t xml:space="preserve"> (pentru analiza financiară) asistă Comisia de Evaluare.</w:t>
            </w:r>
          </w:p>
        </w:tc>
      </w:tr>
    </w:tbl>
    <w:p w14:paraId="00D6429C" w14:textId="25B8B885"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p>
    <w:p w14:paraId="36C60A41" w14:textId="77777777" w:rsidR="00147EC8" w:rsidRPr="00147EC8" w:rsidRDefault="00147EC8" w:rsidP="00147EC8">
      <w:pPr>
        <w:spacing w:after="0" w:line="240" w:lineRule="auto"/>
        <w:rPr>
          <w:rFonts w:ascii="Times New Roman" w:eastAsia="Times New Roman" w:hAnsi="Times New Roman" w:cs="Times New Roman"/>
          <w:b/>
          <w:bCs/>
          <w:color w:val="000000" w:themeColor="text1"/>
          <w:lang w:val="en-US" w:eastAsia="en-GB"/>
        </w:rPr>
      </w:pPr>
      <w:r w:rsidRPr="00147EC8">
        <w:rPr>
          <w:rFonts w:ascii="Times New Roman" w:eastAsia="Times New Roman" w:hAnsi="Times New Roman" w:cs="Times New Roman"/>
          <w:b/>
          <w:bCs/>
          <w:color w:val="000000" w:themeColor="text1"/>
          <w:lang w:val="en-US" w:eastAsia="en-GB"/>
        </w:rPr>
        <w:t>2. Etapa a-III-a – Post Atribuire Contract/Acord-Cadru, Executarea și Monitorizarea Implementării Contractului/Acordului-Cadru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0"/>
        <w:gridCol w:w="6694"/>
      </w:tblGrid>
      <w:tr w:rsidR="00147EC8" w:rsidRPr="00147EC8" w14:paraId="6AA2B40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842033"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Descriere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43FDB"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Detalii</w:t>
            </w:r>
          </w:p>
        </w:tc>
      </w:tr>
      <w:tr w:rsidR="00147EC8" w:rsidRPr="00147EC8" w14:paraId="7697634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E0AFE0"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Compartimentul responsabil pentru gestionarea contractului</w:t>
            </w:r>
          </w:p>
        </w:tc>
        <w:tc>
          <w:tcPr>
            <w:tcW w:w="0" w:type="auto"/>
            <w:tcBorders>
              <w:top w:val="single" w:sz="6" w:space="0" w:color="auto"/>
              <w:left w:val="single" w:sz="6" w:space="0" w:color="auto"/>
              <w:bottom w:val="single" w:sz="6" w:space="0" w:color="auto"/>
              <w:right w:val="single" w:sz="6" w:space="0" w:color="auto"/>
            </w:tcBorders>
            <w:vAlign w:val="center"/>
            <w:hideMark/>
          </w:tcPr>
          <w:p w14:paraId="0CC82DF2"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Compartimentul Tehnic/Administrarea Domeniului Public și Privat</w:t>
            </w:r>
            <w:r w:rsidRPr="00147EC8">
              <w:rPr>
                <w:rFonts w:ascii="Times New Roman" w:eastAsia="Times New Roman" w:hAnsi="Times New Roman" w:cs="Times New Roman"/>
                <w:color w:val="000000" w:themeColor="text1"/>
                <w:lang w:val="en-US" w:eastAsia="en-GB"/>
              </w:rPr>
              <w:t xml:space="preserve"> (Compartimentul care răspunde de siguranța plajelor și a bunurilor publice)</w:t>
            </w:r>
          </w:p>
        </w:tc>
      </w:tr>
      <w:tr w:rsidR="00147EC8" w:rsidRPr="00147EC8" w14:paraId="0F80A06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C83D69"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lastRenderedPageBreak/>
              <w:t>Complexitatea contractului (nivel)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8BBFD"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color w:val="000000" w:themeColor="text1"/>
                <w:lang w:val="en-US" w:eastAsia="en-GB"/>
              </w:rPr>
              <w:t xml:space="preserve">Scăzută [ ] / Medie [ ] / </w:t>
            </w:r>
            <w:r w:rsidRPr="00147EC8">
              <w:rPr>
                <w:rFonts w:ascii="Times New Roman" w:eastAsia="Times New Roman" w:hAnsi="Times New Roman" w:cs="Times New Roman"/>
                <w:b/>
                <w:bCs/>
                <w:color w:val="000000" w:themeColor="text1"/>
                <w:lang w:val="en-US" w:eastAsia="en-GB"/>
              </w:rPr>
              <w:t>Ridicată [X]</w:t>
            </w:r>
          </w:p>
        </w:tc>
      </w:tr>
      <w:tr w:rsidR="00147EC8" w:rsidRPr="00147EC8" w14:paraId="5B8DF7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96011B"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Resurse disponibile (număr personal implicat în derularea contractului)</w:t>
            </w:r>
          </w:p>
        </w:tc>
        <w:tc>
          <w:tcPr>
            <w:tcW w:w="0" w:type="auto"/>
            <w:tcBorders>
              <w:top w:val="single" w:sz="6" w:space="0" w:color="auto"/>
              <w:left w:val="single" w:sz="6" w:space="0" w:color="auto"/>
              <w:bottom w:val="single" w:sz="6" w:space="0" w:color="auto"/>
              <w:right w:val="single" w:sz="6" w:space="0" w:color="auto"/>
            </w:tcBorders>
            <w:vAlign w:val="center"/>
            <w:hideMark/>
          </w:tcPr>
          <w:p w14:paraId="11B82AEB" w14:textId="77777777" w:rsidR="00147EC8" w:rsidRDefault="00147EC8" w:rsidP="00F40137">
            <w:pPr>
              <w:spacing w:after="0" w:line="240" w:lineRule="auto"/>
              <w:jc w:val="both"/>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Gestiunea Resurselor:</w:t>
            </w:r>
            <w:r w:rsidRPr="00147EC8">
              <w:rPr>
                <w:rFonts w:ascii="Times New Roman" w:eastAsia="Times New Roman" w:hAnsi="Times New Roman" w:cs="Times New Roman"/>
                <w:color w:val="000000" w:themeColor="text1"/>
                <w:lang w:val="en-US" w:eastAsia="en-GB"/>
              </w:rPr>
              <w:t xml:space="preserve"> Pentru monitorizarea execuției pe parcursul celor 4 ani, Autoritatea Contractantă va utiliza: </w:t>
            </w:r>
          </w:p>
          <w:p w14:paraId="51FD0F32" w14:textId="77777777" w:rsidR="00147EC8" w:rsidRDefault="00147EC8" w:rsidP="00F40137">
            <w:pPr>
              <w:spacing w:after="0" w:line="240" w:lineRule="auto"/>
              <w:jc w:val="both"/>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 Managerul de Contract (M.C.):</w:t>
            </w:r>
            <w:r w:rsidRPr="00147EC8">
              <w:rPr>
                <w:rFonts w:ascii="Times New Roman" w:eastAsia="Times New Roman" w:hAnsi="Times New Roman" w:cs="Times New Roman"/>
                <w:color w:val="000000" w:themeColor="text1"/>
                <w:lang w:val="en-US" w:eastAsia="en-GB"/>
              </w:rPr>
              <w:t xml:space="preserve"> Desemnat din cadrul Compartimentului Tehnic. Acesta răspunde de verificarea zilnică a prezenței salvamarilor/paznicilor și de emiterea Proceselor Verbale de Recepție lunare, pe baza rapoartelor Prestatorului.</w:t>
            </w:r>
          </w:p>
          <w:p w14:paraId="5A98416C" w14:textId="77777777" w:rsidR="00F40137" w:rsidRDefault="00147EC8" w:rsidP="00F40137">
            <w:pPr>
              <w:spacing w:after="0" w:line="240" w:lineRule="auto"/>
              <w:jc w:val="both"/>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color w:val="000000" w:themeColor="text1"/>
                <w:lang w:val="en-US" w:eastAsia="en-GB"/>
              </w:rPr>
              <w:t xml:space="preserve"> </w:t>
            </w:r>
            <w:r w:rsidRPr="00147EC8">
              <w:rPr>
                <w:rFonts w:ascii="Times New Roman" w:eastAsia="Times New Roman" w:hAnsi="Times New Roman" w:cs="Times New Roman"/>
                <w:b/>
                <w:bCs/>
                <w:color w:val="000000" w:themeColor="text1"/>
                <w:lang w:val="en-US" w:eastAsia="en-GB"/>
              </w:rPr>
              <w:t>- Suportul Juridic/Economic:</w:t>
            </w:r>
            <w:r w:rsidRPr="00147EC8">
              <w:rPr>
                <w:rFonts w:ascii="Times New Roman" w:eastAsia="Times New Roman" w:hAnsi="Times New Roman" w:cs="Times New Roman"/>
                <w:color w:val="000000" w:themeColor="text1"/>
                <w:lang w:val="en-US" w:eastAsia="en-GB"/>
              </w:rPr>
              <w:t xml:space="preserve"> Serviciile Juridic și Economic sunt implicate în managementul financiar (verificarea formulei de ajustare a prețului) și în aplicarea clauzelor de penalizare. </w:t>
            </w:r>
          </w:p>
          <w:p w14:paraId="19B54E6A" w14:textId="39ED2B05" w:rsidR="00147EC8" w:rsidRPr="00147EC8" w:rsidRDefault="00147EC8" w:rsidP="00F40137">
            <w:pPr>
              <w:spacing w:after="0" w:line="240" w:lineRule="auto"/>
              <w:jc w:val="both"/>
              <w:rPr>
                <w:rFonts w:ascii="Times New Roman" w:eastAsia="Times New Roman" w:hAnsi="Times New Roman" w:cs="Times New Roman"/>
                <w:color w:val="000000" w:themeColor="text1"/>
                <w:lang w:val="en-US" w:eastAsia="en-GB"/>
              </w:rPr>
            </w:pPr>
            <w:r w:rsidRPr="00147EC8">
              <w:rPr>
                <w:rFonts w:ascii="Times New Roman" w:eastAsia="Times New Roman" w:hAnsi="Times New Roman" w:cs="Times New Roman"/>
                <w:b/>
                <w:bCs/>
                <w:color w:val="000000" w:themeColor="text1"/>
                <w:lang w:val="en-US" w:eastAsia="en-GB"/>
              </w:rPr>
              <w:t>Proceduri Interne:</w:t>
            </w:r>
            <w:r w:rsidRPr="00147EC8">
              <w:rPr>
                <w:rFonts w:ascii="Times New Roman" w:eastAsia="Times New Roman" w:hAnsi="Times New Roman" w:cs="Times New Roman"/>
                <w:color w:val="000000" w:themeColor="text1"/>
                <w:lang w:val="en-US" w:eastAsia="en-GB"/>
              </w:rPr>
              <w:t xml:space="preserve"> Autoritatea Contractantă va elabora o </w:t>
            </w:r>
            <w:r w:rsidRPr="00147EC8">
              <w:rPr>
                <w:rFonts w:ascii="Times New Roman" w:eastAsia="Times New Roman" w:hAnsi="Times New Roman" w:cs="Times New Roman"/>
                <w:b/>
                <w:bCs/>
                <w:color w:val="000000" w:themeColor="text1"/>
                <w:lang w:val="en-US" w:eastAsia="en-GB"/>
              </w:rPr>
              <w:t>Procedură Internă de Monitorizare a Performanței (KPI)</w:t>
            </w:r>
            <w:r w:rsidRPr="00147EC8">
              <w:rPr>
                <w:rFonts w:ascii="Times New Roman" w:eastAsia="Times New Roman" w:hAnsi="Times New Roman" w:cs="Times New Roman"/>
                <w:color w:val="000000" w:themeColor="text1"/>
                <w:lang w:val="en-US" w:eastAsia="en-GB"/>
              </w:rPr>
              <w:t xml:space="preserve"> a Prestatorului, stabilind frecvența inspecțiilor inopinate pe plajă și modul de aplicare a penalităților pentru depășirea </w:t>
            </w:r>
            <w:r w:rsidRPr="00147EC8">
              <w:rPr>
                <w:rFonts w:ascii="Times New Roman" w:eastAsia="Times New Roman" w:hAnsi="Times New Roman" w:cs="Times New Roman"/>
                <w:b/>
                <w:bCs/>
                <w:color w:val="000000" w:themeColor="text1"/>
                <w:lang w:val="en-US" w:eastAsia="en-GB"/>
              </w:rPr>
              <w:t>Timpului de Răspuns Garantat (SLA)</w:t>
            </w:r>
            <w:r w:rsidRPr="00147EC8">
              <w:rPr>
                <w:rFonts w:ascii="Times New Roman" w:eastAsia="Times New Roman" w:hAnsi="Times New Roman" w:cs="Times New Roman"/>
                <w:color w:val="000000" w:themeColor="text1"/>
                <w:lang w:val="en-US" w:eastAsia="en-GB"/>
              </w:rPr>
              <w:t xml:space="preserve"> și pentru neacoperirea posturilor de pază 24/7.</w:t>
            </w:r>
          </w:p>
        </w:tc>
      </w:tr>
      <w:tr w:rsidR="00147EC8" w:rsidRPr="00147EC8" w14:paraId="538497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63600B" w14:textId="77777777"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F6868AE" w14:textId="36578528" w:rsidR="00147EC8" w:rsidRPr="00147EC8" w:rsidRDefault="00147EC8" w:rsidP="00147EC8">
            <w:pPr>
              <w:spacing w:after="0" w:line="240" w:lineRule="auto"/>
              <w:rPr>
                <w:rFonts w:ascii="Times New Roman" w:eastAsia="Times New Roman" w:hAnsi="Times New Roman" w:cs="Times New Roman"/>
                <w:color w:val="000000" w:themeColor="text1"/>
                <w:lang w:val="en-US" w:eastAsia="en-GB"/>
              </w:rPr>
            </w:pPr>
          </w:p>
        </w:tc>
      </w:tr>
    </w:tbl>
    <w:p w14:paraId="05A8D1F1" w14:textId="77777777" w:rsidR="00147EC8" w:rsidRDefault="00147EC8" w:rsidP="008C06AD">
      <w:pPr>
        <w:spacing w:after="0" w:line="240" w:lineRule="auto"/>
        <w:rPr>
          <w:rFonts w:ascii="Times New Roman" w:eastAsia="Times New Roman" w:hAnsi="Times New Roman" w:cs="Times New Roman"/>
          <w:color w:val="000000" w:themeColor="text1"/>
          <w:lang w:val="it-IT" w:eastAsia="en-GB"/>
        </w:rPr>
      </w:pPr>
    </w:p>
    <w:p w14:paraId="4C522914" w14:textId="77777777" w:rsidR="00147EC8" w:rsidRPr="00860DB0" w:rsidRDefault="00147EC8" w:rsidP="008C06AD">
      <w:pPr>
        <w:spacing w:after="0" w:line="240" w:lineRule="auto"/>
        <w:rPr>
          <w:rFonts w:ascii="Times New Roman" w:eastAsia="Times New Roman" w:hAnsi="Times New Roman" w:cs="Times New Roman"/>
          <w:color w:val="000000" w:themeColor="text1"/>
          <w:lang w:val="it-IT" w:eastAsia="en-GB"/>
        </w:rPr>
      </w:pPr>
    </w:p>
    <w:p w14:paraId="27560C69" w14:textId="77777777" w:rsidR="00D12614" w:rsidRPr="00860DB0" w:rsidRDefault="00D12614" w:rsidP="00C15412">
      <w:pPr>
        <w:pStyle w:val="Heading1"/>
        <w:numPr>
          <w:ilvl w:val="0"/>
          <w:numId w:val="39"/>
        </w:numPr>
        <w:spacing w:before="0" w:line="240" w:lineRule="auto"/>
        <w:rPr>
          <w:rFonts w:ascii="Times New Roman" w:hAnsi="Times New Roman" w:cs="Times New Roman"/>
          <w:b/>
          <w:color w:val="auto"/>
          <w:sz w:val="22"/>
          <w:szCs w:val="22"/>
          <w:lang w:val="it-IT"/>
        </w:rPr>
      </w:pPr>
      <w:bookmarkStart w:id="30" w:name="_Toc211955718"/>
      <w:r w:rsidRPr="00860DB0">
        <w:rPr>
          <w:rFonts w:ascii="Times New Roman" w:hAnsi="Times New Roman" w:cs="Times New Roman"/>
          <w:b/>
          <w:color w:val="auto"/>
          <w:sz w:val="22"/>
          <w:szCs w:val="22"/>
          <w:lang w:val="it-IT"/>
        </w:rPr>
        <w:t>Alte aspecte relevante pentru îndeplinirea necesităţii autorităţii contractante</w:t>
      </w:r>
      <w:bookmarkEnd w:id="30"/>
    </w:p>
    <w:p w14:paraId="29615FC0" w14:textId="77777777" w:rsidR="00CA6198" w:rsidRDefault="00CA6198" w:rsidP="00A77541">
      <w:pPr>
        <w:spacing w:after="0" w:line="240" w:lineRule="auto"/>
        <w:jc w:val="both"/>
        <w:rPr>
          <w:rFonts w:ascii="Times New Roman" w:hAnsi="Times New Roman" w:cs="Times New Roman"/>
          <w:lang w:val="it-IT"/>
        </w:rPr>
      </w:pPr>
    </w:p>
    <w:p w14:paraId="13DC5E74" w14:textId="30DB51AB" w:rsidR="00F40137" w:rsidRPr="000744AF" w:rsidRDefault="00F40137" w:rsidP="000744AF">
      <w:pPr>
        <w:pStyle w:val="Heading2"/>
        <w:numPr>
          <w:ilvl w:val="0"/>
          <w:numId w:val="137"/>
        </w:numPr>
        <w:rPr>
          <w:rFonts w:ascii="Times New Roman" w:hAnsi="Times New Roman" w:cs="Times New Roman"/>
          <w:color w:val="auto"/>
          <w:sz w:val="24"/>
          <w:szCs w:val="24"/>
          <w:lang w:val="en-US"/>
        </w:rPr>
      </w:pPr>
      <w:r w:rsidRPr="000744AF">
        <w:rPr>
          <w:rFonts w:ascii="Times New Roman" w:hAnsi="Times New Roman" w:cs="Times New Roman"/>
          <w:color w:val="auto"/>
          <w:sz w:val="24"/>
          <w:szCs w:val="24"/>
          <w:lang w:val="en-US"/>
        </w:rPr>
        <w:t>Garanția de Bună Execuție (GBE) și Rolul Său în Managementul Riscului</w:t>
      </w:r>
    </w:p>
    <w:p w14:paraId="08204955" w14:textId="77777777" w:rsidR="00F40137" w:rsidRPr="008F6628" w:rsidRDefault="00F40137" w:rsidP="00F40137">
      <w:pPr>
        <w:spacing w:after="0" w:line="240" w:lineRule="auto"/>
        <w:jc w:val="both"/>
        <w:rPr>
          <w:rFonts w:ascii="Times New Roman" w:hAnsi="Times New Roman" w:cs="Times New Roman"/>
          <w:lang w:val="pt-BR"/>
        </w:rPr>
      </w:pPr>
      <w:r w:rsidRPr="008F6628">
        <w:rPr>
          <w:rFonts w:ascii="Times New Roman" w:hAnsi="Times New Roman" w:cs="Times New Roman"/>
          <w:lang w:val="pt-BR"/>
        </w:rPr>
        <w:t>Garanția de Bună Execuție este un instrument esențial inclus în contract pentru a proteja Autoritatea Contractantă împotriva riscurilor asociate neîndeplinirii corespunzătoare, parțiale sau totale, a obligațiilor contractuale de către Prestator.</w:t>
      </w:r>
    </w:p>
    <w:p w14:paraId="59AA01E7" w14:textId="77777777" w:rsidR="00F40137" w:rsidRPr="00F40137" w:rsidRDefault="00F40137" w:rsidP="00F40137">
      <w:pPr>
        <w:spacing w:after="0" w:line="240" w:lineRule="auto"/>
        <w:jc w:val="both"/>
        <w:rPr>
          <w:rFonts w:ascii="Times New Roman" w:hAnsi="Times New Roman" w:cs="Times New Roman"/>
          <w:b/>
          <w:bCs/>
          <w:lang w:val="en-US"/>
        </w:rPr>
      </w:pPr>
      <w:r w:rsidRPr="00F40137">
        <w:rPr>
          <w:rFonts w:ascii="Times New Roman" w:hAnsi="Times New Roman" w:cs="Times New Roman"/>
          <w:b/>
          <w:bCs/>
          <w:lang w:val="en-US"/>
        </w:rPr>
        <w:t>A. Stabilea Cuantumului și Scopul</w:t>
      </w:r>
    </w:p>
    <w:p w14:paraId="6A17F011" w14:textId="3F0EC3A4" w:rsidR="00F40137" w:rsidRPr="00F40137" w:rsidRDefault="00F40137" w:rsidP="00F40137">
      <w:pPr>
        <w:numPr>
          <w:ilvl w:val="0"/>
          <w:numId w:val="130"/>
        </w:numPr>
        <w:spacing w:after="0" w:line="240" w:lineRule="auto"/>
        <w:jc w:val="both"/>
        <w:rPr>
          <w:rFonts w:ascii="Times New Roman" w:hAnsi="Times New Roman" w:cs="Times New Roman"/>
          <w:lang w:val="en-US"/>
        </w:rPr>
      </w:pPr>
      <w:r w:rsidRPr="00F40137">
        <w:rPr>
          <w:rFonts w:ascii="Times New Roman" w:hAnsi="Times New Roman" w:cs="Times New Roman"/>
          <w:b/>
          <w:bCs/>
          <w:lang w:val="en-US"/>
        </w:rPr>
        <w:t>Cuantum:</w:t>
      </w:r>
      <w:r w:rsidRPr="00F40137">
        <w:rPr>
          <w:rFonts w:ascii="Times New Roman" w:hAnsi="Times New Roman" w:cs="Times New Roman"/>
          <w:lang w:val="en-US"/>
        </w:rPr>
        <w:t xml:space="preserve"> Garanția de Bună Execuție se va stabili la un nivel de </w:t>
      </w:r>
      <w:r w:rsidRPr="00F40137">
        <w:rPr>
          <w:rFonts w:ascii="Times New Roman" w:hAnsi="Times New Roman" w:cs="Times New Roman"/>
          <w:b/>
          <w:bCs/>
          <w:lang w:val="en-US"/>
        </w:rPr>
        <w:t xml:space="preserve">10% din valoarea contractului subsecvent </w:t>
      </w:r>
      <w:r w:rsidR="007C57D3">
        <w:rPr>
          <w:rFonts w:ascii="Times New Roman" w:hAnsi="Times New Roman" w:cs="Times New Roman"/>
          <w:b/>
          <w:bCs/>
          <w:lang w:val="en-US"/>
        </w:rPr>
        <w:t>annual</w:t>
      </w:r>
      <w:r w:rsidR="007C57D3">
        <w:rPr>
          <w:rFonts w:ascii="Times New Roman" w:hAnsi="Times New Roman" w:cs="Times New Roman"/>
          <w:lang w:val="en-US"/>
        </w:rPr>
        <w:t>,</w:t>
      </w:r>
      <w:r w:rsidRPr="00F40137">
        <w:rPr>
          <w:rFonts w:ascii="Times New Roman" w:hAnsi="Times New Roman" w:cs="Times New Roman"/>
          <w:lang w:val="en-US"/>
        </w:rPr>
        <w:t xml:space="preserve"> conform prevederilor legale. Acest nivel este justificat de natura critică a serviciilor.</w:t>
      </w:r>
    </w:p>
    <w:p w14:paraId="3361A8F9" w14:textId="77777777" w:rsidR="00F40137" w:rsidRPr="00F40137" w:rsidRDefault="00F40137" w:rsidP="00F40137">
      <w:pPr>
        <w:numPr>
          <w:ilvl w:val="0"/>
          <w:numId w:val="130"/>
        </w:numPr>
        <w:spacing w:after="0" w:line="240" w:lineRule="auto"/>
        <w:jc w:val="both"/>
        <w:rPr>
          <w:rFonts w:ascii="Times New Roman" w:hAnsi="Times New Roman" w:cs="Times New Roman"/>
          <w:lang w:val="en-US"/>
        </w:rPr>
      </w:pPr>
      <w:r w:rsidRPr="00F40137">
        <w:rPr>
          <w:rFonts w:ascii="Times New Roman" w:hAnsi="Times New Roman" w:cs="Times New Roman"/>
          <w:b/>
          <w:bCs/>
          <w:lang w:val="en-US"/>
        </w:rPr>
        <w:t>Scopul Garanției:</w:t>
      </w:r>
      <w:r w:rsidRPr="00F40137">
        <w:rPr>
          <w:rFonts w:ascii="Times New Roman" w:hAnsi="Times New Roman" w:cs="Times New Roman"/>
          <w:lang w:val="en-US"/>
        </w:rPr>
        <w:t xml:space="preserve"> GBE va fi utilizată pentru acoperirea prejudiciilor generate de:</w:t>
      </w:r>
    </w:p>
    <w:p w14:paraId="449C2868" w14:textId="77777777" w:rsidR="00F40137" w:rsidRPr="00F40137" w:rsidRDefault="00F40137" w:rsidP="00F40137">
      <w:pPr>
        <w:numPr>
          <w:ilvl w:val="1"/>
          <w:numId w:val="130"/>
        </w:numPr>
        <w:spacing w:after="0" w:line="240" w:lineRule="auto"/>
        <w:jc w:val="both"/>
        <w:rPr>
          <w:rFonts w:ascii="Times New Roman" w:hAnsi="Times New Roman" w:cs="Times New Roman"/>
          <w:lang w:val="en-US"/>
        </w:rPr>
      </w:pPr>
      <w:r w:rsidRPr="00F40137">
        <w:rPr>
          <w:rFonts w:ascii="Times New Roman" w:hAnsi="Times New Roman" w:cs="Times New Roman"/>
          <w:b/>
          <w:bCs/>
          <w:lang w:val="en-US"/>
        </w:rPr>
        <w:t>Nerespectarea Calității Serviciilor Vitale:</w:t>
      </w:r>
      <w:r w:rsidRPr="00F40137">
        <w:rPr>
          <w:rFonts w:ascii="Times New Roman" w:hAnsi="Times New Roman" w:cs="Times New Roman"/>
          <w:lang w:val="en-US"/>
        </w:rPr>
        <w:t xml:space="preserve"> Sumele necesare pentru remedierea deficiențelor sau pentru plata penalităților aplicate din cauza nerespectării indicatorilor critici de performanță (ex. depășirea Timpului de Răspuns Garantat, utilizarea personalului necalificat).</w:t>
      </w:r>
    </w:p>
    <w:p w14:paraId="35C6F05A" w14:textId="77777777" w:rsidR="00F40137" w:rsidRPr="00F40137" w:rsidRDefault="00F40137" w:rsidP="00F40137">
      <w:pPr>
        <w:numPr>
          <w:ilvl w:val="1"/>
          <w:numId w:val="130"/>
        </w:numPr>
        <w:spacing w:after="0" w:line="240" w:lineRule="auto"/>
        <w:jc w:val="both"/>
        <w:rPr>
          <w:rFonts w:ascii="Times New Roman" w:hAnsi="Times New Roman" w:cs="Times New Roman"/>
          <w:lang w:val="en-US"/>
        </w:rPr>
      </w:pPr>
      <w:r w:rsidRPr="00F40137">
        <w:rPr>
          <w:rFonts w:ascii="Times New Roman" w:hAnsi="Times New Roman" w:cs="Times New Roman"/>
          <w:b/>
          <w:bCs/>
          <w:lang w:val="en-US"/>
        </w:rPr>
        <w:t>Neacoperirea Posturilor:</w:t>
      </w:r>
      <w:r w:rsidRPr="00F40137">
        <w:rPr>
          <w:rFonts w:ascii="Times New Roman" w:hAnsi="Times New Roman" w:cs="Times New Roman"/>
          <w:lang w:val="en-US"/>
        </w:rPr>
        <w:t xml:space="preserve"> Sancțiuni rezultate din lipsa nejustificată a personalului (salvamari în sezon, personal de pază în regim 24/7), care afectează direct siguranța publică și a bunurilor.</w:t>
      </w:r>
    </w:p>
    <w:p w14:paraId="2BFF8CFB" w14:textId="77777777" w:rsidR="00F40137" w:rsidRPr="00F40137" w:rsidRDefault="00F40137" w:rsidP="00F40137">
      <w:pPr>
        <w:numPr>
          <w:ilvl w:val="1"/>
          <w:numId w:val="130"/>
        </w:numPr>
        <w:spacing w:after="0" w:line="240" w:lineRule="auto"/>
        <w:jc w:val="both"/>
        <w:rPr>
          <w:rFonts w:ascii="Times New Roman" w:hAnsi="Times New Roman" w:cs="Times New Roman"/>
          <w:lang w:val="en-US"/>
        </w:rPr>
      </w:pPr>
      <w:r w:rsidRPr="00F40137">
        <w:rPr>
          <w:rFonts w:ascii="Times New Roman" w:hAnsi="Times New Roman" w:cs="Times New Roman"/>
          <w:b/>
          <w:bCs/>
          <w:lang w:val="en-US"/>
        </w:rPr>
        <w:t>Deteriorarea Bunurilor:</w:t>
      </w:r>
      <w:r w:rsidRPr="00F40137">
        <w:rPr>
          <w:rFonts w:ascii="Times New Roman" w:hAnsi="Times New Roman" w:cs="Times New Roman"/>
          <w:lang w:val="en-US"/>
        </w:rPr>
        <w:t xml:space="preserve"> Acoperirea costurilor de reparare/înlocuire a bunurilor Autorității Contractante aflate în gestiunea Prestatorului (echipamente de salvare, infrastructură de plajă, bunuri păzite) în urma neglijenței Prestatorului (relevantă pentru componenta de pază 24/7).</w:t>
      </w:r>
    </w:p>
    <w:p w14:paraId="05D03C53" w14:textId="77777777" w:rsidR="00F40137" w:rsidRPr="00F40137" w:rsidRDefault="00F40137" w:rsidP="00F40137">
      <w:pPr>
        <w:spacing w:after="0" w:line="240" w:lineRule="auto"/>
        <w:jc w:val="both"/>
        <w:rPr>
          <w:rFonts w:ascii="Times New Roman" w:hAnsi="Times New Roman" w:cs="Times New Roman"/>
          <w:b/>
          <w:bCs/>
          <w:lang w:val="en-US"/>
        </w:rPr>
      </w:pPr>
      <w:r w:rsidRPr="00F40137">
        <w:rPr>
          <w:rFonts w:ascii="Times New Roman" w:hAnsi="Times New Roman" w:cs="Times New Roman"/>
          <w:b/>
          <w:bCs/>
          <w:lang w:val="en-US"/>
        </w:rPr>
        <w:t>B. Modalitatea de Constituire și Eliberare</w:t>
      </w:r>
    </w:p>
    <w:p w14:paraId="20A6E60A" w14:textId="77777777" w:rsidR="00F40137" w:rsidRPr="00F40137" w:rsidRDefault="00F40137" w:rsidP="00F40137">
      <w:pPr>
        <w:numPr>
          <w:ilvl w:val="0"/>
          <w:numId w:val="131"/>
        </w:numPr>
        <w:spacing w:after="0" w:line="240" w:lineRule="auto"/>
        <w:jc w:val="both"/>
        <w:rPr>
          <w:rFonts w:ascii="Times New Roman" w:hAnsi="Times New Roman" w:cs="Times New Roman"/>
          <w:lang w:val="en-US"/>
        </w:rPr>
      </w:pPr>
      <w:r w:rsidRPr="00F40137">
        <w:rPr>
          <w:rFonts w:ascii="Times New Roman" w:hAnsi="Times New Roman" w:cs="Times New Roman"/>
          <w:b/>
          <w:bCs/>
          <w:lang w:val="en-US"/>
        </w:rPr>
        <w:t>Modalitatea de Constituire:</w:t>
      </w:r>
      <w:r w:rsidRPr="00F40137">
        <w:rPr>
          <w:rFonts w:ascii="Times New Roman" w:hAnsi="Times New Roman" w:cs="Times New Roman"/>
          <w:lang w:val="en-US"/>
        </w:rPr>
        <w:t xml:space="preserve"> GBE poate fi constituită prin virament bancar sau prin instrument de garantare emis de o bancă sau de o societate de asigurări (scrisoare de garanție bancară), conform opțiunii Prestatorului.</w:t>
      </w:r>
    </w:p>
    <w:p w14:paraId="3DD3D5B7" w14:textId="3ADCE97E" w:rsidR="00F40137" w:rsidRPr="00F40137" w:rsidRDefault="00F40137" w:rsidP="00F40137">
      <w:pPr>
        <w:numPr>
          <w:ilvl w:val="0"/>
          <w:numId w:val="131"/>
        </w:numPr>
        <w:spacing w:after="0" w:line="240" w:lineRule="auto"/>
        <w:jc w:val="both"/>
        <w:rPr>
          <w:rFonts w:ascii="Times New Roman" w:hAnsi="Times New Roman" w:cs="Times New Roman"/>
          <w:lang w:val="en-US"/>
        </w:rPr>
      </w:pPr>
      <w:r w:rsidRPr="00F40137">
        <w:rPr>
          <w:rFonts w:ascii="Times New Roman" w:hAnsi="Times New Roman" w:cs="Times New Roman"/>
          <w:b/>
          <w:bCs/>
          <w:lang w:val="en-US"/>
        </w:rPr>
        <w:t>Eliberare:</w:t>
      </w:r>
      <w:r w:rsidRPr="00F40137">
        <w:rPr>
          <w:rFonts w:ascii="Times New Roman" w:hAnsi="Times New Roman" w:cs="Times New Roman"/>
          <w:lang w:val="en-US"/>
        </w:rPr>
        <w:t xml:space="preserve"> Restituirea Garanției de Bună Execuție se va face în conformitate cu termenele legale</w:t>
      </w:r>
      <w:r w:rsidR="007C57D3">
        <w:rPr>
          <w:rFonts w:ascii="Times New Roman" w:hAnsi="Times New Roman" w:cs="Times New Roman"/>
          <w:lang w:val="en-US"/>
        </w:rPr>
        <w:t>,</w:t>
      </w:r>
      <w:r w:rsidR="00DD314F">
        <w:rPr>
          <w:rFonts w:ascii="Times New Roman" w:hAnsi="Times New Roman" w:cs="Times New Roman"/>
          <w:lang w:val="en-US"/>
        </w:rPr>
        <w:t xml:space="preserve"> </w:t>
      </w:r>
      <w:r w:rsidRPr="00F40137">
        <w:rPr>
          <w:rFonts w:ascii="Times New Roman" w:hAnsi="Times New Roman" w:cs="Times New Roman"/>
          <w:lang w:val="en-US"/>
        </w:rPr>
        <w:t>după ce Autoritatea Contractantă a confirmat îndeplinirea integrală și calitativă a tuturor obligațiilor din contractul subsecvent respectiv.</w:t>
      </w:r>
    </w:p>
    <w:p w14:paraId="02BA9D48" w14:textId="3DEFE231" w:rsidR="00F40137" w:rsidRPr="00F40137" w:rsidRDefault="000744AF" w:rsidP="00F40137">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C. </w:t>
      </w:r>
      <w:r w:rsidR="00F40137" w:rsidRPr="00F40137">
        <w:rPr>
          <w:rFonts w:ascii="Times New Roman" w:hAnsi="Times New Roman" w:cs="Times New Roman"/>
          <w:b/>
          <w:bCs/>
          <w:lang w:val="en-US"/>
        </w:rPr>
        <w:t>Managementul Riscului de Neîndeplinire (Corelat cu GBE)</w:t>
      </w:r>
    </w:p>
    <w:p w14:paraId="4C3097CA" w14:textId="77777777" w:rsidR="00F40137" w:rsidRPr="00F40137" w:rsidRDefault="00F40137" w:rsidP="00F40137">
      <w:pPr>
        <w:spacing w:after="0" w:line="240" w:lineRule="auto"/>
        <w:jc w:val="both"/>
        <w:rPr>
          <w:rFonts w:ascii="Times New Roman" w:hAnsi="Times New Roman" w:cs="Times New Roman"/>
          <w:lang w:val="en-US"/>
        </w:rPr>
      </w:pPr>
      <w:r w:rsidRPr="00F40137">
        <w:rPr>
          <w:rFonts w:ascii="Times New Roman" w:hAnsi="Times New Roman" w:cs="Times New Roman"/>
          <w:lang w:val="en-US"/>
        </w:rPr>
        <w:t xml:space="preserve">Garanția de Bună Execuție este corelată cu obligația Prestatorului de a deține o </w:t>
      </w:r>
      <w:r w:rsidRPr="00F40137">
        <w:rPr>
          <w:rFonts w:ascii="Times New Roman" w:hAnsi="Times New Roman" w:cs="Times New Roman"/>
          <w:b/>
          <w:bCs/>
          <w:lang w:val="en-US"/>
        </w:rPr>
        <w:t>Asigurare de Risc Profesional</w:t>
      </w:r>
      <w:r w:rsidRPr="00F40137">
        <w:rPr>
          <w:rFonts w:ascii="Times New Roman" w:hAnsi="Times New Roman" w:cs="Times New Roman"/>
          <w:lang w:val="en-US"/>
        </w:rPr>
        <w:t>, menționată la criteriile de selecție. Acest lucru creează un sistem dual de protecție:</w:t>
      </w:r>
    </w:p>
    <w:p w14:paraId="7F3C08E8" w14:textId="77777777" w:rsidR="00F40137" w:rsidRPr="00F40137" w:rsidRDefault="00F40137" w:rsidP="00F40137">
      <w:pPr>
        <w:numPr>
          <w:ilvl w:val="0"/>
          <w:numId w:val="132"/>
        </w:numPr>
        <w:spacing w:after="0" w:line="240" w:lineRule="auto"/>
        <w:jc w:val="both"/>
        <w:rPr>
          <w:rFonts w:ascii="Times New Roman" w:hAnsi="Times New Roman" w:cs="Times New Roman"/>
          <w:lang w:val="en-US"/>
        </w:rPr>
      </w:pPr>
      <w:r w:rsidRPr="00F40137">
        <w:rPr>
          <w:rFonts w:ascii="Times New Roman" w:hAnsi="Times New Roman" w:cs="Times New Roman"/>
          <w:b/>
          <w:bCs/>
          <w:lang w:val="en-US"/>
        </w:rPr>
        <w:lastRenderedPageBreak/>
        <w:t>Asigurarea de Risc Profesional:</w:t>
      </w:r>
      <w:r w:rsidRPr="00F40137">
        <w:rPr>
          <w:rFonts w:ascii="Times New Roman" w:hAnsi="Times New Roman" w:cs="Times New Roman"/>
          <w:lang w:val="en-US"/>
        </w:rPr>
        <w:t xml:space="preserve"> Acoperă pagubele majore și litigii cu terții (ex. daune provocate victimelor).</w:t>
      </w:r>
    </w:p>
    <w:p w14:paraId="3D2EAC09" w14:textId="77777777" w:rsidR="00F40137" w:rsidRPr="00F40137" w:rsidRDefault="00F40137" w:rsidP="00F40137">
      <w:pPr>
        <w:numPr>
          <w:ilvl w:val="0"/>
          <w:numId w:val="132"/>
        </w:numPr>
        <w:spacing w:after="0" w:line="240" w:lineRule="auto"/>
        <w:jc w:val="both"/>
        <w:rPr>
          <w:rFonts w:ascii="Times New Roman" w:hAnsi="Times New Roman" w:cs="Times New Roman"/>
          <w:lang w:val="en-US"/>
        </w:rPr>
      </w:pPr>
      <w:r w:rsidRPr="00F40137">
        <w:rPr>
          <w:rFonts w:ascii="Times New Roman" w:hAnsi="Times New Roman" w:cs="Times New Roman"/>
          <w:b/>
          <w:bCs/>
          <w:lang w:val="en-US"/>
        </w:rPr>
        <w:t>Garanția de Bună Execuție (GBE):</w:t>
      </w:r>
      <w:r w:rsidRPr="00F40137">
        <w:rPr>
          <w:rFonts w:ascii="Times New Roman" w:hAnsi="Times New Roman" w:cs="Times New Roman"/>
          <w:lang w:val="en-US"/>
        </w:rPr>
        <w:t xml:space="preserve"> Acoperă penalitățile și prejudiciile directe suferite de Autoritatea Contractantă ca urmare a gestiunii defectuoase a contractului.</w:t>
      </w:r>
    </w:p>
    <w:p w14:paraId="271D3098" w14:textId="77777777" w:rsidR="00F40137" w:rsidRDefault="00F40137" w:rsidP="00F40137">
      <w:pPr>
        <w:spacing w:after="0" w:line="240" w:lineRule="auto"/>
        <w:jc w:val="both"/>
        <w:rPr>
          <w:rFonts w:ascii="Times New Roman" w:hAnsi="Times New Roman" w:cs="Times New Roman"/>
          <w:lang w:val="en-US"/>
        </w:rPr>
      </w:pPr>
    </w:p>
    <w:p w14:paraId="428AA392" w14:textId="4985A524" w:rsidR="00F40137" w:rsidRPr="00F40137" w:rsidRDefault="00F40137" w:rsidP="00F40137">
      <w:pPr>
        <w:spacing w:after="0" w:line="240" w:lineRule="auto"/>
        <w:jc w:val="both"/>
        <w:rPr>
          <w:rFonts w:ascii="Times New Roman" w:hAnsi="Times New Roman" w:cs="Times New Roman"/>
          <w:lang w:val="en-US"/>
        </w:rPr>
      </w:pPr>
      <w:r w:rsidRPr="00F40137">
        <w:rPr>
          <w:rFonts w:ascii="Times New Roman" w:hAnsi="Times New Roman" w:cs="Times New Roman"/>
          <w:lang w:val="en-US"/>
        </w:rPr>
        <w:t>Aceste măsuri asigură că necesitatea Autorității Contractante de a proteja viețile și bunurile este îndeplinită la cel mai înalt nivel de responsabilitate financiară.</w:t>
      </w:r>
    </w:p>
    <w:p w14:paraId="10C340FD" w14:textId="77777777" w:rsidR="00F40137" w:rsidRDefault="00F40137" w:rsidP="00A77541">
      <w:pPr>
        <w:spacing w:after="0" w:line="240" w:lineRule="auto"/>
        <w:jc w:val="both"/>
        <w:rPr>
          <w:rFonts w:ascii="Times New Roman" w:hAnsi="Times New Roman" w:cs="Times New Roman"/>
          <w:lang w:val="it-IT"/>
        </w:rPr>
      </w:pPr>
    </w:p>
    <w:p w14:paraId="1FEA2EF9" w14:textId="55DF9DF0" w:rsidR="000744AF" w:rsidRPr="000744AF" w:rsidRDefault="000744AF" w:rsidP="000744AF">
      <w:pPr>
        <w:pStyle w:val="Heading2"/>
        <w:rPr>
          <w:rFonts w:ascii="Times New Roman" w:hAnsi="Times New Roman" w:cs="Times New Roman"/>
          <w:color w:val="auto"/>
          <w:sz w:val="24"/>
          <w:szCs w:val="24"/>
          <w:lang w:val="en-US"/>
        </w:rPr>
      </w:pPr>
      <w:r w:rsidRPr="000744AF">
        <w:rPr>
          <w:rFonts w:ascii="Times New Roman" w:hAnsi="Times New Roman" w:cs="Times New Roman"/>
          <w:color w:val="auto"/>
          <w:sz w:val="24"/>
          <w:szCs w:val="24"/>
          <w:lang w:val="en-US"/>
        </w:rPr>
        <w:t>II. Managementul Riscului de Personal Specializat (Salvamari &amp; Pază)</w:t>
      </w:r>
    </w:p>
    <w:p w14:paraId="7618D282" w14:textId="77777777" w:rsidR="000744AF" w:rsidRPr="000744AF" w:rsidRDefault="000744AF" w:rsidP="000744AF">
      <w:pPr>
        <w:spacing w:after="0" w:line="240" w:lineRule="auto"/>
        <w:jc w:val="both"/>
        <w:rPr>
          <w:rFonts w:ascii="Times New Roman" w:hAnsi="Times New Roman" w:cs="Times New Roman"/>
          <w:lang w:val="en-US"/>
        </w:rPr>
      </w:pPr>
      <w:r w:rsidRPr="000744AF">
        <w:rPr>
          <w:rFonts w:ascii="Times New Roman" w:hAnsi="Times New Roman" w:cs="Times New Roman"/>
          <w:lang w:val="en-US"/>
        </w:rPr>
        <w:t xml:space="preserve">Având în vedere că serviciul depinde critic de personal cu calificări specifice și că este sezonier (salvamar) sau permanent (pază 24/7), riscul de </w:t>
      </w:r>
      <w:r w:rsidRPr="000744AF">
        <w:rPr>
          <w:rFonts w:ascii="Times New Roman" w:hAnsi="Times New Roman" w:cs="Times New Roman"/>
          <w:i/>
          <w:iCs/>
          <w:lang w:val="en-US"/>
        </w:rPr>
        <w:t>fluctuație de personal</w:t>
      </w:r>
      <w:r w:rsidRPr="000744AF">
        <w:rPr>
          <w:rFonts w:ascii="Times New Roman" w:hAnsi="Times New Roman" w:cs="Times New Roman"/>
          <w:lang w:val="en-US"/>
        </w:rPr>
        <w:t xml:space="preserve"> este ridicat.</w:t>
      </w:r>
    </w:p>
    <w:p w14:paraId="3150AD14" w14:textId="77777777" w:rsidR="000744AF" w:rsidRPr="008F6628" w:rsidRDefault="000744AF" w:rsidP="000744AF">
      <w:pPr>
        <w:numPr>
          <w:ilvl w:val="0"/>
          <w:numId w:val="134"/>
        </w:numPr>
        <w:spacing w:after="0" w:line="240" w:lineRule="auto"/>
        <w:jc w:val="both"/>
        <w:rPr>
          <w:rFonts w:ascii="Times New Roman" w:hAnsi="Times New Roman" w:cs="Times New Roman"/>
          <w:lang w:val="pt-BR"/>
        </w:rPr>
      </w:pPr>
      <w:r w:rsidRPr="008F6628">
        <w:rPr>
          <w:rFonts w:ascii="Times New Roman" w:hAnsi="Times New Roman" w:cs="Times New Roman"/>
          <w:b/>
          <w:bCs/>
          <w:lang w:val="pt-BR"/>
        </w:rPr>
        <w:t>Clauza de Stabilitate a Echipei-Cheie:</w:t>
      </w:r>
      <w:r w:rsidRPr="008F6628">
        <w:rPr>
          <w:rFonts w:ascii="Times New Roman" w:hAnsi="Times New Roman" w:cs="Times New Roman"/>
          <w:lang w:val="pt-BR"/>
        </w:rPr>
        <w:t xml:space="preserve"> Se va introduce o clauză contractuală care obligă Prestatorul să asigure o </w:t>
      </w:r>
      <w:r w:rsidRPr="008F6628">
        <w:rPr>
          <w:rFonts w:ascii="Times New Roman" w:hAnsi="Times New Roman" w:cs="Times New Roman"/>
          <w:b/>
          <w:bCs/>
          <w:lang w:val="pt-BR"/>
        </w:rPr>
        <w:t>stabilitate ridicată a personalului-cheie</w:t>
      </w:r>
      <w:r w:rsidRPr="008F6628">
        <w:rPr>
          <w:rFonts w:ascii="Times New Roman" w:hAnsi="Times New Roman" w:cs="Times New Roman"/>
          <w:lang w:val="pt-BR"/>
        </w:rPr>
        <w:t xml:space="preserve"> (Șef Salvamar, Șef Post Prim Ajutor, Coordonator Pază) pe parcursul unui sezon estival. În cazul înlocuirii nejustificate a acestui personal, se pot aplica penalități.</w:t>
      </w:r>
    </w:p>
    <w:p w14:paraId="7F0CA8CF" w14:textId="77777777" w:rsidR="000744AF" w:rsidRPr="008F6628" w:rsidRDefault="000744AF" w:rsidP="000744AF">
      <w:pPr>
        <w:numPr>
          <w:ilvl w:val="0"/>
          <w:numId w:val="134"/>
        </w:numPr>
        <w:spacing w:after="0" w:line="240" w:lineRule="auto"/>
        <w:jc w:val="both"/>
        <w:rPr>
          <w:rFonts w:ascii="Times New Roman" w:hAnsi="Times New Roman" w:cs="Times New Roman"/>
          <w:lang w:val="pt-BR"/>
        </w:rPr>
      </w:pPr>
      <w:r w:rsidRPr="008F6628">
        <w:rPr>
          <w:rFonts w:ascii="Times New Roman" w:hAnsi="Times New Roman" w:cs="Times New Roman"/>
          <w:b/>
          <w:bCs/>
          <w:lang w:val="pt-BR"/>
        </w:rPr>
        <w:t>Plan de Contingentă/Substituție:</w:t>
      </w:r>
      <w:r w:rsidRPr="008F6628">
        <w:rPr>
          <w:rFonts w:ascii="Times New Roman" w:hAnsi="Times New Roman" w:cs="Times New Roman"/>
          <w:lang w:val="pt-BR"/>
        </w:rPr>
        <w:t xml:space="preserve"> Prestatorul are obligația de a prezenta un </w:t>
      </w:r>
      <w:r w:rsidRPr="008F6628">
        <w:rPr>
          <w:rFonts w:ascii="Times New Roman" w:hAnsi="Times New Roman" w:cs="Times New Roman"/>
          <w:b/>
          <w:bCs/>
          <w:lang w:val="pt-BR"/>
        </w:rPr>
        <w:t>Plan de Contingentă</w:t>
      </w:r>
      <w:r w:rsidRPr="008F6628">
        <w:rPr>
          <w:rFonts w:ascii="Times New Roman" w:hAnsi="Times New Roman" w:cs="Times New Roman"/>
          <w:lang w:val="pt-BR"/>
        </w:rPr>
        <w:t xml:space="preserve"> detaliat în Propunerea Tehnică, care să arate modul în care va substitui personalul esențial (salvamar, agent de pază) în </w:t>
      </w:r>
      <w:r w:rsidRPr="008F6628">
        <w:rPr>
          <w:rFonts w:ascii="Times New Roman" w:hAnsi="Times New Roman" w:cs="Times New Roman"/>
          <w:b/>
          <w:bCs/>
          <w:lang w:val="pt-BR"/>
        </w:rPr>
        <w:t>maximum 12 ore</w:t>
      </w:r>
      <w:r w:rsidRPr="008F6628">
        <w:rPr>
          <w:rFonts w:ascii="Times New Roman" w:hAnsi="Times New Roman" w:cs="Times New Roman"/>
          <w:lang w:val="pt-BR"/>
        </w:rPr>
        <w:t xml:space="preserve"> de la indisponibilitate, fără a afecta acoperirea posturilor sau programul de lucru (08:00–20:00).</w:t>
      </w:r>
    </w:p>
    <w:p w14:paraId="23B51785" w14:textId="77777777" w:rsidR="000744AF" w:rsidRPr="000744AF" w:rsidRDefault="000744AF" w:rsidP="000744AF">
      <w:pPr>
        <w:numPr>
          <w:ilvl w:val="0"/>
          <w:numId w:val="134"/>
        </w:numPr>
        <w:spacing w:after="0" w:line="240" w:lineRule="auto"/>
        <w:jc w:val="both"/>
        <w:rPr>
          <w:rFonts w:ascii="Times New Roman" w:hAnsi="Times New Roman" w:cs="Times New Roman"/>
          <w:lang w:val="en-US"/>
        </w:rPr>
      </w:pPr>
      <w:r w:rsidRPr="000744AF">
        <w:rPr>
          <w:rFonts w:ascii="Times New Roman" w:hAnsi="Times New Roman" w:cs="Times New Roman"/>
          <w:b/>
          <w:bCs/>
          <w:lang w:val="en-US"/>
        </w:rPr>
        <w:t>Justificare:</w:t>
      </w:r>
      <w:r w:rsidRPr="000744AF">
        <w:rPr>
          <w:rFonts w:ascii="Times New Roman" w:hAnsi="Times New Roman" w:cs="Times New Roman"/>
          <w:lang w:val="en-US"/>
        </w:rPr>
        <w:t xml:space="preserve"> Aceste măsuri garantează că nivelul de competență și experiență asumat prin ofertă (FE 2.1) se menține pe toată durata de execuție, protejând în mod direct calitatea și rapiditatea intervenției.</w:t>
      </w:r>
    </w:p>
    <w:p w14:paraId="755408C7" w14:textId="7EBAEF61" w:rsidR="000744AF" w:rsidRPr="000744AF" w:rsidRDefault="000744AF" w:rsidP="000744AF">
      <w:pPr>
        <w:pStyle w:val="Heading2"/>
        <w:rPr>
          <w:rFonts w:ascii="Times New Roman" w:hAnsi="Times New Roman" w:cs="Times New Roman"/>
          <w:color w:val="auto"/>
          <w:sz w:val="24"/>
          <w:szCs w:val="24"/>
          <w:lang w:val="en-US"/>
        </w:rPr>
      </w:pPr>
      <w:r w:rsidRPr="000744AF">
        <w:rPr>
          <w:rFonts w:ascii="Times New Roman" w:hAnsi="Times New Roman" w:cs="Times New Roman"/>
          <w:color w:val="auto"/>
          <w:sz w:val="24"/>
          <w:szCs w:val="24"/>
          <w:lang w:val="en-US"/>
        </w:rPr>
        <w:t>III. Gestiunea Echipamentelor pe Durata Acordului-Cadru (4 Ani)</w:t>
      </w:r>
    </w:p>
    <w:p w14:paraId="33E1B4BA" w14:textId="77777777" w:rsidR="000744AF" w:rsidRPr="000744AF" w:rsidRDefault="000744AF" w:rsidP="000744AF">
      <w:pPr>
        <w:spacing w:after="0" w:line="240" w:lineRule="auto"/>
        <w:jc w:val="both"/>
        <w:rPr>
          <w:rFonts w:ascii="Times New Roman" w:hAnsi="Times New Roman" w:cs="Times New Roman"/>
          <w:lang w:val="en-US"/>
        </w:rPr>
      </w:pPr>
      <w:r w:rsidRPr="000744AF">
        <w:rPr>
          <w:rFonts w:ascii="Times New Roman" w:hAnsi="Times New Roman" w:cs="Times New Roman"/>
          <w:lang w:val="en-US"/>
        </w:rPr>
        <w:t>Deoarece contractul se întinde pe 4 ani și implică echipamente majore (ambarcațiuni, ski-jet-uri, echipament medical) a căror vechime a fost un factor de evaluare (FE 2.2.2), trebuie gestionată uzura acestora.</w:t>
      </w:r>
    </w:p>
    <w:p w14:paraId="74DF15EA" w14:textId="77777777" w:rsidR="000744AF" w:rsidRPr="000744AF" w:rsidRDefault="000744AF" w:rsidP="000744AF">
      <w:pPr>
        <w:numPr>
          <w:ilvl w:val="0"/>
          <w:numId w:val="135"/>
        </w:numPr>
        <w:spacing w:after="0" w:line="240" w:lineRule="auto"/>
        <w:jc w:val="both"/>
        <w:rPr>
          <w:rFonts w:ascii="Times New Roman" w:hAnsi="Times New Roman" w:cs="Times New Roman"/>
          <w:lang w:val="en-US"/>
        </w:rPr>
      </w:pPr>
      <w:r w:rsidRPr="000744AF">
        <w:rPr>
          <w:rFonts w:ascii="Times New Roman" w:hAnsi="Times New Roman" w:cs="Times New Roman"/>
          <w:b/>
          <w:bCs/>
          <w:lang w:val="en-US"/>
        </w:rPr>
        <w:t>Clauza de Menținere a Fiabilității:</w:t>
      </w:r>
      <w:r w:rsidRPr="000744AF">
        <w:rPr>
          <w:rFonts w:ascii="Times New Roman" w:hAnsi="Times New Roman" w:cs="Times New Roman"/>
          <w:lang w:val="en-US"/>
        </w:rPr>
        <w:t xml:space="preserve"> Se va introduce o clauză care obligă Prestatorul ca, pe parcursul celor 4 ani de Acord-Cadru, să mențină </w:t>
      </w:r>
      <w:r w:rsidRPr="000744AF">
        <w:rPr>
          <w:rFonts w:ascii="Times New Roman" w:hAnsi="Times New Roman" w:cs="Times New Roman"/>
          <w:b/>
          <w:bCs/>
          <w:lang w:val="en-US"/>
        </w:rPr>
        <w:t>Gradul de Noutate/Fiabilitate</w:t>
      </w:r>
      <w:r w:rsidRPr="000744AF">
        <w:rPr>
          <w:rFonts w:ascii="Times New Roman" w:hAnsi="Times New Roman" w:cs="Times New Roman"/>
          <w:lang w:val="en-US"/>
        </w:rPr>
        <w:t xml:space="preserve"> al echipamentelor cel puțin la nivelul standardului asumat inițial în ofertă.</w:t>
      </w:r>
    </w:p>
    <w:p w14:paraId="2D58A3C0" w14:textId="77777777" w:rsidR="000744AF" w:rsidRPr="000744AF" w:rsidRDefault="000744AF" w:rsidP="000744AF">
      <w:pPr>
        <w:numPr>
          <w:ilvl w:val="0"/>
          <w:numId w:val="135"/>
        </w:numPr>
        <w:spacing w:after="0" w:line="240" w:lineRule="auto"/>
        <w:jc w:val="both"/>
        <w:rPr>
          <w:rFonts w:ascii="Times New Roman" w:hAnsi="Times New Roman" w:cs="Times New Roman"/>
          <w:lang w:val="en-US"/>
        </w:rPr>
      </w:pPr>
      <w:r w:rsidRPr="000744AF">
        <w:rPr>
          <w:rFonts w:ascii="Times New Roman" w:hAnsi="Times New Roman" w:cs="Times New Roman"/>
          <w:b/>
          <w:bCs/>
          <w:lang w:val="en-US"/>
        </w:rPr>
        <w:t>Obligația de Înlocuire:</w:t>
      </w:r>
      <w:r w:rsidRPr="000744AF">
        <w:rPr>
          <w:rFonts w:ascii="Times New Roman" w:hAnsi="Times New Roman" w:cs="Times New Roman"/>
          <w:lang w:val="en-US"/>
        </w:rPr>
        <w:t xml:space="preserve"> Prestatorul va avea obligația de a </w:t>
      </w:r>
      <w:r w:rsidRPr="000744AF">
        <w:rPr>
          <w:rFonts w:ascii="Times New Roman" w:hAnsi="Times New Roman" w:cs="Times New Roman"/>
          <w:b/>
          <w:bCs/>
          <w:lang w:val="en-US"/>
        </w:rPr>
        <w:t>înlocui echipamentele care ating o vechime critică</w:t>
      </w:r>
      <w:r w:rsidRPr="000744AF">
        <w:rPr>
          <w:rFonts w:ascii="Times New Roman" w:hAnsi="Times New Roman" w:cs="Times New Roman"/>
          <w:lang w:val="en-US"/>
        </w:rPr>
        <w:t xml:space="preserve"> (ex. 6 ani de la fabricație) sau care devin nefuncționale, cu dotări noi sau recondiționate, la standardul tehnic stabilit, fără costuri suplimentare pentru Autoritatea Contractantă.</w:t>
      </w:r>
    </w:p>
    <w:p w14:paraId="3C8ECC66" w14:textId="77777777" w:rsidR="000744AF" w:rsidRPr="008F6628" w:rsidRDefault="000744AF" w:rsidP="000744AF">
      <w:pPr>
        <w:numPr>
          <w:ilvl w:val="0"/>
          <w:numId w:val="135"/>
        </w:numPr>
        <w:spacing w:after="0" w:line="240" w:lineRule="auto"/>
        <w:jc w:val="both"/>
        <w:rPr>
          <w:rFonts w:ascii="Times New Roman" w:hAnsi="Times New Roman" w:cs="Times New Roman"/>
          <w:lang w:val="pt-BR"/>
        </w:rPr>
      </w:pPr>
      <w:r w:rsidRPr="008F6628">
        <w:rPr>
          <w:rFonts w:ascii="Times New Roman" w:hAnsi="Times New Roman" w:cs="Times New Roman"/>
          <w:b/>
          <w:bCs/>
          <w:lang w:val="pt-BR"/>
        </w:rPr>
        <w:t>Justificare:</w:t>
      </w:r>
      <w:r w:rsidRPr="008F6628">
        <w:rPr>
          <w:rFonts w:ascii="Times New Roman" w:hAnsi="Times New Roman" w:cs="Times New Roman"/>
          <w:lang w:val="pt-BR"/>
        </w:rPr>
        <w:t xml:space="preserve"> Acest aspect asigură că decizia Autorității Contractante de a recompensa ofertele cu echipamente noi (60% Calitate) se menține ca beneficiu pe toată durata de viață a Acordului-Cadru, garantând fiabilitatea continuă a intervențiilor.</w:t>
      </w:r>
    </w:p>
    <w:p w14:paraId="5B44BBC2" w14:textId="6BBD1658" w:rsidR="000744AF" w:rsidRPr="000744AF" w:rsidRDefault="000744AF" w:rsidP="000744AF">
      <w:pPr>
        <w:spacing w:after="0" w:line="240" w:lineRule="auto"/>
        <w:jc w:val="both"/>
        <w:rPr>
          <w:rFonts w:ascii="Times New Roman" w:hAnsi="Times New Roman" w:cs="Times New Roman"/>
          <w:lang w:val="it-IT"/>
        </w:rPr>
      </w:pPr>
    </w:p>
    <w:p w14:paraId="2107E594" w14:textId="77777777" w:rsidR="000744AF" w:rsidRPr="00860DB0" w:rsidRDefault="000744AF" w:rsidP="00A77541">
      <w:pPr>
        <w:spacing w:after="0" w:line="240" w:lineRule="auto"/>
        <w:jc w:val="both"/>
        <w:rPr>
          <w:rFonts w:ascii="Times New Roman" w:hAnsi="Times New Roman" w:cs="Times New Roman"/>
          <w:lang w:val="it-IT"/>
        </w:rPr>
      </w:pPr>
    </w:p>
    <w:p w14:paraId="67D4B3A3" w14:textId="7DFFDB2B" w:rsidR="00CA6198" w:rsidRPr="00F40137" w:rsidRDefault="00F40137" w:rsidP="00A77541">
      <w:pPr>
        <w:spacing w:after="0" w:line="240" w:lineRule="auto"/>
        <w:jc w:val="both"/>
        <w:rPr>
          <w:rFonts w:ascii="Times New Roman" w:hAnsi="Times New Roman" w:cs="Times New Roman"/>
          <w:b/>
          <w:bCs/>
          <w:lang w:val="it-IT"/>
        </w:rPr>
      </w:pPr>
      <w:r>
        <w:rPr>
          <w:rFonts w:ascii="Times New Roman" w:hAnsi="Times New Roman" w:cs="Times New Roman"/>
          <w:b/>
          <w:bCs/>
          <w:lang w:val="it-IT"/>
        </w:rPr>
        <w:t>Avizat</w:t>
      </w:r>
    </w:p>
    <w:p w14:paraId="1E78BB17" w14:textId="77777777" w:rsidR="00CA6198" w:rsidRPr="00860DB0" w:rsidRDefault="00CA6198" w:rsidP="00A77541">
      <w:pPr>
        <w:spacing w:after="0" w:line="240" w:lineRule="auto"/>
        <w:jc w:val="both"/>
        <w:rPr>
          <w:rFonts w:ascii="Times New Roman" w:hAnsi="Times New Roman" w:cs="Times New Roman"/>
          <w:lang w:val="it-IT"/>
        </w:rPr>
      </w:pPr>
    </w:p>
    <w:p w14:paraId="6D5B9344" w14:textId="6D6E2447" w:rsidR="00CA6198" w:rsidRDefault="00CA6198" w:rsidP="00A77541">
      <w:pPr>
        <w:spacing w:after="0" w:line="240" w:lineRule="auto"/>
        <w:jc w:val="both"/>
        <w:rPr>
          <w:rFonts w:ascii="Times New Roman" w:hAnsi="Times New Roman" w:cs="Times New Roman"/>
          <w:lang w:val="it-IT"/>
        </w:rPr>
      </w:pPr>
      <w:r w:rsidRPr="00860DB0">
        <w:rPr>
          <w:rFonts w:ascii="Times New Roman" w:hAnsi="Times New Roman" w:cs="Times New Roman"/>
          <w:lang w:val="it-IT"/>
        </w:rPr>
        <w:t>Responsabil Achiziții Publice</w:t>
      </w:r>
    </w:p>
    <w:p w14:paraId="34B4CD26" w14:textId="77777777" w:rsidR="00F40137" w:rsidRPr="00860DB0" w:rsidRDefault="00F40137" w:rsidP="00A77541">
      <w:pPr>
        <w:spacing w:after="0" w:line="240" w:lineRule="auto"/>
        <w:jc w:val="both"/>
        <w:rPr>
          <w:rFonts w:ascii="Times New Roman" w:hAnsi="Times New Roman" w:cs="Times New Roman"/>
          <w:lang w:val="it-IT"/>
        </w:rPr>
      </w:pPr>
    </w:p>
    <w:p w14:paraId="574978D6" w14:textId="2C808E65" w:rsidR="00CA6198" w:rsidRPr="00860DB0" w:rsidRDefault="00CA6198" w:rsidP="00A77541">
      <w:pPr>
        <w:spacing w:after="0" w:line="240" w:lineRule="auto"/>
        <w:jc w:val="both"/>
        <w:rPr>
          <w:rFonts w:ascii="Times New Roman" w:hAnsi="Times New Roman" w:cs="Times New Roman"/>
          <w:lang w:val="it-IT"/>
        </w:rPr>
      </w:pPr>
      <w:r w:rsidRPr="00860DB0">
        <w:rPr>
          <w:rFonts w:ascii="Times New Roman" w:hAnsi="Times New Roman" w:cs="Times New Roman"/>
          <w:lang w:val="it-IT"/>
        </w:rPr>
        <w:t xml:space="preserve">Viza CFP                                                                                                        </w:t>
      </w:r>
      <w:r w:rsidR="00FF213C" w:rsidRPr="00860DB0">
        <w:rPr>
          <w:rFonts w:ascii="Times New Roman" w:hAnsi="Times New Roman" w:cs="Times New Roman"/>
          <w:lang w:val="it-IT"/>
        </w:rPr>
        <w:t xml:space="preserve"> </w:t>
      </w:r>
    </w:p>
    <w:p w14:paraId="52A212A4" w14:textId="77777777" w:rsidR="00CA6198" w:rsidRPr="00860DB0" w:rsidRDefault="00CA6198" w:rsidP="00A77541">
      <w:pPr>
        <w:spacing w:after="0" w:line="240" w:lineRule="auto"/>
        <w:jc w:val="both"/>
        <w:rPr>
          <w:rFonts w:ascii="Times New Roman" w:hAnsi="Times New Roman" w:cs="Times New Roman"/>
          <w:lang w:val="it-IT"/>
        </w:rPr>
      </w:pPr>
    </w:p>
    <w:p w14:paraId="5CFF7271" w14:textId="77777777" w:rsidR="00CA6198" w:rsidRPr="00860DB0" w:rsidRDefault="00CA6198" w:rsidP="00A77541">
      <w:pPr>
        <w:spacing w:after="0" w:line="240" w:lineRule="auto"/>
        <w:jc w:val="both"/>
        <w:rPr>
          <w:rFonts w:ascii="Times New Roman" w:hAnsi="Times New Roman" w:cs="Times New Roman"/>
          <w:lang w:val="it-IT"/>
        </w:rPr>
      </w:pPr>
    </w:p>
    <w:p w14:paraId="0A45C82F" w14:textId="35729D2C" w:rsidR="00CA6198" w:rsidRPr="00860DB0" w:rsidRDefault="00CA6198" w:rsidP="00A77541">
      <w:pPr>
        <w:spacing w:after="0" w:line="240" w:lineRule="auto"/>
        <w:jc w:val="both"/>
        <w:rPr>
          <w:rFonts w:ascii="Times New Roman" w:hAnsi="Times New Roman" w:cs="Times New Roman"/>
          <w:lang w:val="it-IT"/>
        </w:rPr>
      </w:pPr>
      <w:r w:rsidRPr="00860DB0">
        <w:rPr>
          <w:rFonts w:ascii="Times New Roman" w:hAnsi="Times New Roman" w:cs="Times New Roman"/>
          <w:lang w:val="it-IT"/>
        </w:rPr>
        <w:t>Responsabil Tehnic</w:t>
      </w:r>
    </w:p>
    <w:p w14:paraId="2CF649FB" w14:textId="5AE379BA" w:rsidR="00CA6198" w:rsidRPr="00860DB0" w:rsidRDefault="00CA6198" w:rsidP="00A77541">
      <w:pPr>
        <w:spacing w:after="0" w:line="240" w:lineRule="auto"/>
        <w:jc w:val="both"/>
        <w:rPr>
          <w:rFonts w:ascii="Times New Roman" w:hAnsi="Times New Roman" w:cs="Times New Roman"/>
          <w:lang w:val="it-IT"/>
        </w:rPr>
      </w:pPr>
      <w:r w:rsidRPr="00860DB0">
        <w:rPr>
          <w:rFonts w:ascii="Times New Roman" w:hAnsi="Times New Roman" w:cs="Times New Roman"/>
          <w:lang w:val="it-IT"/>
        </w:rPr>
        <w:t xml:space="preserve">                                                                                                                         </w:t>
      </w:r>
    </w:p>
    <w:p w14:paraId="06B20655" w14:textId="77777777" w:rsidR="00CA6198" w:rsidRPr="00860DB0" w:rsidRDefault="00CA6198" w:rsidP="00A77541">
      <w:pPr>
        <w:spacing w:after="0" w:line="240" w:lineRule="auto"/>
        <w:jc w:val="both"/>
        <w:rPr>
          <w:rFonts w:ascii="Times New Roman" w:hAnsi="Times New Roman" w:cs="Times New Roman"/>
          <w:lang w:val="it-IT"/>
        </w:rPr>
      </w:pPr>
    </w:p>
    <w:p w14:paraId="648316D9" w14:textId="77777777" w:rsidR="00CA6198" w:rsidRPr="00860DB0" w:rsidRDefault="00CA6198" w:rsidP="00A77541">
      <w:pPr>
        <w:spacing w:after="0" w:line="240" w:lineRule="auto"/>
        <w:jc w:val="both"/>
        <w:rPr>
          <w:rFonts w:ascii="Times New Roman" w:hAnsi="Times New Roman" w:cs="Times New Roman"/>
          <w:lang w:val="it-IT"/>
        </w:rPr>
      </w:pPr>
    </w:p>
    <w:p w14:paraId="5726D176" w14:textId="090471B0" w:rsidR="00CA6198" w:rsidRPr="00860DB0" w:rsidRDefault="00CA6198" w:rsidP="00A77541">
      <w:pPr>
        <w:spacing w:after="0" w:line="240" w:lineRule="auto"/>
        <w:jc w:val="both"/>
        <w:rPr>
          <w:rFonts w:ascii="Times New Roman" w:hAnsi="Times New Roman" w:cs="Times New Roman"/>
          <w:lang w:val="it-IT"/>
        </w:rPr>
      </w:pPr>
      <w:r w:rsidRPr="00860DB0">
        <w:rPr>
          <w:rFonts w:ascii="Times New Roman" w:hAnsi="Times New Roman" w:cs="Times New Roman"/>
          <w:lang w:val="it-IT"/>
        </w:rPr>
        <w:t>Responsabil Juridic</w:t>
      </w:r>
    </w:p>
    <w:p w14:paraId="015B85C0" w14:textId="63C1C7E2" w:rsidR="00CA6198" w:rsidRPr="00860DB0" w:rsidRDefault="00CA6198" w:rsidP="00A77541">
      <w:pPr>
        <w:spacing w:after="0" w:line="240" w:lineRule="auto"/>
        <w:jc w:val="both"/>
        <w:rPr>
          <w:rFonts w:ascii="Times New Roman" w:hAnsi="Times New Roman" w:cs="Times New Roman"/>
          <w:lang w:val="it-IT"/>
        </w:rPr>
      </w:pPr>
      <w:r w:rsidRPr="00860DB0">
        <w:rPr>
          <w:rFonts w:ascii="Times New Roman" w:hAnsi="Times New Roman" w:cs="Times New Roman"/>
          <w:lang w:val="it-IT"/>
        </w:rPr>
        <w:t xml:space="preserve">                                                                                                                           </w:t>
      </w:r>
    </w:p>
    <w:p w14:paraId="037F7C95" w14:textId="77777777" w:rsidR="00CA6198" w:rsidRPr="00860DB0" w:rsidRDefault="00CA6198" w:rsidP="00A77541">
      <w:pPr>
        <w:spacing w:after="0" w:line="240" w:lineRule="auto"/>
        <w:jc w:val="both"/>
        <w:rPr>
          <w:rFonts w:ascii="Times New Roman" w:hAnsi="Times New Roman" w:cs="Times New Roman"/>
          <w:lang w:val="it-IT"/>
        </w:rPr>
      </w:pPr>
    </w:p>
    <w:p w14:paraId="1D799C5D" w14:textId="77777777" w:rsidR="00CA6198" w:rsidRPr="00860DB0" w:rsidRDefault="00CA6198" w:rsidP="00A77541">
      <w:pPr>
        <w:spacing w:after="0" w:line="240" w:lineRule="auto"/>
        <w:jc w:val="both"/>
        <w:rPr>
          <w:rFonts w:ascii="Times New Roman" w:hAnsi="Times New Roman" w:cs="Times New Roman"/>
          <w:lang w:val="it-IT"/>
        </w:rPr>
      </w:pPr>
    </w:p>
    <w:p w14:paraId="0D24209F" w14:textId="0A8A121B" w:rsidR="00CA6198" w:rsidRPr="00860DB0" w:rsidRDefault="00CA6198" w:rsidP="00A77541">
      <w:pPr>
        <w:spacing w:after="0" w:line="240" w:lineRule="auto"/>
        <w:jc w:val="both"/>
        <w:rPr>
          <w:rFonts w:ascii="Times New Roman" w:hAnsi="Times New Roman" w:cs="Times New Roman"/>
          <w:lang w:val="it-IT"/>
        </w:rPr>
      </w:pPr>
      <w:r w:rsidRPr="00860DB0">
        <w:rPr>
          <w:rFonts w:ascii="Times New Roman" w:hAnsi="Times New Roman" w:cs="Times New Roman"/>
          <w:lang w:val="it-IT"/>
        </w:rPr>
        <w:lastRenderedPageBreak/>
        <w:t>Responsabil Financiar</w:t>
      </w:r>
    </w:p>
    <w:p w14:paraId="0E687B81" w14:textId="77777777" w:rsidR="00F40137" w:rsidRDefault="00CA6198" w:rsidP="00A77541">
      <w:pPr>
        <w:spacing w:after="0" w:line="240" w:lineRule="auto"/>
        <w:jc w:val="both"/>
        <w:rPr>
          <w:rFonts w:ascii="Times New Roman" w:hAnsi="Times New Roman" w:cs="Times New Roman"/>
          <w:lang w:val="it-IT"/>
        </w:rPr>
      </w:pPr>
      <w:r w:rsidRPr="00860DB0">
        <w:rPr>
          <w:rFonts w:ascii="Times New Roman" w:hAnsi="Times New Roman" w:cs="Times New Roman"/>
          <w:lang w:val="it-IT"/>
        </w:rPr>
        <w:t xml:space="preserve">                                               </w:t>
      </w:r>
    </w:p>
    <w:p w14:paraId="5D8A0D29" w14:textId="77777777" w:rsidR="00F40137" w:rsidRPr="00F40137" w:rsidRDefault="00F40137" w:rsidP="00A77541">
      <w:pPr>
        <w:spacing w:after="0" w:line="240" w:lineRule="auto"/>
        <w:jc w:val="both"/>
        <w:rPr>
          <w:rFonts w:ascii="Times New Roman" w:hAnsi="Times New Roman" w:cs="Times New Roman"/>
          <w:b/>
          <w:bCs/>
          <w:lang w:val="it-IT"/>
        </w:rPr>
      </w:pPr>
      <w:r w:rsidRPr="00F40137">
        <w:rPr>
          <w:rFonts w:ascii="Times New Roman" w:hAnsi="Times New Roman" w:cs="Times New Roman"/>
          <w:b/>
          <w:bCs/>
          <w:lang w:val="it-IT"/>
        </w:rPr>
        <w:t>Întocmit</w:t>
      </w:r>
    </w:p>
    <w:p w14:paraId="1548C915" w14:textId="77777777" w:rsidR="00F40137" w:rsidRDefault="00F40137" w:rsidP="00A77541">
      <w:pPr>
        <w:spacing w:after="0" w:line="240" w:lineRule="auto"/>
        <w:jc w:val="both"/>
        <w:rPr>
          <w:rFonts w:ascii="Times New Roman" w:hAnsi="Times New Roman" w:cs="Times New Roman"/>
          <w:b/>
          <w:bCs/>
          <w:lang w:val="it-IT"/>
        </w:rPr>
      </w:pPr>
      <w:r w:rsidRPr="00F40137">
        <w:rPr>
          <w:rFonts w:ascii="Times New Roman" w:hAnsi="Times New Roman" w:cs="Times New Roman"/>
          <w:b/>
          <w:bCs/>
          <w:lang w:val="it-IT"/>
        </w:rPr>
        <w:t>Societate suport tehnic</w:t>
      </w:r>
    </w:p>
    <w:p w14:paraId="09B7E702" w14:textId="7BBE60B3" w:rsidR="00CA6198" w:rsidRPr="00F40137" w:rsidRDefault="00F40137" w:rsidP="00A77541">
      <w:pPr>
        <w:spacing w:after="0" w:line="240" w:lineRule="auto"/>
        <w:jc w:val="both"/>
        <w:rPr>
          <w:rFonts w:ascii="Times New Roman" w:hAnsi="Times New Roman" w:cs="Times New Roman"/>
          <w:b/>
          <w:bCs/>
          <w:iCs/>
          <w:color w:val="000000" w:themeColor="text1"/>
        </w:rPr>
      </w:pPr>
      <w:r>
        <w:rPr>
          <w:rFonts w:ascii="Times New Roman" w:hAnsi="Times New Roman" w:cs="Times New Roman"/>
          <w:b/>
          <w:bCs/>
          <w:lang w:val="it-IT"/>
        </w:rPr>
        <w:t>Ideea Zone SRL</w:t>
      </w:r>
      <w:r w:rsidR="00CA6198" w:rsidRPr="00F40137">
        <w:rPr>
          <w:rFonts w:ascii="Times New Roman" w:hAnsi="Times New Roman" w:cs="Times New Roman"/>
          <w:b/>
          <w:bCs/>
          <w:lang w:val="it-IT"/>
        </w:rPr>
        <w:t xml:space="preserve">                                                                                     </w:t>
      </w:r>
    </w:p>
    <w:sectPr w:rsidR="00CA6198" w:rsidRPr="00F40137" w:rsidSect="005508AD">
      <w:pgSz w:w="11906" w:h="16838"/>
      <w:pgMar w:top="1440" w:right="119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C5307" w14:textId="77777777" w:rsidR="000E628F" w:rsidRDefault="000E628F">
      <w:pPr>
        <w:spacing w:after="0" w:line="240" w:lineRule="auto"/>
      </w:pPr>
      <w:r>
        <w:separator/>
      </w:r>
    </w:p>
  </w:endnote>
  <w:endnote w:type="continuationSeparator" w:id="0">
    <w:p w14:paraId="76019473" w14:textId="77777777" w:rsidR="000E628F" w:rsidRDefault="000E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146143"/>
      <w:docPartObj>
        <w:docPartGallery w:val="Page Numbers (Bottom of Page)"/>
        <w:docPartUnique/>
      </w:docPartObj>
    </w:sdtPr>
    <w:sdtContent>
      <w:sdt>
        <w:sdtPr>
          <w:id w:val="-1498720734"/>
          <w:docPartObj>
            <w:docPartGallery w:val="Page Numbers (Top of Page)"/>
            <w:docPartUnique/>
          </w:docPartObj>
        </w:sdtPr>
        <w:sdtContent>
          <w:p w14:paraId="003601D2" w14:textId="35EBD26C" w:rsidR="00F440E3" w:rsidRDefault="00F440E3">
            <w:pPr>
              <w:pStyle w:val="Footer"/>
              <w:jc w:val="right"/>
            </w:pPr>
            <w:r w:rsidRPr="00233A53">
              <w:rPr>
                <w:noProof/>
                <w:sz w:val="20"/>
              </w:rPr>
              <mc:AlternateContent>
                <mc:Choice Requires="wps">
                  <w:drawing>
                    <wp:anchor distT="0" distB="0" distL="114300" distR="114300" simplePos="0" relativeHeight="251657216" behindDoc="0" locked="0" layoutInCell="1" allowOverlap="1" wp14:anchorId="6B575244" wp14:editId="0FFBD884">
                      <wp:simplePos x="0" y="0"/>
                      <wp:positionH relativeFrom="column">
                        <wp:posOffset>-174625</wp:posOffset>
                      </wp:positionH>
                      <wp:positionV relativeFrom="paragraph">
                        <wp:posOffset>-80010</wp:posOffset>
                      </wp:positionV>
                      <wp:extent cx="4680585" cy="140398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403985"/>
                              </a:xfrm>
                              <a:prstGeom prst="rect">
                                <a:avLst/>
                              </a:prstGeom>
                              <a:solidFill>
                                <a:srgbClr val="FFFFFF"/>
                              </a:solidFill>
                              <a:ln w="9525">
                                <a:noFill/>
                                <a:miter lim="800000"/>
                                <a:headEnd/>
                                <a:tailEnd/>
                              </a:ln>
                            </wps:spPr>
                            <wps:txbx>
                              <w:txbxContent>
                                <w:p w14:paraId="4BAE0350" w14:textId="77777777" w:rsidR="00F440E3" w:rsidRPr="00233A53" w:rsidRDefault="00F440E3" w:rsidP="00A12804">
                                  <w:pPr>
                                    <w:spacing w:after="0"/>
                                    <w:rPr>
                                      <w:sz w:val="16"/>
                                      <w:szCs w:val="16"/>
                                      <w:lang w:val="it-IT"/>
                                    </w:rPr>
                                  </w:pPr>
                                  <w:r w:rsidRPr="00233A53">
                                    <w:rPr>
                                      <w:sz w:val="16"/>
                                      <w:szCs w:val="16"/>
                                      <w:lang w:val="it-IT"/>
                                    </w:rPr>
                                    <w:t>Cod document:</w:t>
                                  </w:r>
                                </w:p>
                                <w:p w14:paraId="6DC1F937" w14:textId="77777777" w:rsidR="00F440E3" w:rsidRPr="00233A53" w:rsidRDefault="00F440E3" w:rsidP="00A12804">
                                  <w:pPr>
                                    <w:spacing w:after="0"/>
                                    <w:rPr>
                                      <w:sz w:val="16"/>
                                      <w:szCs w:val="16"/>
                                      <w:lang w:val="it-IT"/>
                                    </w:rPr>
                                  </w:pPr>
                                  <w:r w:rsidRPr="00233A53">
                                    <w:rPr>
                                      <w:sz w:val="16"/>
                                      <w:szCs w:val="16"/>
                                      <w:lang w:val="it-IT"/>
                                    </w:rPr>
                                    <w:t xml:space="preserve">Denumire document: </w:t>
                                  </w:r>
                                  <w:r>
                                    <w:rPr>
                                      <w:sz w:val="16"/>
                                      <w:szCs w:val="16"/>
                                      <w:lang w:val="it-IT"/>
                                    </w:rPr>
                                    <w:t>Formular Strategia de contractare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75244" id="_x0000_t202" coordsize="21600,21600" o:spt="202" path="m,l,21600r21600,l21600,xe">
                      <v:stroke joinstyle="miter"/>
                      <v:path gradientshapeok="t" o:connecttype="rect"/>
                    </v:shapetype>
                    <v:shape id="Text Box 2" o:spid="_x0000_s1026" type="#_x0000_t202" style="position:absolute;left:0;text-align:left;margin-left:-13.75pt;margin-top:-6.3pt;width:368.5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ApDAIAAPc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" stroked="f">
                      <v:textbox style="mso-fit-shape-to-text:t">
                        <w:txbxContent>
                          <w:p w14:paraId="4BAE0350" w14:textId="77777777" w:rsidR="00F440E3" w:rsidRPr="00233A53" w:rsidRDefault="00F440E3" w:rsidP="00A12804">
                            <w:pPr>
                              <w:spacing w:after="0"/>
                              <w:rPr>
                                <w:sz w:val="16"/>
                                <w:szCs w:val="16"/>
                                <w:lang w:val="it-IT"/>
                              </w:rPr>
                            </w:pPr>
                            <w:r w:rsidRPr="00233A53">
                              <w:rPr>
                                <w:sz w:val="16"/>
                                <w:szCs w:val="16"/>
                                <w:lang w:val="it-IT"/>
                              </w:rPr>
                              <w:t>Cod document:</w:t>
                            </w:r>
                          </w:p>
                          <w:p w14:paraId="6DC1F937" w14:textId="77777777" w:rsidR="00F440E3" w:rsidRPr="00233A53" w:rsidRDefault="00F440E3" w:rsidP="00A12804">
                            <w:pPr>
                              <w:spacing w:after="0"/>
                              <w:rPr>
                                <w:sz w:val="16"/>
                                <w:szCs w:val="16"/>
                                <w:lang w:val="it-IT"/>
                              </w:rPr>
                            </w:pPr>
                            <w:r w:rsidRPr="00233A53">
                              <w:rPr>
                                <w:sz w:val="16"/>
                                <w:szCs w:val="16"/>
                                <w:lang w:val="it-IT"/>
                              </w:rPr>
                              <w:t xml:space="preserve">Denumire document: </w:t>
                            </w:r>
                            <w:r>
                              <w:rPr>
                                <w:sz w:val="16"/>
                                <w:szCs w:val="16"/>
                                <w:lang w:val="it-IT"/>
                              </w:rPr>
                              <w:t>Formular Strategia de contractare</w:t>
                            </w:r>
                          </w:p>
                        </w:txbxContent>
                      </v:textbox>
                    </v:shape>
                  </w:pict>
                </mc:Fallback>
              </mc:AlternateContent>
            </w:r>
            <w:r w:rsidRPr="004F4CF8">
              <w:rPr>
                <w:sz w:val="20"/>
                <w:szCs w:val="20"/>
              </w:rPr>
              <w:t xml:space="preserve">Pagina </w:t>
            </w:r>
            <w:r w:rsidRPr="004F4CF8">
              <w:rPr>
                <w:b/>
                <w:bCs/>
                <w:sz w:val="20"/>
                <w:szCs w:val="20"/>
              </w:rPr>
              <w:fldChar w:fldCharType="begin"/>
            </w:r>
            <w:r w:rsidRPr="004F4CF8">
              <w:rPr>
                <w:b/>
                <w:bCs/>
                <w:sz w:val="20"/>
                <w:szCs w:val="20"/>
              </w:rPr>
              <w:instrText xml:space="preserve"> PAGE </w:instrText>
            </w:r>
            <w:r w:rsidRPr="004F4CF8">
              <w:rPr>
                <w:b/>
                <w:bCs/>
                <w:sz w:val="20"/>
                <w:szCs w:val="20"/>
              </w:rPr>
              <w:fldChar w:fldCharType="separate"/>
            </w:r>
            <w:r w:rsidR="00EA6889">
              <w:rPr>
                <w:b/>
                <w:bCs/>
                <w:noProof/>
                <w:sz w:val="20"/>
                <w:szCs w:val="20"/>
              </w:rPr>
              <w:t>2</w:t>
            </w:r>
            <w:r w:rsidRPr="004F4CF8">
              <w:rPr>
                <w:b/>
                <w:bCs/>
                <w:sz w:val="20"/>
                <w:szCs w:val="20"/>
              </w:rPr>
              <w:fldChar w:fldCharType="end"/>
            </w:r>
            <w:r w:rsidRPr="004F4CF8">
              <w:rPr>
                <w:sz w:val="20"/>
                <w:szCs w:val="20"/>
              </w:rPr>
              <w:t xml:space="preserve"> din </w:t>
            </w:r>
            <w:r w:rsidRPr="004F4CF8">
              <w:rPr>
                <w:b/>
                <w:bCs/>
                <w:sz w:val="20"/>
                <w:szCs w:val="20"/>
              </w:rPr>
              <w:fldChar w:fldCharType="begin"/>
            </w:r>
            <w:r w:rsidRPr="004F4CF8">
              <w:rPr>
                <w:b/>
                <w:bCs/>
                <w:sz w:val="20"/>
                <w:szCs w:val="20"/>
              </w:rPr>
              <w:instrText xml:space="preserve"> NUMPAGES  </w:instrText>
            </w:r>
            <w:r w:rsidRPr="004F4CF8">
              <w:rPr>
                <w:b/>
                <w:bCs/>
                <w:sz w:val="20"/>
                <w:szCs w:val="20"/>
              </w:rPr>
              <w:fldChar w:fldCharType="separate"/>
            </w:r>
            <w:r w:rsidR="00EA6889">
              <w:rPr>
                <w:b/>
                <w:bCs/>
                <w:noProof/>
                <w:sz w:val="20"/>
                <w:szCs w:val="20"/>
              </w:rPr>
              <w:t>43</w:t>
            </w:r>
            <w:r w:rsidRPr="004F4CF8">
              <w:rPr>
                <w:b/>
                <w:bCs/>
                <w:sz w:val="20"/>
                <w:szCs w:val="20"/>
              </w:rPr>
              <w:fldChar w:fldCharType="end"/>
            </w:r>
          </w:p>
        </w:sdtContent>
      </w:sdt>
    </w:sdtContent>
  </w:sdt>
  <w:p w14:paraId="32F09009" w14:textId="77777777" w:rsidR="00F440E3" w:rsidRDefault="00F44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E58D" w14:textId="77777777" w:rsidR="000E628F" w:rsidRDefault="000E628F">
      <w:pPr>
        <w:spacing w:after="0" w:line="240" w:lineRule="auto"/>
      </w:pPr>
      <w:r>
        <w:separator/>
      </w:r>
    </w:p>
  </w:footnote>
  <w:footnote w:type="continuationSeparator" w:id="0">
    <w:p w14:paraId="300520CE" w14:textId="77777777" w:rsidR="000E628F" w:rsidRDefault="000E6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D23"/>
    <w:multiLevelType w:val="hybridMultilevel"/>
    <w:tmpl w:val="60DA10C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21D2E3E"/>
    <w:multiLevelType w:val="hybridMultilevel"/>
    <w:tmpl w:val="8B085D7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F75A6C"/>
    <w:multiLevelType w:val="hybridMultilevel"/>
    <w:tmpl w:val="327E663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600C6A"/>
    <w:multiLevelType w:val="multilevel"/>
    <w:tmpl w:val="CBA0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F55CF"/>
    <w:multiLevelType w:val="hybridMultilevel"/>
    <w:tmpl w:val="3B9A04A6"/>
    <w:lvl w:ilvl="0" w:tplc="0418000F">
      <w:start w:val="1"/>
      <w:numFmt w:val="decimal"/>
      <w:lvlText w:val="%1."/>
      <w:lvlJc w:val="left"/>
      <w:pPr>
        <w:ind w:left="3600" w:hanging="360"/>
      </w:pPr>
    </w:lvl>
    <w:lvl w:ilvl="1" w:tplc="04180019">
      <w:start w:val="1"/>
      <w:numFmt w:val="lowerLetter"/>
      <w:lvlText w:val="%2."/>
      <w:lvlJc w:val="left"/>
      <w:pPr>
        <w:ind w:left="4320" w:hanging="360"/>
      </w:pPr>
    </w:lvl>
    <w:lvl w:ilvl="2" w:tplc="0418001B">
      <w:start w:val="1"/>
      <w:numFmt w:val="lowerRoman"/>
      <w:lvlText w:val="%3."/>
      <w:lvlJc w:val="right"/>
      <w:pPr>
        <w:ind w:left="5040" w:hanging="180"/>
      </w:pPr>
    </w:lvl>
    <w:lvl w:ilvl="3" w:tplc="0418000F" w:tentative="1">
      <w:start w:val="1"/>
      <w:numFmt w:val="decimal"/>
      <w:lvlText w:val="%4."/>
      <w:lvlJc w:val="left"/>
      <w:pPr>
        <w:ind w:left="5760" w:hanging="360"/>
      </w:pPr>
    </w:lvl>
    <w:lvl w:ilvl="4" w:tplc="04180019" w:tentative="1">
      <w:start w:val="1"/>
      <w:numFmt w:val="lowerLetter"/>
      <w:lvlText w:val="%5."/>
      <w:lvlJc w:val="left"/>
      <w:pPr>
        <w:ind w:left="6480" w:hanging="360"/>
      </w:pPr>
    </w:lvl>
    <w:lvl w:ilvl="5" w:tplc="0418001B" w:tentative="1">
      <w:start w:val="1"/>
      <w:numFmt w:val="lowerRoman"/>
      <w:lvlText w:val="%6."/>
      <w:lvlJc w:val="right"/>
      <w:pPr>
        <w:ind w:left="7200" w:hanging="180"/>
      </w:pPr>
    </w:lvl>
    <w:lvl w:ilvl="6" w:tplc="0418000F" w:tentative="1">
      <w:start w:val="1"/>
      <w:numFmt w:val="decimal"/>
      <w:lvlText w:val="%7."/>
      <w:lvlJc w:val="left"/>
      <w:pPr>
        <w:ind w:left="7920" w:hanging="360"/>
      </w:pPr>
    </w:lvl>
    <w:lvl w:ilvl="7" w:tplc="04180019" w:tentative="1">
      <w:start w:val="1"/>
      <w:numFmt w:val="lowerLetter"/>
      <w:lvlText w:val="%8."/>
      <w:lvlJc w:val="left"/>
      <w:pPr>
        <w:ind w:left="8640" w:hanging="360"/>
      </w:pPr>
    </w:lvl>
    <w:lvl w:ilvl="8" w:tplc="0418001B" w:tentative="1">
      <w:start w:val="1"/>
      <w:numFmt w:val="lowerRoman"/>
      <w:lvlText w:val="%9."/>
      <w:lvlJc w:val="right"/>
      <w:pPr>
        <w:ind w:left="9360" w:hanging="180"/>
      </w:pPr>
    </w:lvl>
  </w:abstractNum>
  <w:abstractNum w:abstractNumId="5" w15:restartNumberingAfterBreak="0">
    <w:nsid w:val="05A82291"/>
    <w:multiLevelType w:val="multilevel"/>
    <w:tmpl w:val="941C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C6178"/>
    <w:multiLevelType w:val="multilevel"/>
    <w:tmpl w:val="154E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00DDD"/>
    <w:multiLevelType w:val="multilevel"/>
    <w:tmpl w:val="0D6E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F414E"/>
    <w:multiLevelType w:val="hybridMultilevel"/>
    <w:tmpl w:val="1C8EB432"/>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7E20F98"/>
    <w:multiLevelType w:val="multilevel"/>
    <w:tmpl w:val="D1AE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6115D1"/>
    <w:multiLevelType w:val="hybridMultilevel"/>
    <w:tmpl w:val="5B44917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B334FD1"/>
    <w:multiLevelType w:val="multilevel"/>
    <w:tmpl w:val="959A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E40AA7"/>
    <w:multiLevelType w:val="multilevel"/>
    <w:tmpl w:val="D094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937F9E"/>
    <w:multiLevelType w:val="multilevel"/>
    <w:tmpl w:val="26AC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8533B1"/>
    <w:multiLevelType w:val="hybridMultilevel"/>
    <w:tmpl w:val="9586A1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302750A"/>
    <w:multiLevelType w:val="multilevel"/>
    <w:tmpl w:val="963E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B23FB7"/>
    <w:multiLevelType w:val="multilevel"/>
    <w:tmpl w:val="4694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D84AAC"/>
    <w:multiLevelType w:val="multilevel"/>
    <w:tmpl w:val="D652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341D69"/>
    <w:multiLevelType w:val="multilevel"/>
    <w:tmpl w:val="DF96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974712"/>
    <w:multiLevelType w:val="multilevel"/>
    <w:tmpl w:val="9706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BC2B17"/>
    <w:multiLevelType w:val="hybridMultilevel"/>
    <w:tmpl w:val="DB22226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83F6059"/>
    <w:multiLevelType w:val="multilevel"/>
    <w:tmpl w:val="242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A702BF"/>
    <w:multiLevelType w:val="multilevel"/>
    <w:tmpl w:val="308E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F15AA8"/>
    <w:multiLevelType w:val="multilevel"/>
    <w:tmpl w:val="75F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1E6FC2"/>
    <w:multiLevelType w:val="multilevel"/>
    <w:tmpl w:val="7224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031CBE"/>
    <w:multiLevelType w:val="multilevel"/>
    <w:tmpl w:val="D10A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CB0618"/>
    <w:multiLevelType w:val="hybridMultilevel"/>
    <w:tmpl w:val="085C2284"/>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21CA6C05"/>
    <w:multiLevelType w:val="multilevel"/>
    <w:tmpl w:val="9466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4D2BD2"/>
    <w:multiLevelType w:val="hybridMultilevel"/>
    <w:tmpl w:val="8F7892DA"/>
    <w:lvl w:ilvl="0" w:tplc="0418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9B596F"/>
    <w:multiLevelType w:val="multilevel"/>
    <w:tmpl w:val="8288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224499"/>
    <w:multiLevelType w:val="hybridMultilevel"/>
    <w:tmpl w:val="662E64C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25EC06F5"/>
    <w:multiLevelType w:val="hybridMultilevel"/>
    <w:tmpl w:val="0D12BB96"/>
    <w:lvl w:ilvl="0" w:tplc="0418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6B81A2C"/>
    <w:multiLevelType w:val="hybridMultilevel"/>
    <w:tmpl w:val="5B96182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7C85A68"/>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7E541A6"/>
    <w:multiLevelType w:val="hybridMultilevel"/>
    <w:tmpl w:val="8EACC9B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2875481D"/>
    <w:multiLevelType w:val="multilevel"/>
    <w:tmpl w:val="A30A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154DBC"/>
    <w:multiLevelType w:val="hybridMultilevel"/>
    <w:tmpl w:val="D62CF26A"/>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93A5D3C"/>
    <w:multiLevelType w:val="hybridMultilevel"/>
    <w:tmpl w:val="3940BFF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94D2586"/>
    <w:multiLevelType w:val="hybridMultilevel"/>
    <w:tmpl w:val="43F47E14"/>
    <w:lvl w:ilvl="0" w:tplc="0409000F">
      <w:start w:val="1"/>
      <w:numFmt w:val="decimal"/>
      <w:lvlText w:val="%1."/>
      <w:lvlJc w:val="left"/>
      <w:pPr>
        <w:ind w:left="720" w:hanging="360"/>
      </w:pPr>
      <w:rPr>
        <w:rFonts w:hint="default"/>
      </w:rPr>
    </w:lvl>
    <w:lvl w:ilvl="1" w:tplc="63BCA766">
      <w:numFmt w:val="bullet"/>
      <w:lvlText w:val="•"/>
      <w:lvlJc w:val="left"/>
      <w:pPr>
        <w:ind w:left="1785" w:hanging="705"/>
      </w:pPr>
      <w:rPr>
        <w:rFonts w:ascii="Calibri" w:eastAsiaTheme="minorEastAsia" w:hAnsi="Calibri" w:cs="Calibri"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9" w15:restartNumberingAfterBreak="0">
    <w:nsid w:val="2BBF7858"/>
    <w:multiLevelType w:val="multilevel"/>
    <w:tmpl w:val="4614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591CDA"/>
    <w:multiLevelType w:val="multilevel"/>
    <w:tmpl w:val="1E5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5F47BF"/>
    <w:multiLevelType w:val="multilevel"/>
    <w:tmpl w:val="4AB45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E7233A"/>
    <w:multiLevelType w:val="multilevel"/>
    <w:tmpl w:val="379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2A5028"/>
    <w:multiLevelType w:val="hybridMultilevel"/>
    <w:tmpl w:val="8C841176"/>
    <w:lvl w:ilvl="0" w:tplc="0418000F">
      <w:start w:val="1"/>
      <w:numFmt w:val="decimal"/>
      <w:lvlText w:val="%1."/>
      <w:lvlJc w:val="left"/>
      <w:pPr>
        <w:ind w:left="720" w:hanging="360"/>
      </w:pPr>
      <w:rPr>
        <w:rFonts w:hint="default"/>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2121509"/>
    <w:multiLevelType w:val="multilevel"/>
    <w:tmpl w:val="4A76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99462C"/>
    <w:multiLevelType w:val="multilevel"/>
    <w:tmpl w:val="747E9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266668"/>
    <w:multiLevelType w:val="hybridMultilevel"/>
    <w:tmpl w:val="02B4F93E"/>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3267C25"/>
    <w:multiLevelType w:val="multilevel"/>
    <w:tmpl w:val="C6AE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545122"/>
    <w:multiLevelType w:val="hybridMultilevel"/>
    <w:tmpl w:val="A73ACD9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36E417E6"/>
    <w:multiLevelType w:val="multilevel"/>
    <w:tmpl w:val="FE9C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9C20AC"/>
    <w:multiLevelType w:val="hybridMultilevel"/>
    <w:tmpl w:val="600884A0"/>
    <w:lvl w:ilvl="0" w:tplc="75689310">
      <w:start w:val="1"/>
      <w:numFmt w:val="bullet"/>
      <w:lvlText w:val="-"/>
      <w:lvlJc w:val="left"/>
      <w:pPr>
        <w:ind w:left="720" w:hanging="360"/>
      </w:pPr>
      <w:rPr>
        <w:rFonts w:ascii="Calibri" w:eastAsiaTheme="minorHAnsi" w:hAnsi="Calibri" w:cs="Calibri" w:hint="default"/>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8025D5A"/>
    <w:multiLevelType w:val="multilevel"/>
    <w:tmpl w:val="27A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B9613E"/>
    <w:multiLevelType w:val="hybridMultilevel"/>
    <w:tmpl w:val="AD10B804"/>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9913F8A"/>
    <w:multiLevelType w:val="multilevel"/>
    <w:tmpl w:val="B79E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3464F5"/>
    <w:multiLevelType w:val="hybridMultilevel"/>
    <w:tmpl w:val="9B4EA56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CEC616F"/>
    <w:multiLevelType w:val="hybridMultilevel"/>
    <w:tmpl w:val="59428DE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6" w15:restartNumberingAfterBreak="0">
    <w:nsid w:val="3D6638F3"/>
    <w:multiLevelType w:val="hybridMultilevel"/>
    <w:tmpl w:val="DF0ECC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7" w15:restartNumberingAfterBreak="0">
    <w:nsid w:val="3DA94E50"/>
    <w:multiLevelType w:val="hybridMultilevel"/>
    <w:tmpl w:val="1D548ACA"/>
    <w:lvl w:ilvl="0" w:tplc="5B7E574C">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3DE719CB"/>
    <w:multiLevelType w:val="hybridMultilevel"/>
    <w:tmpl w:val="4AB4369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3F30594A"/>
    <w:multiLevelType w:val="hybridMultilevel"/>
    <w:tmpl w:val="61C893BA"/>
    <w:lvl w:ilvl="0" w:tplc="46E2AFE4">
      <w:start w:val="1"/>
      <w:numFmt w:val="lowerRoman"/>
      <w:lvlText w:val="%1)"/>
      <w:lvlJc w:val="left"/>
      <w:pPr>
        <w:ind w:left="799" w:hanging="72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60" w15:restartNumberingAfterBreak="0">
    <w:nsid w:val="401778E0"/>
    <w:multiLevelType w:val="hybridMultilevel"/>
    <w:tmpl w:val="D22A2864"/>
    <w:lvl w:ilvl="0" w:tplc="E706759C">
      <w:start w:val="14"/>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4151FD"/>
    <w:multiLevelType w:val="multilevel"/>
    <w:tmpl w:val="45A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0775C43"/>
    <w:multiLevelType w:val="multilevel"/>
    <w:tmpl w:val="8BC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8318BA"/>
    <w:multiLevelType w:val="hybridMultilevel"/>
    <w:tmpl w:val="9254454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4" w15:restartNumberingAfterBreak="0">
    <w:nsid w:val="4115761A"/>
    <w:multiLevelType w:val="hybridMultilevel"/>
    <w:tmpl w:val="BE02DA70"/>
    <w:lvl w:ilvl="0" w:tplc="9B3CE8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14233C5"/>
    <w:multiLevelType w:val="hybridMultilevel"/>
    <w:tmpl w:val="95CE735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41A400AE"/>
    <w:multiLevelType w:val="multilevel"/>
    <w:tmpl w:val="70B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F87B8E"/>
    <w:multiLevelType w:val="multilevel"/>
    <w:tmpl w:val="9A90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43153B0"/>
    <w:multiLevelType w:val="hybridMultilevel"/>
    <w:tmpl w:val="024EDD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4F826C2"/>
    <w:multiLevelType w:val="multilevel"/>
    <w:tmpl w:val="2FE0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B20F5C"/>
    <w:multiLevelType w:val="hybridMultilevel"/>
    <w:tmpl w:val="D00CEC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1" w15:restartNumberingAfterBreak="0">
    <w:nsid w:val="468E7D9E"/>
    <w:multiLevelType w:val="hybridMultilevel"/>
    <w:tmpl w:val="9E98B7E2"/>
    <w:lvl w:ilvl="0" w:tplc="F96EA4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DE07FB"/>
    <w:multiLevelType w:val="hybridMultilevel"/>
    <w:tmpl w:val="B1E2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0B777A"/>
    <w:multiLevelType w:val="multilevel"/>
    <w:tmpl w:val="A25E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770D7D"/>
    <w:multiLevelType w:val="hybridMultilevel"/>
    <w:tmpl w:val="58FE8C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4C937AAF"/>
    <w:multiLevelType w:val="multilevel"/>
    <w:tmpl w:val="BA9A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CB328FE"/>
    <w:multiLevelType w:val="multilevel"/>
    <w:tmpl w:val="8116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D2258E"/>
    <w:multiLevelType w:val="multilevel"/>
    <w:tmpl w:val="F292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F815860"/>
    <w:multiLevelType w:val="multilevel"/>
    <w:tmpl w:val="596C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F9E358B"/>
    <w:multiLevelType w:val="multilevel"/>
    <w:tmpl w:val="C546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FAE04FB"/>
    <w:multiLevelType w:val="multilevel"/>
    <w:tmpl w:val="693A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DA1F87"/>
    <w:multiLevelType w:val="hybridMultilevel"/>
    <w:tmpl w:val="271EFC86"/>
    <w:lvl w:ilvl="0" w:tplc="0418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0C13847"/>
    <w:multiLevelType w:val="multilevel"/>
    <w:tmpl w:val="76B2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B46559"/>
    <w:multiLevelType w:val="multilevel"/>
    <w:tmpl w:val="A742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CF6DCB"/>
    <w:multiLevelType w:val="hybridMultilevel"/>
    <w:tmpl w:val="D7906B88"/>
    <w:lvl w:ilvl="0" w:tplc="E41A7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FC22C4"/>
    <w:multiLevelType w:val="multilevel"/>
    <w:tmpl w:val="DF60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4365C54"/>
    <w:multiLevelType w:val="hybridMultilevel"/>
    <w:tmpl w:val="9B4EA56A"/>
    <w:lvl w:ilvl="0" w:tplc="0409000F">
      <w:start w:val="1"/>
      <w:numFmt w:val="decimal"/>
      <w:lvlText w:val="%1."/>
      <w:lvlJc w:val="left"/>
      <w:pPr>
        <w:ind w:left="720" w:hanging="360"/>
      </w:pPr>
      <w:rPr>
        <w:rFonts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87" w15:restartNumberingAfterBreak="0">
    <w:nsid w:val="559A3424"/>
    <w:multiLevelType w:val="hybridMultilevel"/>
    <w:tmpl w:val="1DB28CD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58562275"/>
    <w:multiLevelType w:val="multilevel"/>
    <w:tmpl w:val="2BEEA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89234F5"/>
    <w:multiLevelType w:val="multilevel"/>
    <w:tmpl w:val="C286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89D48DD"/>
    <w:multiLevelType w:val="multilevel"/>
    <w:tmpl w:val="2F30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955621C"/>
    <w:multiLevelType w:val="hybridMultilevel"/>
    <w:tmpl w:val="662E64C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59D0412D"/>
    <w:multiLevelType w:val="multilevel"/>
    <w:tmpl w:val="16784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A301F92"/>
    <w:multiLevelType w:val="multilevel"/>
    <w:tmpl w:val="9DB0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ED025F"/>
    <w:multiLevelType w:val="hybridMultilevel"/>
    <w:tmpl w:val="2B78F000"/>
    <w:lvl w:ilvl="0" w:tplc="0418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5F3E92"/>
    <w:multiLevelType w:val="multilevel"/>
    <w:tmpl w:val="445A8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E86722B"/>
    <w:multiLevelType w:val="multilevel"/>
    <w:tmpl w:val="6FF2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CD3692"/>
    <w:multiLevelType w:val="multilevel"/>
    <w:tmpl w:val="55E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D8763C"/>
    <w:multiLevelType w:val="hybridMultilevel"/>
    <w:tmpl w:val="78E20DC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623316A9"/>
    <w:multiLevelType w:val="multilevel"/>
    <w:tmpl w:val="0976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B469F3"/>
    <w:multiLevelType w:val="hybridMultilevel"/>
    <w:tmpl w:val="AC1E840E"/>
    <w:lvl w:ilvl="0" w:tplc="FDB23B40">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635A2DAE"/>
    <w:multiLevelType w:val="hybridMultilevel"/>
    <w:tmpl w:val="52FABD30"/>
    <w:lvl w:ilvl="0" w:tplc="0418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3DA6C6B"/>
    <w:multiLevelType w:val="hybridMultilevel"/>
    <w:tmpl w:val="49187C8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3" w15:restartNumberingAfterBreak="0">
    <w:nsid w:val="66B500C2"/>
    <w:multiLevelType w:val="hybridMultilevel"/>
    <w:tmpl w:val="59A0DAF4"/>
    <w:lvl w:ilvl="0" w:tplc="FED2836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66DA7CB5"/>
    <w:multiLevelType w:val="multilevel"/>
    <w:tmpl w:val="F9CE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362ACA"/>
    <w:multiLevelType w:val="hybridMultilevel"/>
    <w:tmpl w:val="78DE751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6" w15:restartNumberingAfterBreak="0">
    <w:nsid w:val="687177AA"/>
    <w:multiLevelType w:val="multilevel"/>
    <w:tmpl w:val="259638BE"/>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9261CF2"/>
    <w:multiLevelType w:val="multilevel"/>
    <w:tmpl w:val="4EA8E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9842DD2"/>
    <w:multiLevelType w:val="multilevel"/>
    <w:tmpl w:val="15FA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A494796"/>
    <w:multiLevelType w:val="hybridMultilevel"/>
    <w:tmpl w:val="369660CA"/>
    <w:lvl w:ilvl="0" w:tplc="0418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AD371F6"/>
    <w:multiLevelType w:val="hybridMultilevel"/>
    <w:tmpl w:val="993AB29E"/>
    <w:lvl w:ilvl="0" w:tplc="6AD03B3C">
      <w:start w:val="13"/>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BCE7CD2"/>
    <w:multiLevelType w:val="multilevel"/>
    <w:tmpl w:val="90545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DF23D25"/>
    <w:multiLevelType w:val="multilevel"/>
    <w:tmpl w:val="CF50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660085"/>
    <w:multiLevelType w:val="multilevel"/>
    <w:tmpl w:val="210E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EB01934"/>
    <w:multiLevelType w:val="multilevel"/>
    <w:tmpl w:val="0948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F5B4FC1"/>
    <w:multiLevelType w:val="multilevel"/>
    <w:tmpl w:val="B8A8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F6F427D"/>
    <w:multiLevelType w:val="multilevel"/>
    <w:tmpl w:val="D85A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04F6086"/>
    <w:multiLevelType w:val="hybridMultilevel"/>
    <w:tmpl w:val="A55A10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720E4051"/>
    <w:multiLevelType w:val="hybridMultilevel"/>
    <w:tmpl w:val="C87CB8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2870120"/>
    <w:multiLevelType w:val="hybridMultilevel"/>
    <w:tmpl w:val="F3F6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2FD28AE"/>
    <w:multiLevelType w:val="multilevel"/>
    <w:tmpl w:val="B688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32474BB"/>
    <w:multiLevelType w:val="multilevel"/>
    <w:tmpl w:val="E2F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43D2614"/>
    <w:multiLevelType w:val="hybridMultilevel"/>
    <w:tmpl w:val="619879A2"/>
    <w:lvl w:ilvl="0" w:tplc="1852887C">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5297A80"/>
    <w:multiLevelType w:val="multilevel"/>
    <w:tmpl w:val="9ECE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7414B29"/>
    <w:multiLevelType w:val="multilevel"/>
    <w:tmpl w:val="2DDEF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80C4224"/>
    <w:multiLevelType w:val="hybridMultilevel"/>
    <w:tmpl w:val="3FE24C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6" w15:restartNumberingAfterBreak="0">
    <w:nsid w:val="7815078B"/>
    <w:multiLevelType w:val="multilevel"/>
    <w:tmpl w:val="F9E66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82873F3"/>
    <w:multiLevelType w:val="hybridMultilevel"/>
    <w:tmpl w:val="46DCE18E"/>
    <w:lvl w:ilvl="0" w:tplc="B3544038">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85C4050"/>
    <w:multiLevelType w:val="hybridMultilevel"/>
    <w:tmpl w:val="84BCB1D2"/>
    <w:lvl w:ilvl="0" w:tplc="3432C53E">
      <w:start w:val="1"/>
      <w:numFmt w:val="decimal"/>
      <w:lvlText w:val="%1."/>
      <w:lvlJc w:val="left"/>
      <w:pPr>
        <w:ind w:left="1069"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9" w15:restartNumberingAfterBreak="0">
    <w:nsid w:val="79702293"/>
    <w:multiLevelType w:val="hybridMultilevel"/>
    <w:tmpl w:val="E23E276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0" w15:restartNumberingAfterBreak="0">
    <w:nsid w:val="7A3F1806"/>
    <w:multiLevelType w:val="hybridMultilevel"/>
    <w:tmpl w:val="C61EEA68"/>
    <w:lvl w:ilvl="0" w:tplc="04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1" w15:restartNumberingAfterBreak="0">
    <w:nsid w:val="7A9214D6"/>
    <w:multiLevelType w:val="multilevel"/>
    <w:tmpl w:val="F70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4C4084"/>
    <w:multiLevelType w:val="multilevel"/>
    <w:tmpl w:val="9F888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C7E31F8"/>
    <w:multiLevelType w:val="hybridMultilevel"/>
    <w:tmpl w:val="5802A45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7C977E75"/>
    <w:multiLevelType w:val="multilevel"/>
    <w:tmpl w:val="43A2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D003412"/>
    <w:multiLevelType w:val="multilevel"/>
    <w:tmpl w:val="B356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F635CE9"/>
    <w:multiLevelType w:val="hybridMultilevel"/>
    <w:tmpl w:val="2FF41A5A"/>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05096242">
    <w:abstractNumId w:val="50"/>
  </w:num>
  <w:num w:numId="2" w16cid:durableId="875387253">
    <w:abstractNumId w:val="100"/>
  </w:num>
  <w:num w:numId="3" w16cid:durableId="988442172">
    <w:abstractNumId w:val="52"/>
  </w:num>
  <w:num w:numId="4" w16cid:durableId="1401824363">
    <w:abstractNumId w:val="103"/>
  </w:num>
  <w:num w:numId="5" w16cid:durableId="1318000004">
    <w:abstractNumId w:val="46"/>
  </w:num>
  <w:num w:numId="6" w16cid:durableId="1083382441">
    <w:abstractNumId w:val="136"/>
  </w:num>
  <w:num w:numId="7" w16cid:durableId="630597154">
    <w:abstractNumId w:val="4"/>
  </w:num>
  <w:num w:numId="8" w16cid:durableId="685180641">
    <w:abstractNumId w:val="43"/>
  </w:num>
  <w:num w:numId="9" w16cid:durableId="1336809861">
    <w:abstractNumId w:val="31"/>
  </w:num>
  <w:num w:numId="10" w16cid:durableId="1380403077">
    <w:abstractNumId w:val="101"/>
  </w:num>
  <w:num w:numId="11" w16cid:durableId="1491865093">
    <w:abstractNumId w:val="109"/>
  </w:num>
  <w:num w:numId="12" w16cid:durableId="1424840109">
    <w:abstractNumId w:val="28"/>
  </w:num>
  <w:num w:numId="13" w16cid:durableId="1826507891">
    <w:abstractNumId w:val="94"/>
  </w:num>
  <w:num w:numId="14" w16cid:durableId="600917011">
    <w:abstractNumId w:val="58"/>
  </w:num>
  <w:num w:numId="15" w16cid:durableId="976880143">
    <w:abstractNumId w:val="37"/>
  </w:num>
  <w:num w:numId="16" w16cid:durableId="811409514">
    <w:abstractNumId w:val="1"/>
  </w:num>
  <w:num w:numId="17" w16cid:durableId="1607076499">
    <w:abstractNumId w:val="72"/>
  </w:num>
  <w:num w:numId="18" w16cid:durableId="2059815502">
    <w:abstractNumId w:val="38"/>
  </w:num>
  <w:num w:numId="19" w16cid:durableId="1629584473">
    <w:abstractNumId w:val="133"/>
  </w:num>
  <w:num w:numId="20" w16cid:durableId="1378360664">
    <w:abstractNumId w:val="98"/>
  </w:num>
  <w:num w:numId="21" w16cid:durableId="264269945">
    <w:abstractNumId w:val="36"/>
  </w:num>
  <w:num w:numId="22" w16cid:durableId="1779908921">
    <w:abstractNumId w:val="32"/>
  </w:num>
  <w:num w:numId="23" w16cid:durableId="2002387926">
    <w:abstractNumId w:val="2"/>
  </w:num>
  <w:num w:numId="24" w16cid:durableId="496270923">
    <w:abstractNumId w:val="48"/>
  </w:num>
  <w:num w:numId="25" w16cid:durableId="1692754995">
    <w:abstractNumId w:val="130"/>
  </w:num>
  <w:num w:numId="26" w16cid:durableId="917716175">
    <w:abstractNumId w:val="10"/>
  </w:num>
  <w:num w:numId="27" w16cid:durableId="1659992704">
    <w:abstractNumId w:val="8"/>
  </w:num>
  <w:num w:numId="28" w16cid:durableId="1767536191">
    <w:abstractNumId w:val="65"/>
  </w:num>
  <w:num w:numId="29" w16cid:durableId="744230952">
    <w:abstractNumId w:val="128"/>
  </w:num>
  <w:num w:numId="30" w16cid:durableId="1453011185">
    <w:abstractNumId w:val="110"/>
  </w:num>
  <w:num w:numId="31" w16cid:durableId="2114519573">
    <w:abstractNumId w:val="60"/>
  </w:num>
  <w:num w:numId="32" w16cid:durableId="1438983245">
    <w:abstractNumId w:val="127"/>
  </w:num>
  <w:num w:numId="33" w16cid:durableId="2121604128">
    <w:abstractNumId w:val="57"/>
  </w:num>
  <w:num w:numId="34" w16cid:durableId="1853837026">
    <w:abstractNumId w:val="26"/>
  </w:num>
  <w:num w:numId="35" w16cid:durableId="1122991744">
    <w:abstractNumId w:val="87"/>
  </w:num>
  <w:num w:numId="36" w16cid:durableId="507183201">
    <w:abstractNumId w:val="117"/>
  </w:num>
  <w:num w:numId="37" w16cid:durableId="1846508923">
    <w:abstractNumId w:val="86"/>
  </w:num>
  <w:num w:numId="38" w16cid:durableId="2011911436">
    <w:abstractNumId w:val="81"/>
  </w:num>
  <w:num w:numId="39" w16cid:durableId="1606962363">
    <w:abstractNumId w:val="33"/>
  </w:num>
  <w:num w:numId="40" w16cid:durableId="1688292822">
    <w:abstractNumId w:val="74"/>
  </w:num>
  <w:num w:numId="41" w16cid:durableId="957028389">
    <w:abstractNumId w:val="119"/>
  </w:num>
  <w:num w:numId="42" w16cid:durableId="2006397093">
    <w:abstractNumId w:val="91"/>
  </w:num>
  <w:num w:numId="43" w16cid:durableId="1177692850">
    <w:abstractNumId w:val="20"/>
  </w:num>
  <w:num w:numId="44" w16cid:durableId="1820922073">
    <w:abstractNumId w:val="30"/>
  </w:num>
  <w:num w:numId="45" w16cid:durableId="1394039126">
    <w:abstractNumId w:val="54"/>
  </w:num>
  <w:num w:numId="46" w16cid:durableId="1014110002">
    <w:abstractNumId w:val="68"/>
  </w:num>
  <w:num w:numId="47" w16cid:durableId="1013381">
    <w:abstractNumId w:val="59"/>
  </w:num>
  <w:num w:numId="48" w16cid:durableId="1398045074">
    <w:abstractNumId w:val="134"/>
  </w:num>
  <w:num w:numId="49" w16cid:durableId="646785835">
    <w:abstractNumId w:val="23"/>
  </w:num>
  <w:num w:numId="50" w16cid:durableId="1321084492">
    <w:abstractNumId w:val="80"/>
  </w:num>
  <w:num w:numId="51" w16cid:durableId="1327442931">
    <w:abstractNumId w:val="97"/>
  </w:num>
  <w:num w:numId="52" w16cid:durableId="326323638">
    <w:abstractNumId w:val="118"/>
  </w:num>
  <w:num w:numId="53" w16cid:durableId="141704339">
    <w:abstractNumId w:val="122"/>
  </w:num>
  <w:num w:numId="54" w16cid:durableId="1242986138">
    <w:abstractNumId w:val="73"/>
  </w:num>
  <w:num w:numId="55" w16cid:durableId="491603613">
    <w:abstractNumId w:val="66"/>
  </w:num>
  <w:num w:numId="56" w16cid:durableId="730349797">
    <w:abstractNumId w:val="24"/>
  </w:num>
  <w:num w:numId="57" w16cid:durableId="1202598896">
    <w:abstractNumId w:val="135"/>
  </w:num>
  <w:num w:numId="58" w16cid:durableId="1097209735">
    <w:abstractNumId w:val="69"/>
  </w:num>
  <w:num w:numId="59" w16cid:durableId="1918052140">
    <w:abstractNumId w:val="83"/>
  </w:num>
  <w:num w:numId="60" w16cid:durableId="1925723591">
    <w:abstractNumId w:val="9"/>
  </w:num>
  <w:num w:numId="61" w16cid:durableId="26301664">
    <w:abstractNumId w:val="121"/>
  </w:num>
  <w:num w:numId="62" w16cid:durableId="472987957">
    <w:abstractNumId w:val="75"/>
  </w:num>
  <w:num w:numId="63" w16cid:durableId="1786541199">
    <w:abstractNumId w:val="99"/>
  </w:num>
  <w:num w:numId="64" w16cid:durableId="1888636673">
    <w:abstractNumId w:val="61"/>
  </w:num>
  <w:num w:numId="65" w16cid:durableId="1422993945">
    <w:abstractNumId w:val="41"/>
  </w:num>
  <w:num w:numId="66" w16cid:durableId="256211428">
    <w:abstractNumId w:val="39"/>
  </w:num>
  <w:num w:numId="67" w16cid:durableId="1144009276">
    <w:abstractNumId w:val="16"/>
  </w:num>
  <w:num w:numId="68" w16cid:durableId="965550866">
    <w:abstractNumId w:val="116"/>
  </w:num>
  <w:num w:numId="69" w16cid:durableId="1589077951">
    <w:abstractNumId w:val="78"/>
  </w:num>
  <w:num w:numId="70" w16cid:durableId="139543774">
    <w:abstractNumId w:val="85"/>
  </w:num>
  <w:num w:numId="71" w16cid:durableId="287320453">
    <w:abstractNumId w:val="67"/>
  </w:num>
  <w:num w:numId="72" w16cid:durableId="1322850647">
    <w:abstractNumId w:val="102"/>
  </w:num>
  <w:num w:numId="73" w16cid:durableId="267738926">
    <w:abstractNumId w:val="56"/>
  </w:num>
  <w:num w:numId="74" w16cid:durableId="2146921302">
    <w:abstractNumId w:val="0"/>
  </w:num>
  <w:num w:numId="75" w16cid:durableId="1231502207">
    <w:abstractNumId w:val="55"/>
  </w:num>
  <w:num w:numId="76" w16cid:durableId="625813729">
    <w:abstractNumId w:val="105"/>
  </w:num>
  <w:num w:numId="77" w16cid:durableId="63184748">
    <w:abstractNumId w:val="34"/>
  </w:num>
  <w:num w:numId="78" w16cid:durableId="1503935921">
    <w:abstractNumId w:val="129"/>
  </w:num>
  <w:num w:numId="79" w16cid:durableId="1066226958">
    <w:abstractNumId w:val="70"/>
  </w:num>
  <w:num w:numId="80" w16cid:durableId="1665207949">
    <w:abstractNumId w:val="125"/>
  </w:num>
  <w:num w:numId="81" w16cid:durableId="608855978">
    <w:abstractNumId w:val="63"/>
  </w:num>
  <w:num w:numId="82" w16cid:durableId="1588074500">
    <w:abstractNumId w:val="14"/>
  </w:num>
  <w:num w:numId="83" w16cid:durableId="689720837">
    <w:abstractNumId w:val="5"/>
  </w:num>
  <w:num w:numId="84" w16cid:durableId="372508151">
    <w:abstractNumId w:val="88"/>
  </w:num>
  <w:num w:numId="85" w16cid:durableId="1933976731">
    <w:abstractNumId w:val="13"/>
  </w:num>
  <w:num w:numId="86" w16cid:durableId="2012177749">
    <w:abstractNumId w:val="35"/>
  </w:num>
  <w:num w:numId="87" w16cid:durableId="1649438460">
    <w:abstractNumId w:val="49"/>
  </w:num>
  <w:num w:numId="88" w16cid:durableId="1408917848">
    <w:abstractNumId w:val="131"/>
  </w:num>
  <w:num w:numId="89" w16cid:durableId="1955166441">
    <w:abstractNumId w:val="106"/>
  </w:num>
  <w:num w:numId="90" w16cid:durableId="808517936">
    <w:abstractNumId w:val="112"/>
  </w:num>
  <w:num w:numId="91" w16cid:durableId="962464664">
    <w:abstractNumId w:val="40"/>
  </w:num>
  <w:num w:numId="92" w16cid:durableId="1376780519">
    <w:abstractNumId w:val="15"/>
  </w:num>
  <w:num w:numId="93" w16cid:durableId="1239056084">
    <w:abstractNumId w:val="76"/>
  </w:num>
  <w:num w:numId="94" w16cid:durableId="1038819769">
    <w:abstractNumId w:val="104"/>
  </w:num>
  <w:num w:numId="95" w16cid:durableId="749082055">
    <w:abstractNumId w:val="114"/>
  </w:num>
  <w:num w:numId="96" w16cid:durableId="905411636">
    <w:abstractNumId w:val="21"/>
  </w:num>
  <w:num w:numId="97" w16cid:durableId="1146896855">
    <w:abstractNumId w:val="95"/>
  </w:num>
  <w:num w:numId="98" w16cid:durableId="579873699">
    <w:abstractNumId w:val="19"/>
  </w:num>
  <w:num w:numId="99" w16cid:durableId="2016688074">
    <w:abstractNumId w:val="82"/>
  </w:num>
  <w:num w:numId="100" w16cid:durableId="1161501692">
    <w:abstractNumId w:val="11"/>
  </w:num>
  <w:num w:numId="101" w16cid:durableId="425270074">
    <w:abstractNumId w:val="79"/>
  </w:num>
  <w:num w:numId="102" w16cid:durableId="1397243463">
    <w:abstractNumId w:val="62"/>
  </w:num>
  <w:num w:numId="103" w16cid:durableId="1858107876">
    <w:abstractNumId w:val="107"/>
  </w:num>
  <w:num w:numId="104" w16cid:durableId="1586183724">
    <w:abstractNumId w:val="3"/>
  </w:num>
  <w:num w:numId="105" w16cid:durableId="1593968828">
    <w:abstractNumId w:val="6"/>
  </w:num>
  <w:num w:numId="106" w16cid:durableId="1379091235">
    <w:abstractNumId w:val="29"/>
  </w:num>
  <w:num w:numId="107" w16cid:durableId="1991984671">
    <w:abstractNumId w:val="113"/>
  </w:num>
  <w:num w:numId="108" w16cid:durableId="903568827">
    <w:abstractNumId w:val="89"/>
  </w:num>
  <w:num w:numId="109" w16cid:durableId="1661037447">
    <w:abstractNumId w:val="93"/>
  </w:num>
  <w:num w:numId="110" w16cid:durableId="1751003652">
    <w:abstractNumId w:val="53"/>
  </w:num>
  <w:num w:numId="111" w16cid:durableId="2041393955">
    <w:abstractNumId w:val="96"/>
  </w:num>
  <w:num w:numId="112" w16cid:durableId="1656567425">
    <w:abstractNumId w:val="123"/>
  </w:num>
  <w:num w:numId="113" w16cid:durableId="2034454535">
    <w:abstractNumId w:val="51"/>
  </w:num>
  <w:num w:numId="114" w16cid:durableId="1313438147">
    <w:abstractNumId w:val="132"/>
  </w:num>
  <w:num w:numId="115" w16cid:durableId="38281573">
    <w:abstractNumId w:val="120"/>
  </w:num>
  <w:num w:numId="116" w16cid:durableId="367603738">
    <w:abstractNumId w:val="12"/>
  </w:num>
  <w:num w:numId="117" w16cid:durableId="435290747">
    <w:abstractNumId w:val="126"/>
  </w:num>
  <w:num w:numId="118" w16cid:durableId="1404643169">
    <w:abstractNumId w:val="90"/>
  </w:num>
  <w:num w:numId="119" w16cid:durableId="1550610577">
    <w:abstractNumId w:val="27"/>
  </w:num>
  <w:num w:numId="120" w16cid:durableId="681786119">
    <w:abstractNumId w:val="44"/>
  </w:num>
  <w:num w:numId="121" w16cid:durableId="1625652510">
    <w:abstractNumId w:val="77"/>
  </w:num>
  <w:num w:numId="122" w16cid:durableId="1372342285">
    <w:abstractNumId w:val="124"/>
  </w:num>
  <w:num w:numId="123" w16cid:durableId="321012886">
    <w:abstractNumId w:val="108"/>
  </w:num>
  <w:num w:numId="124" w16cid:durableId="1128814354">
    <w:abstractNumId w:val="42"/>
  </w:num>
  <w:num w:numId="125" w16cid:durableId="2083022498">
    <w:abstractNumId w:val="92"/>
  </w:num>
  <w:num w:numId="126" w16cid:durableId="914128878">
    <w:abstractNumId w:val="115"/>
  </w:num>
  <w:num w:numId="127" w16cid:durableId="913667232">
    <w:abstractNumId w:val="25"/>
  </w:num>
  <w:num w:numId="128" w16cid:durableId="541021977">
    <w:abstractNumId w:val="45"/>
  </w:num>
  <w:num w:numId="129" w16cid:durableId="1497957455">
    <w:abstractNumId w:val="47"/>
  </w:num>
  <w:num w:numId="130" w16cid:durableId="1099175280">
    <w:abstractNumId w:val="111"/>
  </w:num>
  <w:num w:numId="131" w16cid:durableId="65148659">
    <w:abstractNumId w:val="18"/>
  </w:num>
  <w:num w:numId="132" w16cid:durableId="1496996309">
    <w:abstractNumId w:val="17"/>
  </w:num>
  <w:num w:numId="133" w16cid:durableId="2122650020">
    <w:abstractNumId w:val="71"/>
  </w:num>
  <w:num w:numId="134" w16cid:durableId="1540236740">
    <w:abstractNumId w:val="22"/>
  </w:num>
  <w:num w:numId="135" w16cid:durableId="2135630936">
    <w:abstractNumId w:val="7"/>
  </w:num>
  <w:num w:numId="136" w16cid:durableId="948515298">
    <w:abstractNumId w:val="84"/>
  </w:num>
  <w:num w:numId="137" w16cid:durableId="1687249688">
    <w:abstractNumId w:val="6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14"/>
    <w:rsid w:val="000019AE"/>
    <w:rsid w:val="0000560A"/>
    <w:rsid w:val="0001349E"/>
    <w:rsid w:val="00013773"/>
    <w:rsid w:val="00033A96"/>
    <w:rsid w:val="00034598"/>
    <w:rsid w:val="00034AE8"/>
    <w:rsid w:val="00035E74"/>
    <w:rsid w:val="00035F7C"/>
    <w:rsid w:val="00037533"/>
    <w:rsid w:val="0003788D"/>
    <w:rsid w:val="00051E88"/>
    <w:rsid w:val="00060FA7"/>
    <w:rsid w:val="000650E3"/>
    <w:rsid w:val="00072DFF"/>
    <w:rsid w:val="000744AF"/>
    <w:rsid w:val="00084643"/>
    <w:rsid w:val="00086F57"/>
    <w:rsid w:val="00096DE1"/>
    <w:rsid w:val="00096ED6"/>
    <w:rsid w:val="000B206A"/>
    <w:rsid w:val="000B4683"/>
    <w:rsid w:val="000C053A"/>
    <w:rsid w:val="000D1A6E"/>
    <w:rsid w:val="000D2D6F"/>
    <w:rsid w:val="000D33A2"/>
    <w:rsid w:val="000E0D3F"/>
    <w:rsid w:val="000E0DBD"/>
    <w:rsid w:val="000E4894"/>
    <w:rsid w:val="000E5FCA"/>
    <w:rsid w:val="000E628F"/>
    <w:rsid w:val="000F37B2"/>
    <w:rsid w:val="000F39D3"/>
    <w:rsid w:val="000F4914"/>
    <w:rsid w:val="0010762A"/>
    <w:rsid w:val="00110D1F"/>
    <w:rsid w:val="0011560F"/>
    <w:rsid w:val="00121A1A"/>
    <w:rsid w:val="00125183"/>
    <w:rsid w:val="00132591"/>
    <w:rsid w:val="00137DA3"/>
    <w:rsid w:val="0014338E"/>
    <w:rsid w:val="00144361"/>
    <w:rsid w:val="00144B22"/>
    <w:rsid w:val="00145BEF"/>
    <w:rsid w:val="0014639F"/>
    <w:rsid w:val="00147EC8"/>
    <w:rsid w:val="00150CD8"/>
    <w:rsid w:val="00163229"/>
    <w:rsid w:val="001804C4"/>
    <w:rsid w:val="0018124B"/>
    <w:rsid w:val="00182A36"/>
    <w:rsid w:val="0019070B"/>
    <w:rsid w:val="001A296F"/>
    <w:rsid w:val="001B16AC"/>
    <w:rsid w:val="001B27A7"/>
    <w:rsid w:val="001B2809"/>
    <w:rsid w:val="001C3880"/>
    <w:rsid w:val="001C420E"/>
    <w:rsid w:val="001C5DC5"/>
    <w:rsid w:val="001C779F"/>
    <w:rsid w:val="001D435C"/>
    <w:rsid w:val="001D5624"/>
    <w:rsid w:val="001D7C6E"/>
    <w:rsid w:val="001E03B3"/>
    <w:rsid w:val="001E3665"/>
    <w:rsid w:val="001E47D9"/>
    <w:rsid w:val="001E6223"/>
    <w:rsid w:val="001F43A4"/>
    <w:rsid w:val="00201938"/>
    <w:rsid w:val="00205180"/>
    <w:rsid w:val="002063A0"/>
    <w:rsid w:val="00206AF5"/>
    <w:rsid w:val="0021786C"/>
    <w:rsid w:val="00231131"/>
    <w:rsid w:val="00242372"/>
    <w:rsid w:val="00242ABE"/>
    <w:rsid w:val="00243BED"/>
    <w:rsid w:val="00244186"/>
    <w:rsid w:val="00245455"/>
    <w:rsid w:val="00252CAC"/>
    <w:rsid w:val="00253C5D"/>
    <w:rsid w:val="00255894"/>
    <w:rsid w:val="00264A7B"/>
    <w:rsid w:val="00266E01"/>
    <w:rsid w:val="00271FC2"/>
    <w:rsid w:val="00272D3E"/>
    <w:rsid w:val="00275C8B"/>
    <w:rsid w:val="0027705A"/>
    <w:rsid w:val="00277206"/>
    <w:rsid w:val="002824B8"/>
    <w:rsid w:val="00292F6E"/>
    <w:rsid w:val="002A6BBD"/>
    <w:rsid w:val="002A7BB4"/>
    <w:rsid w:val="002B23C2"/>
    <w:rsid w:val="002B2A6A"/>
    <w:rsid w:val="002B625B"/>
    <w:rsid w:val="002C5B0E"/>
    <w:rsid w:val="002D40F7"/>
    <w:rsid w:val="002D4CDF"/>
    <w:rsid w:val="002F11CA"/>
    <w:rsid w:val="002F2136"/>
    <w:rsid w:val="002F2470"/>
    <w:rsid w:val="002F5458"/>
    <w:rsid w:val="00301B5D"/>
    <w:rsid w:val="00315971"/>
    <w:rsid w:val="00317337"/>
    <w:rsid w:val="00317892"/>
    <w:rsid w:val="00320625"/>
    <w:rsid w:val="00321B73"/>
    <w:rsid w:val="00322094"/>
    <w:rsid w:val="00323CBE"/>
    <w:rsid w:val="003244F2"/>
    <w:rsid w:val="00326D88"/>
    <w:rsid w:val="00334B75"/>
    <w:rsid w:val="00341D25"/>
    <w:rsid w:val="00341F3E"/>
    <w:rsid w:val="00343761"/>
    <w:rsid w:val="00350B49"/>
    <w:rsid w:val="00356FF0"/>
    <w:rsid w:val="00367196"/>
    <w:rsid w:val="00371B71"/>
    <w:rsid w:val="00372368"/>
    <w:rsid w:val="0037694F"/>
    <w:rsid w:val="00380DDA"/>
    <w:rsid w:val="0038431F"/>
    <w:rsid w:val="00395199"/>
    <w:rsid w:val="00396DE2"/>
    <w:rsid w:val="003B1628"/>
    <w:rsid w:val="003B6761"/>
    <w:rsid w:val="003B7A4A"/>
    <w:rsid w:val="003C3AD0"/>
    <w:rsid w:val="003C6DE2"/>
    <w:rsid w:val="003D1262"/>
    <w:rsid w:val="003D4AFB"/>
    <w:rsid w:val="003D520E"/>
    <w:rsid w:val="003D59EA"/>
    <w:rsid w:val="003D6FB7"/>
    <w:rsid w:val="003E1E03"/>
    <w:rsid w:val="003E2020"/>
    <w:rsid w:val="003E2629"/>
    <w:rsid w:val="003E2969"/>
    <w:rsid w:val="003E2EE6"/>
    <w:rsid w:val="003E388A"/>
    <w:rsid w:val="003E4EFD"/>
    <w:rsid w:val="003F3559"/>
    <w:rsid w:val="003F3C3A"/>
    <w:rsid w:val="003F690C"/>
    <w:rsid w:val="00403944"/>
    <w:rsid w:val="004078BD"/>
    <w:rsid w:val="00415DA9"/>
    <w:rsid w:val="00420D29"/>
    <w:rsid w:val="004222FB"/>
    <w:rsid w:val="00425376"/>
    <w:rsid w:val="00431161"/>
    <w:rsid w:val="00436999"/>
    <w:rsid w:val="0043768C"/>
    <w:rsid w:val="0043785F"/>
    <w:rsid w:val="004401E6"/>
    <w:rsid w:val="004462E6"/>
    <w:rsid w:val="00452577"/>
    <w:rsid w:val="00453F4E"/>
    <w:rsid w:val="00454135"/>
    <w:rsid w:val="00454E2C"/>
    <w:rsid w:val="0045519B"/>
    <w:rsid w:val="00461857"/>
    <w:rsid w:val="00461FBA"/>
    <w:rsid w:val="00463C8A"/>
    <w:rsid w:val="00466157"/>
    <w:rsid w:val="00467B34"/>
    <w:rsid w:val="004709CA"/>
    <w:rsid w:val="004712E5"/>
    <w:rsid w:val="0047270E"/>
    <w:rsid w:val="00472B95"/>
    <w:rsid w:val="00481280"/>
    <w:rsid w:val="00482C33"/>
    <w:rsid w:val="004844CC"/>
    <w:rsid w:val="0049014A"/>
    <w:rsid w:val="00491166"/>
    <w:rsid w:val="004929E5"/>
    <w:rsid w:val="00493836"/>
    <w:rsid w:val="00496BB9"/>
    <w:rsid w:val="004B1AEB"/>
    <w:rsid w:val="004B234E"/>
    <w:rsid w:val="004B4D73"/>
    <w:rsid w:val="004B736E"/>
    <w:rsid w:val="004C32B0"/>
    <w:rsid w:val="004C4459"/>
    <w:rsid w:val="004D5BC2"/>
    <w:rsid w:val="004D6950"/>
    <w:rsid w:val="004E0F2A"/>
    <w:rsid w:val="004E258F"/>
    <w:rsid w:val="004E2924"/>
    <w:rsid w:val="004E33FF"/>
    <w:rsid w:val="004E4854"/>
    <w:rsid w:val="004E7FEC"/>
    <w:rsid w:val="004F330A"/>
    <w:rsid w:val="00501B34"/>
    <w:rsid w:val="00503DD0"/>
    <w:rsid w:val="005101A8"/>
    <w:rsid w:val="005271D7"/>
    <w:rsid w:val="00531E7F"/>
    <w:rsid w:val="00541509"/>
    <w:rsid w:val="00550796"/>
    <w:rsid w:val="005508AD"/>
    <w:rsid w:val="00561860"/>
    <w:rsid w:val="00562C3F"/>
    <w:rsid w:val="005632F4"/>
    <w:rsid w:val="00564C17"/>
    <w:rsid w:val="0056619D"/>
    <w:rsid w:val="0057073D"/>
    <w:rsid w:val="005716A2"/>
    <w:rsid w:val="00573E84"/>
    <w:rsid w:val="005860C3"/>
    <w:rsid w:val="0058669B"/>
    <w:rsid w:val="0058698D"/>
    <w:rsid w:val="00587078"/>
    <w:rsid w:val="0059533F"/>
    <w:rsid w:val="005A080C"/>
    <w:rsid w:val="005A223F"/>
    <w:rsid w:val="005A2CB3"/>
    <w:rsid w:val="005A410A"/>
    <w:rsid w:val="005C45C7"/>
    <w:rsid w:val="005C4E03"/>
    <w:rsid w:val="005C7667"/>
    <w:rsid w:val="005D79D0"/>
    <w:rsid w:val="005E234A"/>
    <w:rsid w:val="005E34A5"/>
    <w:rsid w:val="005E3AA5"/>
    <w:rsid w:val="005F0D6F"/>
    <w:rsid w:val="005F1518"/>
    <w:rsid w:val="005F5E2B"/>
    <w:rsid w:val="00602F37"/>
    <w:rsid w:val="006074ED"/>
    <w:rsid w:val="0061173C"/>
    <w:rsid w:val="00615C8E"/>
    <w:rsid w:val="00617A35"/>
    <w:rsid w:val="006245D1"/>
    <w:rsid w:val="0063271C"/>
    <w:rsid w:val="00641802"/>
    <w:rsid w:val="00643549"/>
    <w:rsid w:val="00647F54"/>
    <w:rsid w:val="00650040"/>
    <w:rsid w:val="006517C4"/>
    <w:rsid w:val="00654522"/>
    <w:rsid w:val="00656096"/>
    <w:rsid w:val="00656F71"/>
    <w:rsid w:val="00657D0A"/>
    <w:rsid w:val="006620EE"/>
    <w:rsid w:val="006636C0"/>
    <w:rsid w:val="00665369"/>
    <w:rsid w:val="006745C7"/>
    <w:rsid w:val="00682338"/>
    <w:rsid w:val="00684EB4"/>
    <w:rsid w:val="00686671"/>
    <w:rsid w:val="00695782"/>
    <w:rsid w:val="006B394A"/>
    <w:rsid w:val="006B4F60"/>
    <w:rsid w:val="006B6DEA"/>
    <w:rsid w:val="006C3C77"/>
    <w:rsid w:val="006D55D9"/>
    <w:rsid w:val="006D7F22"/>
    <w:rsid w:val="006E09C3"/>
    <w:rsid w:val="006E3D5D"/>
    <w:rsid w:val="006E4A4C"/>
    <w:rsid w:val="006E54E2"/>
    <w:rsid w:val="006F2B10"/>
    <w:rsid w:val="00703A4E"/>
    <w:rsid w:val="00706A47"/>
    <w:rsid w:val="00710B3C"/>
    <w:rsid w:val="00711CCF"/>
    <w:rsid w:val="00712579"/>
    <w:rsid w:val="00714F17"/>
    <w:rsid w:val="007227B7"/>
    <w:rsid w:val="007418A7"/>
    <w:rsid w:val="00741F29"/>
    <w:rsid w:val="0074690C"/>
    <w:rsid w:val="00751004"/>
    <w:rsid w:val="00752FC8"/>
    <w:rsid w:val="00756055"/>
    <w:rsid w:val="0076052C"/>
    <w:rsid w:val="00764228"/>
    <w:rsid w:val="007668BF"/>
    <w:rsid w:val="0076771E"/>
    <w:rsid w:val="00777597"/>
    <w:rsid w:val="00781053"/>
    <w:rsid w:val="00785E9F"/>
    <w:rsid w:val="007923B7"/>
    <w:rsid w:val="00794BB2"/>
    <w:rsid w:val="007950E0"/>
    <w:rsid w:val="00795D58"/>
    <w:rsid w:val="00796045"/>
    <w:rsid w:val="007A55B8"/>
    <w:rsid w:val="007A60B8"/>
    <w:rsid w:val="007A785B"/>
    <w:rsid w:val="007B5B92"/>
    <w:rsid w:val="007B6DA8"/>
    <w:rsid w:val="007C26CC"/>
    <w:rsid w:val="007C57D3"/>
    <w:rsid w:val="007D4BA1"/>
    <w:rsid w:val="007D646C"/>
    <w:rsid w:val="007E64EE"/>
    <w:rsid w:val="007E782E"/>
    <w:rsid w:val="007E7B84"/>
    <w:rsid w:val="007E7C24"/>
    <w:rsid w:val="007F122C"/>
    <w:rsid w:val="007F1E4D"/>
    <w:rsid w:val="007F7397"/>
    <w:rsid w:val="008015A7"/>
    <w:rsid w:val="0081003E"/>
    <w:rsid w:val="00811692"/>
    <w:rsid w:val="00813707"/>
    <w:rsid w:val="00813E3C"/>
    <w:rsid w:val="0081540C"/>
    <w:rsid w:val="00825118"/>
    <w:rsid w:val="00825F66"/>
    <w:rsid w:val="00832FE0"/>
    <w:rsid w:val="008337A2"/>
    <w:rsid w:val="008341CA"/>
    <w:rsid w:val="00834212"/>
    <w:rsid w:val="00834F26"/>
    <w:rsid w:val="00844657"/>
    <w:rsid w:val="00844B39"/>
    <w:rsid w:val="008468B1"/>
    <w:rsid w:val="00860DB0"/>
    <w:rsid w:val="00861CDA"/>
    <w:rsid w:val="008627DA"/>
    <w:rsid w:val="00870758"/>
    <w:rsid w:val="00871408"/>
    <w:rsid w:val="00881D67"/>
    <w:rsid w:val="008870BC"/>
    <w:rsid w:val="00893847"/>
    <w:rsid w:val="00894492"/>
    <w:rsid w:val="0089620E"/>
    <w:rsid w:val="00896D45"/>
    <w:rsid w:val="008A14BD"/>
    <w:rsid w:val="008A29DD"/>
    <w:rsid w:val="008A6881"/>
    <w:rsid w:val="008A71A8"/>
    <w:rsid w:val="008B18F8"/>
    <w:rsid w:val="008B56B6"/>
    <w:rsid w:val="008B6FED"/>
    <w:rsid w:val="008C06AD"/>
    <w:rsid w:val="008C3A1E"/>
    <w:rsid w:val="008C450C"/>
    <w:rsid w:val="008C4D2A"/>
    <w:rsid w:val="008C6C72"/>
    <w:rsid w:val="008C6C85"/>
    <w:rsid w:val="008C77DE"/>
    <w:rsid w:val="008E51AC"/>
    <w:rsid w:val="008E5690"/>
    <w:rsid w:val="008E6FFC"/>
    <w:rsid w:val="008E789A"/>
    <w:rsid w:val="008E7B8E"/>
    <w:rsid w:val="008F27EA"/>
    <w:rsid w:val="008F4CDF"/>
    <w:rsid w:val="008F4E80"/>
    <w:rsid w:val="008F5941"/>
    <w:rsid w:val="008F6628"/>
    <w:rsid w:val="009010B0"/>
    <w:rsid w:val="009021B3"/>
    <w:rsid w:val="00902EE1"/>
    <w:rsid w:val="009110F9"/>
    <w:rsid w:val="0092620F"/>
    <w:rsid w:val="00935D86"/>
    <w:rsid w:val="00937664"/>
    <w:rsid w:val="00944F6A"/>
    <w:rsid w:val="00950494"/>
    <w:rsid w:val="009527A1"/>
    <w:rsid w:val="00952BEA"/>
    <w:rsid w:val="00957A5E"/>
    <w:rsid w:val="00963785"/>
    <w:rsid w:val="00976F2B"/>
    <w:rsid w:val="00983C93"/>
    <w:rsid w:val="0098639B"/>
    <w:rsid w:val="00992210"/>
    <w:rsid w:val="009A00E8"/>
    <w:rsid w:val="009A0AB6"/>
    <w:rsid w:val="009A4388"/>
    <w:rsid w:val="009A5FD1"/>
    <w:rsid w:val="009A74EB"/>
    <w:rsid w:val="009B0074"/>
    <w:rsid w:val="009B275B"/>
    <w:rsid w:val="009B2D87"/>
    <w:rsid w:val="009B4686"/>
    <w:rsid w:val="009C10A4"/>
    <w:rsid w:val="009C22F6"/>
    <w:rsid w:val="009C47F4"/>
    <w:rsid w:val="009C496B"/>
    <w:rsid w:val="009C5BFC"/>
    <w:rsid w:val="009D0A33"/>
    <w:rsid w:val="009D21F0"/>
    <w:rsid w:val="009D545F"/>
    <w:rsid w:val="009E2B8C"/>
    <w:rsid w:val="009E3837"/>
    <w:rsid w:val="009E428B"/>
    <w:rsid w:val="009F03EE"/>
    <w:rsid w:val="009F0E1E"/>
    <w:rsid w:val="009F165D"/>
    <w:rsid w:val="009F4939"/>
    <w:rsid w:val="009F7ADE"/>
    <w:rsid w:val="00A12804"/>
    <w:rsid w:val="00A15F66"/>
    <w:rsid w:val="00A169D7"/>
    <w:rsid w:val="00A211B8"/>
    <w:rsid w:val="00A21F01"/>
    <w:rsid w:val="00A2387E"/>
    <w:rsid w:val="00A26E4D"/>
    <w:rsid w:val="00A4180C"/>
    <w:rsid w:val="00A4364F"/>
    <w:rsid w:val="00A46F5E"/>
    <w:rsid w:val="00A478A1"/>
    <w:rsid w:val="00A5163E"/>
    <w:rsid w:val="00A53C2B"/>
    <w:rsid w:val="00A5421C"/>
    <w:rsid w:val="00A5712C"/>
    <w:rsid w:val="00A605FA"/>
    <w:rsid w:val="00A626C1"/>
    <w:rsid w:val="00A65778"/>
    <w:rsid w:val="00A70D4C"/>
    <w:rsid w:val="00A76519"/>
    <w:rsid w:val="00A77541"/>
    <w:rsid w:val="00A84931"/>
    <w:rsid w:val="00A84C84"/>
    <w:rsid w:val="00A90AF8"/>
    <w:rsid w:val="00A91D1E"/>
    <w:rsid w:val="00A94649"/>
    <w:rsid w:val="00A95501"/>
    <w:rsid w:val="00A977F5"/>
    <w:rsid w:val="00A97CE0"/>
    <w:rsid w:val="00AA00FB"/>
    <w:rsid w:val="00AA0E56"/>
    <w:rsid w:val="00AA3B4C"/>
    <w:rsid w:val="00AA723C"/>
    <w:rsid w:val="00AB0FC8"/>
    <w:rsid w:val="00AB23BE"/>
    <w:rsid w:val="00AB47F4"/>
    <w:rsid w:val="00AB62F2"/>
    <w:rsid w:val="00AB7431"/>
    <w:rsid w:val="00AC15C0"/>
    <w:rsid w:val="00AC4AD0"/>
    <w:rsid w:val="00AC4C89"/>
    <w:rsid w:val="00AC53D7"/>
    <w:rsid w:val="00AC5470"/>
    <w:rsid w:val="00AD193A"/>
    <w:rsid w:val="00AD1CB5"/>
    <w:rsid w:val="00AD3F4C"/>
    <w:rsid w:val="00AD4E76"/>
    <w:rsid w:val="00AD6273"/>
    <w:rsid w:val="00AE6F0F"/>
    <w:rsid w:val="00AF2BE8"/>
    <w:rsid w:val="00AF3238"/>
    <w:rsid w:val="00AF3E3D"/>
    <w:rsid w:val="00AF7E7D"/>
    <w:rsid w:val="00B00448"/>
    <w:rsid w:val="00B01CBD"/>
    <w:rsid w:val="00B07C87"/>
    <w:rsid w:val="00B10227"/>
    <w:rsid w:val="00B12525"/>
    <w:rsid w:val="00B17A26"/>
    <w:rsid w:val="00B37831"/>
    <w:rsid w:val="00B41211"/>
    <w:rsid w:val="00B515E0"/>
    <w:rsid w:val="00B53C83"/>
    <w:rsid w:val="00B6063B"/>
    <w:rsid w:val="00B7408B"/>
    <w:rsid w:val="00B745A3"/>
    <w:rsid w:val="00B745C8"/>
    <w:rsid w:val="00B87E62"/>
    <w:rsid w:val="00B924C4"/>
    <w:rsid w:val="00B93FA2"/>
    <w:rsid w:val="00BA5C99"/>
    <w:rsid w:val="00BA723E"/>
    <w:rsid w:val="00BB2764"/>
    <w:rsid w:val="00BB6EC4"/>
    <w:rsid w:val="00BC75FD"/>
    <w:rsid w:val="00BD37F8"/>
    <w:rsid w:val="00BD61BF"/>
    <w:rsid w:val="00BE4E99"/>
    <w:rsid w:val="00BE4F83"/>
    <w:rsid w:val="00BF0DAE"/>
    <w:rsid w:val="00C01A94"/>
    <w:rsid w:val="00C02D51"/>
    <w:rsid w:val="00C059AD"/>
    <w:rsid w:val="00C15412"/>
    <w:rsid w:val="00C21B86"/>
    <w:rsid w:val="00C239B5"/>
    <w:rsid w:val="00C25D25"/>
    <w:rsid w:val="00C26B8E"/>
    <w:rsid w:val="00C33637"/>
    <w:rsid w:val="00C4683F"/>
    <w:rsid w:val="00C47CE0"/>
    <w:rsid w:val="00C52220"/>
    <w:rsid w:val="00C524C6"/>
    <w:rsid w:val="00C61D11"/>
    <w:rsid w:val="00C639EE"/>
    <w:rsid w:val="00C64985"/>
    <w:rsid w:val="00C65EC4"/>
    <w:rsid w:val="00C71927"/>
    <w:rsid w:val="00C7502F"/>
    <w:rsid w:val="00C754FC"/>
    <w:rsid w:val="00C76474"/>
    <w:rsid w:val="00C82A3D"/>
    <w:rsid w:val="00C86A92"/>
    <w:rsid w:val="00C86FE1"/>
    <w:rsid w:val="00C87158"/>
    <w:rsid w:val="00C94BC8"/>
    <w:rsid w:val="00C953E3"/>
    <w:rsid w:val="00C9722A"/>
    <w:rsid w:val="00CA2249"/>
    <w:rsid w:val="00CA6198"/>
    <w:rsid w:val="00CA63CB"/>
    <w:rsid w:val="00CB1DEE"/>
    <w:rsid w:val="00CB27C7"/>
    <w:rsid w:val="00CB2E36"/>
    <w:rsid w:val="00CD01F2"/>
    <w:rsid w:val="00CD0936"/>
    <w:rsid w:val="00CD3223"/>
    <w:rsid w:val="00CD350E"/>
    <w:rsid w:val="00CD5DE4"/>
    <w:rsid w:val="00CE387A"/>
    <w:rsid w:val="00CE4126"/>
    <w:rsid w:val="00CE4B36"/>
    <w:rsid w:val="00CE67E9"/>
    <w:rsid w:val="00CF4F93"/>
    <w:rsid w:val="00CF637C"/>
    <w:rsid w:val="00D00D32"/>
    <w:rsid w:val="00D01074"/>
    <w:rsid w:val="00D02912"/>
    <w:rsid w:val="00D0314F"/>
    <w:rsid w:val="00D0603B"/>
    <w:rsid w:val="00D12614"/>
    <w:rsid w:val="00D14CED"/>
    <w:rsid w:val="00D167B5"/>
    <w:rsid w:val="00D20DCE"/>
    <w:rsid w:val="00D22227"/>
    <w:rsid w:val="00D242FB"/>
    <w:rsid w:val="00D32BAA"/>
    <w:rsid w:val="00D349A1"/>
    <w:rsid w:val="00D34D76"/>
    <w:rsid w:val="00D370F1"/>
    <w:rsid w:val="00D440BA"/>
    <w:rsid w:val="00D4484B"/>
    <w:rsid w:val="00D458AA"/>
    <w:rsid w:val="00D46C57"/>
    <w:rsid w:val="00D47BF9"/>
    <w:rsid w:val="00D60437"/>
    <w:rsid w:val="00D65F6A"/>
    <w:rsid w:val="00D66573"/>
    <w:rsid w:val="00D71BE3"/>
    <w:rsid w:val="00D8289E"/>
    <w:rsid w:val="00D92E8F"/>
    <w:rsid w:val="00D93763"/>
    <w:rsid w:val="00D949EB"/>
    <w:rsid w:val="00D95C51"/>
    <w:rsid w:val="00DA1E5C"/>
    <w:rsid w:val="00DA408B"/>
    <w:rsid w:val="00DB47C7"/>
    <w:rsid w:val="00DC027D"/>
    <w:rsid w:val="00DC5106"/>
    <w:rsid w:val="00DC76AC"/>
    <w:rsid w:val="00DD3016"/>
    <w:rsid w:val="00DD314F"/>
    <w:rsid w:val="00DE2109"/>
    <w:rsid w:val="00DF1509"/>
    <w:rsid w:val="00DF5648"/>
    <w:rsid w:val="00E011B2"/>
    <w:rsid w:val="00E02822"/>
    <w:rsid w:val="00E03748"/>
    <w:rsid w:val="00E07EA8"/>
    <w:rsid w:val="00E07FC7"/>
    <w:rsid w:val="00E100FB"/>
    <w:rsid w:val="00E1199A"/>
    <w:rsid w:val="00E246B5"/>
    <w:rsid w:val="00E2616D"/>
    <w:rsid w:val="00E2671A"/>
    <w:rsid w:val="00E273B0"/>
    <w:rsid w:val="00E32305"/>
    <w:rsid w:val="00E40974"/>
    <w:rsid w:val="00E44FB6"/>
    <w:rsid w:val="00E50644"/>
    <w:rsid w:val="00E52ACE"/>
    <w:rsid w:val="00E61F77"/>
    <w:rsid w:val="00E747CC"/>
    <w:rsid w:val="00E7656A"/>
    <w:rsid w:val="00E9237B"/>
    <w:rsid w:val="00EA051D"/>
    <w:rsid w:val="00EA538C"/>
    <w:rsid w:val="00EA6889"/>
    <w:rsid w:val="00EA6D01"/>
    <w:rsid w:val="00EB22F8"/>
    <w:rsid w:val="00EB5083"/>
    <w:rsid w:val="00EB52FA"/>
    <w:rsid w:val="00EB6F9C"/>
    <w:rsid w:val="00EC3022"/>
    <w:rsid w:val="00ED1CAC"/>
    <w:rsid w:val="00ED209C"/>
    <w:rsid w:val="00ED30F1"/>
    <w:rsid w:val="00ED5BF8"/>
    <w:rsid w:val="00ED7E7D"/>
    <w:rsid w:val="00EE0F01"/>
    <w:rsid w:val="00EE0F7F"/>
    <w:rsid w:val="00EE0FF3"/>
    <w:rsid w:val="00EF0FB1"/>
    <w:rsid w:val="00EF6800"/>
    <w:rsid w:val="00EF6983"/>
    <w:rsid w:val="00F021B7"/>
    <w:rsid w:val="00F03346"/>
    <w:rsid w:val="00F07918"/>
    <w:rsid w:val="00F07E0D"/>
    <w:rsid w:val="00F107FD"/>
    <w:rsid w:val="00F10A5C"/>
    <w:rsid w:val="00F110FF"/>
    <w:rsid w:val="00F14C9D"/>
    <w:rsid w:val="00F15767"/>
    <w:rsid w:val="00F15793"/>
    <w:rsid w:val="00F337C3"/>
    <w:rsid w:val="00F40137"/>
    <w:rsid w:val="00F40540"/>
    <w:rsid w:val="00F42110"/>
    <w:rsid w:val="00F440E3"/>
    <w:rsid w:val="00F46C47"/>
    <w:rsid w:val="00F46DF8"/>
    <w:rsid w:val="00F540F9"/>
    <w:rsid w:val="00F60C72"/>
    <w:rsid w:val="00F63B6E"/>
    <w:rsid w:val="00F7085B"/>
    <w:rsid w:val="00F73E12"/>
    <w:rsid w:val="00F7615A"/>
    <w:rsid w:val="00F76DC3"/>
    <w:rsid w:val="00F80CD5"/>
    <w:rsid w:val="00F90AFB"/>
    <w:rsid w:val="00F95843"/>
    <w:rsid w:val="00FA247E"/>
    <w:rsid w:val="00FA3442"/>
    <w:rsid w:val="00FA3589"/>
    <w:rsid w:val="00FB267D"/>
    <w:rsid w:val="00FB26D9"/>
    <w:rsid w:val="00FB3C9A"/>
    <w:rsid w:val="00FB5F2F"/>
    <w:rsid w:val="00FC4706"/>
    <w:rsid w:val="00FD0C9B"/>
    <w:rsid w:val="00FD2C82"/>
    <w:rsid w:val="00FD354B"/>
    <w:rsid w:val="00FD6697"/>
    <w:rsid w:val="00FD7A42"/>
    <w:rsid w:val="00FE3F13"/>
    <w:rsid w:val="00FF213C"/>
    <w:rsid w:val="00FF245E"/>
    <w:rsid w:val="00FF3E23"/>
    <w:rsid w:val="00FF3FBC"/>
    <w:rsid w:val="00FF53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EBE5"/>
  <w15:docId w15:val="{3BBA01A1-C63E-458C-BF59-E335EF0D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614"/>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5D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6">
    <w:name w:val="heading 6"/>
    <w:basedOn w:val="Normal"/>
    <w:next w:val="Normal"/>
    <w:link w:val="Heading6Char"/>
    <w:uiPriority w:val="9"/>
    <w:unhideWhenUsed/>
    <w:qFormat/>
    <w:rsid w:val="001F43A4"/>
    <w:pPr>
      <w:spacing w:before="240" w:after="60"/>
      <w:outlineLvl w:val="5"/>
    </w:pPr>
    <w:rPr>
      <w:rFonts w:ascii="Calibri" w:eastAsia="Times New Roman" w:hAnsi="Calibri"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Citation List,본문(내용),List Paragraph (numbered (a))"/>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iPriority w:val="99"/>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614"/>
    <w:rPr>
      <w:rFonts w:eastAsiaTheme="minorEastAsia"/>
      <w:lang w:eastAsia="ro-RO"/>
    </w:rPr>
  </w:style>
  <w:style w:type="paragraph" w:styleId="BalloonText">
    <w:name w:val="Balloon Text"/>
    <w:basedOn w:val="Normal"/>
    <w:link w:val="BalloonTextChar"/>
    <w:uiPriority w:val="99"/>
    <w:semiHidden/>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semiHidden/>
    <w:unhideWhenUsed/>
    <w:rsid w:val="00D12614"/>
    <w:rPr>
      <w:b/>
      <w:bCs/>
    </w:rPr>
  </w:style>
  <w:style w:type="character" w:customStyle="1" w:styleId="CommentSubjectChar">
    <w:name w:val="Comment Subject Char"/>
    <w:basedOn w:val="CommentTextChar"/>
    <w:link w:val="CommentSubject"/>
    <w:uiPriority w:val="99"/>
    <w:semiHidden/>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unhideWhenUsed/>
    <w:qFormat/>
    <w:rsid w:val="00D12614"/>
    <w:pPr>
      <w:spacing w:before="480"/>
      <w:outlineLvl w:val="9"/>
    </w:pPr>
    <w:rPr>
      <w:b/>
      <w:bCs/>
      <w:sz w:val="28"/>
      <w:szCs w:val="28"/>
      <w:lang w:eastAsia="ja-JP"/>
    </w:rPr>
  </w:style>
  <w:style w:type="paragraph" w:styleId="TOC1">
    <w:name w:val="toc 1"/>
    <w:basedOn w:val="Normal"/>
    <w:next w:val="Normal"/>
    <w:autoRedefine/>
    <w:uiPriority w:val="39"/>
    <w:unhideWhenUsed/>
    <w:rsid w:val="004E258F"/>
    <w:pPr>
      <w:tabs>
        <w:tab w:val="left" w:pos="426"/>
        <w:tab w:val="right" w:leader="dot" w:pos="8898"/>
        <w:tab w:val="left" w:pos="9090"/>
      </w:tabs>
      <w:spacing w:after="100"/>
      <w:ind w:left="450" w:right="630" w:hanging="450"/>
    </w:pPr>
  </w:style>
  <w:style w:type="character" w:styleId="Hyperlink">
    <w:name w:val="Hyperlink"/>
    <w:basedOn w:val="DefaultParagraphFont"/>
    <w:uiPriority w:val="99"/>
    <w:unhideWhenUsed/>
    <w:rsid w:val="00D12614"/>
    <w:rPr>
      <w:color w:val="0000FF" w:themeColor="hyperlink"/>
      <w:u w:val="single"/>
    </w:rPr>
  </w:style>
  <w:style w:type="paragraph" w:styleId="TOC2">
    <w:name w:val="toc 2"/>
    <w:basedOn w:val="Normal"/>
    <w:next w:val="Normal"/>
    <w:autoRedefine/>
    <w:uiPriority w:val="39"/>
    <w:unhideWhenUsed/>
    <w:rsid w:val="00D12614"/>
    <w:pPr>
      <w:spacing w:after="100"/>
      <w:ind w:left="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uiPriority w:val="9"/>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iPriority w:val="99"/>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uiPriority w:val="9"/>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character" w:customStyle="1" w:styleId="ListParagraphChar">
    <w:name w:val="List Paragraph Char"/>
    <w:aliases w:val="Citation List Char,본문(내용) Char,List Paragraph (numbered (a)) Char"/>
    <w:link w:val="ListParagraph"/>
    <w:uiPriority w:val="34"/>
    <w:rsid w:val="00834212"/>
    <w:rPr>
      <w:rFonts w:eastAsiaTheme="minorEastAsia"/>
      <w:lang w:eastAsia="ro-RO"/>
    </w:rPr>
  </w:style>
  <w:style w:type="paragraph" w:styleId="BodyText0">
    <w:name w:val="Body Text"/>
    <w:basedOn w:val="Normal"/>
    <w:link w:val="BodyTextChar"/>
    <w:uiPriority w:val="1"/>
    <w:qFormat/>
    <w:rsid w:val="00641802"/>
    <w:pPr>
      <w:widowControl w:val="0"/>
      <w:autoSpaceDE w:val="0"/>
      <w:autoSpaceDN w:val="0"/>
      <w:spacing w:after="0" w:line="240" w:lineRule="auto"/>
      <w:ind w:left="1100"/>
      <w:jc w:val="both"/>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0"/>
    <w:uiPriority w:val="1"/>
    <w:rsid w:val="00641802"/>
    <w:rPr>
      <w:rFonts w:ascii="Times New Roman" w:eastAsia="Times New Roman" w:hAnsi="Times New Roman" w:cs="Times New Roman"/>
      <w:sz w:val="24"/>
      <w:szCs w:val="24"/>
      <w:lang w:val="en-US" w:bidi="en-US"/>
    </w:rPr>
  </w:style>
  <w:style w:type="paragraph" w:customStyle="1" w:styleId="sartttl">
    <w:name w:val="s_art_ttl"/>
    <w:basedOn w:val="Normal"/>
    <w:rsid w:val="003244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lnttl">
    <w:name w:val="s_aln_ttl"/>
    <w:basedOn w:val="DefaultParagraphFont"/>
    <w:rsid w:val="003244F2"/>
  </w:style>
  <w:style w:type="character" w:customStyle="1" w:styleId="salnbdy">
    <w:name w:val="s_aln_bdy"/>
    <w:basedOn w:val="DefaultParagraphFont"/>
    <w:rsid w:val="003244F2"/>
  </w:style>
  <w:style w:type="character" w:customStyle="1" w:styleId="Heading3Char">
    <w:name w:val="Heading 3 Char"/>
    <w:basedOn w:val="DefaultParagraphFont"/>
    <w:link w:val="Heading3"/>
    <w:uiPriority w:val="9"/>
    <w:semiHidden/>
    <w:rsid w:val="00935D86"/>
    <w:rPr>
      <w:rFonts w:asciiTheme="majorHAnsi" w:eastAsiaTheme="majorEastAsia" w:hAnsiTheme="majorHAnsi" w:cstheme="majorBidi"/>
      <w:color w:val="243F60" w:themeColor="accent1" w:themeShade="7F"/>
      <w:sz w:val="24"/>
      <w:szCs w:val="24"/>
      <w:lang w:eastAsia="ro-RO"/>
    </w:rPr>
  </w:style>
  <w:style w:type="paragraph" w:customStyle="1" w:styleId="TableParagraph">
    <w:name w:val="Table Paragraph"/>
    <w:basedOn w:val="Normal"/>
    <w:uiPriority w:val="1"/>
    <w:qFormat/>
    <w:rsid w:val="00665369"/>
    <w:pPr>
      <w:widowControl w:val="0"/>
      <w:autoSpaceDE w:val="0"/>
      <w:autoSpaceDN w:val="0"/>
      <w:spacing w:after="0" w:line="240" w:lineRule="auto"/>
    </w:pPr>
    <w:rPr>
      <w:rFonts w:ascii="Times New Roman" w:eastAsia="Times New Roman" w:hAnsi="Times New Roman" w:cs="Times New Roman"/>
      <w:lang w:val="en-US" w:eastAsia="en-US"/>
    </w:rPr>
  </w:style>
  <w:style w:type="character" w:styleId="PlaceholderText">
    <w:name w:val="Placeholder Text"/>
    <w:basedOn w:val="DefaultParagraphFont"/>
    <w:uiPriority w:val="99"/>
    <w:semiHidden/>
    <w:rsid w:val="004311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198126748">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791245822">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398741688">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2133746760">
      <w:bodyDiv w:val="1"/>
      <w:marLeft w:val="0"/>
      <w:marRight w:val="0"/>
      <w:marTop w:val="0"/>
      <w:marBottom w:val="0"/>
      <w:divBdr>
        <w:top w:val="none" w:sz="0" w:space="0" w:color="auto"/>
        <w:left w:val="none" w:sz="0" w:space="0" w:color="auto"/>
        <w:bottom w:val="none" w:sz="0" w:space="0" w:color="auto"/>
        <w:right w:val="none" w:sz="0" w:space="0" w:color="auto"/>
      </w:divBdr>
      <w:divsChild>
        <w:div w:id="189283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D386ED0-DAD2-4B1A-87E0-62C0D82A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48</Pages>
  <Words>17169</Words>
  <Characters>97864</Characters>
  <Application>Microsoft Office Word</Application>
  <DocSecurity>0</DocSecurity>
  <Lines>815</Lines>
  <Paragraphs>229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Viorica Greceanu</cp:lastModifiedBy>
  <cp:revision>7</cp:revision>
  <dcterms:created xsi:type="dcterms:W3CDTF">2025-10-22T13:36:00Z</dcterms:created>
  <dcterms:modified xsi:type="dcterms:W3CDTF">2025-12-08T12:34:00Z</dcterms:modified>
</cp:coreProperties>
</file>