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8358" w14:textId="4995B07D" w:rsidR="00F14A4B" w:rsidRPr="006D2C01" w:rsidRDefault="006D2C01" w:rsidP="006D2C0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</w:t>
      </w:r>
      <w:r w:rsidR="00D63837" w:rsidRPr="00D63837">
        <w:rPr>
          <w:rFonts w:ascii="Times New Roman" w:hAnsi="Times New Roman" w:cs="Times New Roman"/>
          <w:b/>
          <w:bCs/>
          <w:sz w:val="32"/>
          <w:szCs w:val="32"/>
          <w:lang w:val="en-US"/>
        </w:rPr>
        <w:t>ANEXA NR. 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</w:t>
      </w:r>
      <w:r w:rsidRPr="00F52436">
        <w:rPr>
          <w:rFonts w:ascii="Times New Roman" w:hAnsi="Times New Roman" w:cs="Times New Roman"/>
          <w:b/>
          <w:bCs/>
          <w:lang w:val="en-US"/>
        </w:rPr>
        <w:t>la HCL nr. 62/15.04.2026</w:t>
      </w:r>
    </w:p>
    <w:tbl>
      <w:tblPr>
        <w:tblStyle w:val="Tabelgril"/>
        <w:tblpPr w:leftFromText="180" w:rightFromText="180" w:vertAnchor="text" w:horzAnchor="margin" w:tblpY="9"/>
        <w:tblW w:w="9398" w:type="dxa"/>
        <w:tblInd w:w="0" w:type="dxa"/>
        <w:tblLook w:val="04A0" w:firstRow="1" w:lastRow="0" w:firstColumn="1" w:lastColumn="0" w:noHBand="0" w:noVBand="1"/>
      </w:tblPr>
      <w:tblGrid>
        <w:gridCol w:w="813"/>
        <w:gridCol w:w="3952"/>
        <w:gridCol w:w="4633"/>
      </w:tblGrid>
      <w:tr w:rsidR="00D63837" w:rsidRPr="00D63837" w14:paraId="6F959444" w14:textId="77777777" w:rsidTr="00D63837">
        <w:trPr>
          <w:trHeight w:val="65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321F" w14:textId="77777777" w:rsidR="00D63837" w:rsidRPr="00D63837" w:rsidRDefault="00D63837" w:rsidP="00D638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</w:p>
          <w:p w14:paraId="7F5C6899" w14:textId="7B5458EB" w:rsidR="00D63837" w:rsidRPr="00D63837" w:rsidRDefault="00D63837" w:rsidP="00D638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B1F7" w14:textId="77777777" w:rsidR="00D63837" w:rsidRPr="00D63837" w:rsidRDefault="00D63837" w:rsidP="00D63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Operator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184A" w14:textId="77777777" w:rsidR="00D63837" w:rsidRPr="00D63837" w:rsidRDefault="00D63837" w:rsidP="00D63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Punct</w:t>
            </w:r>
            <w:proofErr w:type="spellEnd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Lucru</w:t>
            </w:r>
            <w:proofErr w:type="spellEnd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Autorizat</w:t>
            </w:r>
            <w:proofErr w:type="spellEnd"/>
          </w:p>
        </w:tc>
      </w:tr>
      <w:tr w:rsidR="00D63837" w:rsidRPr="00D63837" w14:paraId="18C63AE4" w14:textId="77777777" w:rsidTr="00D63837">
        <w:trPr>
          <w:trHeight w:val="44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D62F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F0D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INTERGAME SELECT S.R.L.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0C90" w14:textId="77777777" w:rsidR="00EB0C85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DR.TR. SEVERIN, STR. UNIRII, NR. 82, BL. C1,</w:t>
            </w:r>
          </w:p>
          <w:p w14:paraId="280667BB" w14:textId="7FA1C420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PARTER</w:t>
            </w:r>
          </w:p>
        </w:tc>
      </w:tr>
      <w:tr w:rsidR="00D63837" w:rsidRPr="00D63837" w14:paraId="70DAAA1E" w14:textId="77777777" w:rsidTr="00D63837">
        <w:trPr>
          <w:trHeight w:val="30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B06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F85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PROJET P&amp;C IMPEX S.R.L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67B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 I.C. BRATIANU, NR. 9A</w:t>
            </w:r>
          </w:p>
        </w:tc>
      </w:tr>
      <w:tr w:rsidR="00D63837" w:rsidRPr="00D63837" w14:paraId="7A4B6196" w14:textId="77777777" w:rsidTr="00D63837">
        <w:trPr>
          <w:trHeight w:val="54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E26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4F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THE JACK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5B2" w14:textId="7B6911A1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MIHAI VITEAZU, NR. 78, CEN</w:t>
            </w:r>
            <w:r w:rsidR="00EB0C85"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TRU </w:t>
            </w: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COMERCIAL SEVERIN SHOPPING CEN</w:t>
            </w:r>
            <w:r w:rsidR="00EB0C85"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TER </w:t>
            </w: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-UNITATEA M14C_G21</w:t>
            </w:r>
          </w:p>
        </w:tc>
      </w:tr>
      <w:tr w:rsidR="00D63837" w:rsidRPr="00D63837" w14:paraId="36F08BA1" w14:textId="77777777" w:rsidTr="00D63837">
        <w:trPr>
          <w:trHeight w:val="35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2FA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890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HATRICK ONLINE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AAF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TUDOR VLADIMIRESCU, NR. 205</w:t>
            </w:r>
          </w:p>
        </w:tc>
      </w:tr>
      <w:tr w:rsidR="00D63837" w:rsidRPr="00D63837" w14:paraId="3D5E1EA1" w14:textId="77777777" w:rsidTr="00D63837">
        <w:trPr>
          <w:trHeight w:val="41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34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335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BET ACTIVE CONCEPT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7F9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TUDOR VLADIMIRESCU, NR. 205</w:t>
            </w:r>
          </w:p>
        </w:tc>
      </w:tr>
      <w:tr w:rsidR="00D63837" w:rsidRPr="00D63837" w14:paraId="3CC775FB" w14:textId="77777777" w:rsidTr="00D63837">
        <w:trPr>
          <w:trHeight w:val="26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1CA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146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BET ACTIVE CONCEPT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40A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REVOLUTIEI 16-22 DECEMBRIE 1989, NR. 2A</w:t>
            </w:r>
          </w:p>
        </w:tc>
      </w:tr>
      <w:tr w:rsidR="00D63837" w:rsidRPr="00D63837" w14:paraId="2F794C96" w14:textId="77777777" w:rsidTr="00D63837">
        <w:trPr>
          <w:trHeight w:val="42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990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8D0" w14:textId="4520A1FE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SC H</w:t>
            </w:r>
            <w:r w:rsidR="00EB0C85"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ATT</w:t>
            </w: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RICK ONLINE SRL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2B0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REVOLUTIEI 16-22 DECEMBRIE 1989, NR. 2A</w:t>
            </w:r>
          </w:p>
        </w:tc>
      </w:tr>
      <w:tr w:rsidR="00D63837" w:rsidRPr="00D63837" w14:paraId="3B2601BD" w14:textId="77777777" w:rsidTr="00D63837">
        <w:trPr>
          <w:trHeight w:val="3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761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99E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SC HATTRICK BET SRL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4306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DOCTOR BABES, NR. 106</w:t>
            </w:r>
          </w:p>
        </w:tc>
      </w:tr>
      <w:tr w:rsidR="00D63837" w:rsidRPr="00D63837" w14:paraId="3E612FFC" w14:textId="77777777" w:rsidTr="00D63837">
        <w:trPr>
          <w:trHeight w:val="40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138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7DA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SC HATTRICK ONLINE SRL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D1D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DOCTOR BABES, NR. 106</w:t>
            </w:r>
          </w:p>
        </w:tc>
      </w:tr>
      <w:tr w:rsidR="00D63837" w:rsidRPr="00D63837" w14:paraId="591987FC" w14:textId="77777777" w:rsidTr="00D63837">
        <w:trPr>
          <w:trHeight w:val="41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735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BDE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HATTRICK ONLINE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5A7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CALEA TIMISOAREI, NR. 163, BL. S3, PARTER</w:t>
            </w:r>
          </w:p>
        </w:tc>
      </w:tr>
      <w:tr w:rsidR="00D63837" w:rsidRPr="00D63837" w14:paraId="03CDFABC" w14:textId="77777777" w:rsidTr="00D63837">
        <w:trPr>
          <w:trHeight w:val="28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32D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D04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HATTRICK BET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9D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CALEA TIMISOAREI, NR. 163, BL. S3, PARTER </w:t>
            </w:r>
          </w:p>
        </w:tc>
      </w:tr>
      <w:tr w:rsidR="00D63837" w:rsidRPr="00D63837" w14:paraId="7AEFCF73" w14:textId="77777777" w:rsidTr="00D63837">
        <w:trPr>
          <w:trHeight w:val="56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1A9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F30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HATTRICK ONLINE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029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REVOLUTIEI 16-22 DEC, SC. 1, ET. PARTER, NR. 23A</w:t>
            </w:r>
          </w:p>
        </w:tc>
      </w:tr>
      <w:tr w:rsidR="00D63837" w:rsidRPr="00D63837" w14:paraId="7B147A62" w14:textId="77777777" w:rsidTr="00D63837">
        <w:trPr>
          <w:trHeight w:val="4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592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98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BET ACTIVE CONCEPT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532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BLD. REVOLUTIEI 16-22 DEC, SC. 1, </w:t>
            </w:r>
            <w:proofErr w:type="gramStart"/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ET.PARTER</w:t>
            </w:r>
            <w:proofErr w:type="gramEnd"/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, NR. 23A</w:t>
            </w:r>
          </w:p>
        </w:tc>
      </w:tr>
      <w:tr w:rsidR="00D63837" w:rsidRPr="00D63837" w14:paraId="692D70E6" w14:textId="77777777" w:rsidTr="00D63837">
        <w:trPr>
          <w:trHeight w:val="4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F08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271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HATTRICK ONLINE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F67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CICERO, NR. 113, PARTER, BL. S12A</w:t>
            </w:r>
          </w:p>
        </w:tc>
      </w:tr>
      <w:tr w:rsidR="00D63837" w:rsidRPr="00D63837" w14:paraId="392C6776" w14:textId="77777777" w:rsidTr="00D63837">
        <w:trPr>
          <w:trHeight w:val="41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9A2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BEB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SC HATTRICK BET SRL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575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CICERO, NR. 113, PARTER, BL. S12A</w:t>
            </w:r>
          </w:p>
        </w:tc>
      </w:tr>
      <w:tr w:rsidR="00D63837" w:rsidRPr="00D63837" w14:paraId="71B181AC" w14:textId="77777777" w:rsidTr="00D63837">
        <w:trPr>
          <w:trHeight w:val="3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A61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422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BET ACTIVE CONCEPT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7F1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TUDOR VLADIMIRESCU, NR. 92, BL. TS16</w:t>
            </w:r>
          </w:p>
        </w:tc>
      </w:tr>
      <w:tr w:rsidR="00D63837" w:rsidRPr="00D63837" w14:paraId="5A716165" w14:textId="77777777" w:rsidTr="00D63837">
        <w:trPr>
          <w:trHeight w:val="41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D9E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933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HATTRICK ONLINE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0A9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TUDOR VLADIMIRESCU, NR. 92, BL. TS16</w:t>
            </w:r>
          </w:p>
        </w:tc>
      </w:tr>
      <w:tr w:rsidR="00D63837" w:rsidRPr="00D63837" w14:paraId="681CB461" w14:textId="77777777" w:rsidTr="00D63837">
        <w:trPr>
          <w:trHeight w:val="56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CE7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4242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HATTRICK ONLINE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DBD" w14:textId="06B3A1A0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TUDOR VLADIMIRESCU, NR. 138, BL. 2S, SC. 2, AP. 1, PARTER, SPATIU COMERCIAL C1, UNITATEA 25</w:t>
            </w:r>
            <w:r w:rsidR="00EB0C85"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;</w:t>
            </w:r>
          </w:p>
        </w:tc>
      </w:tr>
      <w:tr w:rsidR="00D63837" w:rsidRPr="00D63837" w14:paraId="3811431A" w14:textId="77777777" w:rsidTr="00D63837">
        <w:trPr>
          <w:trHeight w:val="5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A56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AB3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SC BET ACTIVE CONCET SRL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D7B" w14:textId="6AC5D3B3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TUDOR VLADIMIRESCU, NR. 138, BL. 2S, SC. 2, AP. 1, PARTER, SPATIU COMERCIAL C1, UNITATEA 25</w:t>
            </w:r>
            <w:r w:rsidR="00EB0C85"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;</w:t>
            </w:r>
          </w:p>
        </w:tc>
      </w:tr>
      <w:tr w:rsidR="00D63837" w:rsidRPr="00D63837" w14:paraId="656C4748" w14:textId="77777777" w:rsidTr="00D63837">
        <w:trPr>
          <w:trHeight w:val="46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7DD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D7A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BET ACTIVE CONCEPT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A0E4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INDEPENDENTEI, NR. 53, BL. 1, SC. 6, ET. PARTER, AP. 2</w:t>
            </w:r>
          </w:p>
        </w:tc>
      </w:tr>
      <w:tr w:rsidR="00D63837" w:rsidRPr="00D63837" w14:paraId="5CD007FB" w14:textId="77777777" w:rsidTr="00D63837">
        <w:trPr>
          <w:trHeight w:val="5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A20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F7F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HATTRICK ONLINE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282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INDEPENDENTEI, NR. 53, BL. 1, SC. 6, ET. PARTER, AP. 2</w:t>
            </w:r>
          </w:p>
        </w:tc>
      </w:tr>
      <w:tr w:rsidR="00D63837" w:rsidRPr="00D63837" w14:paraId="33C01FE5" w14:textId="77777777" w:rsidTr="00D63837">
        <w:trPr>
          <w:trHeight w:val="4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19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56F4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SC HATTRICK ONLINE SRL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AD9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TOPOLNITEI, NR. 6, BL. 4, ET. PARTER;</w:t>
            </w:r>
          </w:p>
        </w:tc>
      </w:tr>
      <w:tr w:rsidR="00D63837" w:rsidRPr="00D63837" w14:paraId="714D71A4" w14:textId="77777777" w:rsidTr="00D63837">
        <w:trPr>
          <w:trHeight w:val="42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5C58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91A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BET ACTIVE CONCEPT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B1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TOPOLNITEI, NR. 6, BL. 4, ET. PARTER;</w:t>
            </w:r>
          </w:p>
        </w:tc>
      </w:tr>
      <w:tr w:rsidR="00D63837" w:rsidRPr="00D63837" w14:paraId="28B131EA" w14:textId="77777777" w:rsidTr="00D63837">
        <w:trPr>
          <w:trHeight w:val="50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3ED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4F8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MAGIC GAMES AB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130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TUDOR VLADIMIRESCU, NR. 130, BL. IS3A-PARTER;</w:t>
            </w:r>
          </w:p>
        </w:tc>
      </w:tr>
      <w:tr w:rsidR="00D63837" w:rsidRPr="00D63837" w14:paraId="4012859A" w14:textId="77777777" w:rsidTr="00D63837">
        <w:trPr>
          <w:trHeight w:val="43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FAF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D6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DIGITAL SLOTS CLUB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D50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BLD. REVOLUTIEI 16-22 DECEMBRIE 1989, NR. 1A, ETJ. PARTER, AP. 1</w:t>
            </w:r>
          </w:p>
        </w:tc>
      </w:tr>
      <w:tr w:rsidR="00D63837" w:rsidRPr="00D63837" w14:paraId="6FB780C5" w14:textId="77777777" w:rsidTr="00D63837">
        <w:trPr>
          <w:trHeight w:val="36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FFC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74A0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WINDFORCE SRL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BF1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STR. UNIRII, NR. 82, ET. MEZ, AP. SP. COM;</w:t>
            </w:r>
          </w:p>
        </w:tc>
      </w:tr>
    </w:tbl>
    <w:p w14:paraId="45BAB2A2" w14:textId="2663BBEE" w:rsidR="006976BC" w:rsidRPr="00D63837" w:rsidRDefault="006976BC">
      <w:pPr>
        <w:rPr>
          <w:rFonts w:cstheme="minorHAnsi"/>
        </w:rPr>
      </w:pPr>
    </w:p>
    <w:p w14:paraId="5B2D7373" w14:textId="339E4B84" w:rsidR="006976BC" w:rsidRPr="00D63837" w:rsidRDefault="006976BC">
      <w:pPr>
        <w:rPr>
          <w:rFonts w:cstheme="minorHAnsi"/>
          <w:b/>
          <w:bCs/>
        </w:rPr>
      </w:pPr>
      <w:r w:rsidRPr="00D63837">
        <w:rPr>
          <w:rFonts w:cstheme="minorHAnsi"/>
          <w:b/>
          <w:bCs/>
        </w:rPr>
        <w:t xml:space="preserve">            PRESEDINTE DE SEDINTA                                                                         SECRETAR GENERAL UAT</w:t>
      </w:r>
    </w:p>
    <w:p w14:paraId="2B012133" w14:textId="1139985D" w:rsidR="006976BC" w:rsidRPr="00D63837" w:rsidRDefault="006976BC">
      <w:pPr>
        <w:rPr>
          <w:rFonts w:cstheme="minorHAnsi"/>
          <w:b/>
          <w:bCs/>
        </w:rPr>
      </w:pPr>
      <w:r w:rsidRPr="00D63837">
        <w:rPr>
          <w:rFonts w:cstheme="minorHAnsi"/>
          <w:b/>
          <w:bCs/>
        </w:rPr>
        <w:t xml:space="preserve">         POPA ALEXANDRU-NICOLAE                                                                             MIRELA PASAT </w:t>
      </w:r>
    </w:p>
    <w:sectPr w:rsidR="006976BC" w:rsidRPr="00D6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64"/>
    <w:rsid w:val="00035E09"/>
    <w:rsid w:val="000B07B7"/>
    <w:rsid w:val="00262FAF"/>
    <w:rsid w:val="0034742A"/>
    <w:rsid w:val="0051372C"/>
    <w:rsid w:val="0057718C"/>
    <w:rsid w:val="005937F2"/>
    <w:rsid w:val="00632018"/>
    <w:rsid w:val="006976BC"/>
    <w:rsid w:val="006A3554"/>
    <w:rsid w:val="006D2C01"/>
    <w:rsid w:val="006E73E4"/>
    <w:rsid w:val="0088464D"/>
    <w:rsid w:val="008E3734"/>
    <w:rsid w:val="009B483B"/>
    <w:rsid w:val="009C3864"/>
    <w:rsid w:val="009F7841"/>
    <w:rsid w:val="00A853C5"/>
    <w:rsid w:val="00CA2BB0"/>
    <w:rsid w:val="00D45A3F"/>
    <w:rsid w:val="00D63837"/>
    <w:rsid w:val="00DA63F2"/>
    <w:rsid w:val="00E9208C"/>
    <w:rsid w:val="00EB0C85"/>
    <w:rsid w:val="00EC0C12"/>
    <w:rsid w:val="00EC45B4"/>
    <w:rsid w:val="00F027E9"/>
    <w:rsid w:val="00F11302"/>
    <w:rsid w:val="00F14A4B"/>
    <w:rsid w:val="00F426B0"/>
    <w:rsid w:val="00F5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062C"/>
  <w15:chartTrackingRefBased/>
  <w15:docId w15:val="{27371C63-F450-419B-9207-E62B0CD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B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14A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 3</dc:creator>
  <cp:keywords/>
  <dc:description/>
  <cp:lastModifiedBy>Comercial 3</cp:lastModifiedBy>
  <cp:revision>30</cp:revision>
  <cp:lastPrinted>2026-05-22T05:55:00Z</cp:lastPrinted>
  <dcterms:created xsi:type="dcterms:W3CDTF">2026-04-20T10:53:00Z</dcterms:created>
  <dcterms:modified xsi:type="dcterms:W3CDTF">2026-05-22T08:30:00Z</dcterms:modified>
</cp:coreProperties>
</file>