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82CC0" w14:textId="77777777" w:rsidR="00DF1FF1" w:rsidRDefault="00780322" w:rsidP="00780322">
      <w:pPr>
        <w:pStyle w:val="Heading10"/>
        <w:keepNext/>
        <w:keepLines/>
        <w:spacing w:line="240" w:lineRule="auto"/>
        <w:ind w:firstLine="0"/>
        <w:rPr>
          <w:rStyle w:val="Heading1"/>
          <w:bCs/>
          <w:noProof/>
          <w:sz w:val="24"/>
          <w:szCs w:val="24"/>
        </w:rPr>
      </w:pPr>
      <w:r>
        <w:rPr>
          <w:rStyle w:val="Heading1"/>
          <w:bCs/>
          <w:noProof/>
          <w:sz w:val="24"/>
          <w:szCs w:val="24"/>
        </w:rPr>
        <w:t xml:space="preserve">                                                                                                                        </w:t>
      </w:r>
    </w:p>
    <w:p w14:paraId="03BBEA1A" w14:textId="38326B10" w:rsidR="00BC1457" w:rsidRDefault="00BC1457" w:rsidP="00BC1457">
      <w:pPr>
        <w:pStyle w:val="Heading10"/>
        <w:keepNext/>
        <w:keepLines/>
        <w:spacing w:line="240" w:lineRule="auto"/>
        <w:ind w:firstLine="0"/>
        <w:jc w:val="center"/>
        <w:rPr>
          <w:rStyle w:val="Heading1"/>
          <w:bCs/>
          <w:noProof/>
          <w:sz w:val="24"/>
          <w:szCs w:val="24"/>
        </w:rPr>
      </w:pPr>
      <w:r>
        <w:rPr>
          <w:rStyle w:val="Heading1"/>
          <w:bCs/>
          <w:noProof/>
          <w:sz w:val="24"/>
          <w:szCs w:val="24"/>
        </w:rPr>
        <w:t xml:space="preserve">                                                           </w:t>
      </w:r>
      <w:r w:rsidR="00DF1FF1">
        <w:rPr>
          <w:rStyle w:val="Heading1"/>
          <w:bCs/>
          <w:noProof/>
          <w:sz w:val="24"/>
          <w:szCs w:val="24"/>
        </w:rPr>
        <w:t>ANEXA nr. 3</w:t>
      </w:r>
      <w:r w:rsidR="00780322">
        <w:rPr>
          <w:rStyle w:val="Heading1"/>
          <w:bCs/>
          <w:noProof/>
          <w:sz w:val="24"/>
          <w:szCs w:val="24"/>
        </w:rPr>
        <w:t xml:space="preserve">    </w:t>
      </w:r>
      <w:r>
        <w:rPr>
          <w:rStyle w:val="Heading1"/>
          <w:bCs/>
          <w:noProof/>
          <w:sz w:val="24"/>
          <w:szCs w:val="24"/>
        </w:rPr>
        <w:t xml:space="preserve">la H.C.L nr. </w:t>
      </w:r>
    </w:p>
    <w:p w14:paraId="0F197E08" w14:textId="04B0B636" w:rsidR="00780322" w:rsidRDefault="00BC1457" w:rsidP="00BC1457">
      <w:pPr>
        <w:pStyle w:val="Heading10"/>
        <w:keepNext/>
        <w:keepLines/>
        <w:spacing w:line="240" w:lineRule="auto"/>
        <w:ind w:firstLine="0"/>
        <w:jc w:val="center"/>
        <w:rPr>
          <w:rStyle w:val="Heading1"/>
          <w:bCs/>
          <w:noProof/>
          <w:sz w:val="24"/>
          <w:szCs w:val="24"/>
        </w:rPr>
      </w:pPr>
      <w:r>
        <w:rPr>
          <w:rStyle w:val="Heading1"/>
          <w:bCs/>
          <w:noProof/>
          <w:sz w:val="24"/>
          <w:szCs w:val="24"/>
        </w:rPr>
        <w:t xml:space="preserve">                                                                     </w:t>
      </w:r>
      <w:r w:rsidR="00780322">
        <w:rPr>
          <w:rStyle w:val="Heading1"/>
          <w:bCs/>
          <w:noProof/>
          <w:sz w:val="24"/>
          <w:szCs w:val="24"/>
        </w:rPr>
        <w:t xml:space="preserve">           </w:t>
      </w:r>
      <w:r w:rsidR="00DF1FF1">
        <w:rPr>
          <w:rStyle w:val="Heading1"/>
          <w:bCs/>
          <w:noProof/>
          <w:sz w:val="24"/>
          <w:szCs w:val="24"/>
        </w:rPr>
        <w:t xml:space="preserve">    A</w:t>
      </w:r>
      <w:r w:rsidR="00780322">
        <w:rPr>
          <w:rStyle w:val="Heading1"/>
          <w:bCs/>
          <w:noProof/>
          <w:sz w:val="24"/>
          <w:szCs w:val="24"/>
        </w:rPr>
        <w:t>probat,</w:t>
      </w:r>
    </w:p>
    <w:p w14:paraId="6004C48B" w14:textId="08ED09B9" w:rsidR="00780322" w:rsidRDefault="00BC1457" w:rsidP="00BC1457">
      <w:pPr>
        <w:pStyle w:val="Heading10"/>
        <w:keepNext/>
        <w:keepLines/>
        <w:spacing w:line="240" w:lineRule="auto"/>
        <w:jc w:val="center"/>
        <w:rPr>
          <w:rStyle w:val="Heading1"/>
          <w:bCs/>
          <w:noProof/>
          <w:sz w:val="24"/>
          <w:szCs w:val="24"/>
        </w:rPr>
      </w:pPr>
      <w:r>
        <w:rPr>
          <w:rStyle w:val="Heading1"/>
          <w:bCs/>
          <w:noProof/>
          <w:sz w:val="24"/>
          <w:szCs w:val="24"/>
        </w:rPr>
        <w:t xml:space="preserve">                                                                                     </w:t>
      </w:r>
      <w:r w:rsidR="00780322">
        <w:rPr>
          <w:rStyle w:val="Heading1"/>
          <w:bCs/>
          <w:noProof/>
          <w:sz w:val="24"/>
          <w:szCs w:val="24"/>
        </w:rPr>
        <w:t>Primar,</w:t>
      </w:r>
    </w:p>
    <w:p w14:paraId="31F50391" w14:textId="75EEAB8D" w:rsidR="00026B8D" w:rsidRPr="00026B8D" w:rsidRDefault="00BC1457" w:rsidP="00BC1457">
      <w:pPr>
        <w:pStyle w:val="Heading10"/>
        <w:keepNext/>
        <w:keepLines/>
        <w:spacing w:before="60" w:after="60" w:line="276" w:lineRule="auto"/>
        <w:ind w:firstLine="0"/>
        <w:jc w:val="center"/>
        <w:rPr>
          <w:rStyle w:val="Heading1"/>
          <w:b/>
          <w:bCs/>
          <w:noProof/>
          <w:sz w:val="24"/>
          <w:szCs w:val="24"/>
        </w:rPr>
      </w:pPr>
      <w:r>
        <w:rPr>
          <w:rStyle w:val="Heading1"/>
          <w:bCs/>
          <w:noProof/>
          <w:sz w:val="24"/>
          <w:szCs w:val="24"/>
        </w:rPr>
        <w:t xml:space="preserve">                                                                                  </w:t>
      </w:r>
      <w:r w:rsidR="00780322">
        <w:rPr>
          <w:rStyle w:val="Heading1"/>
          <w:bCs/>
          <w:noProof/>
          <w:sz w:val="24"/>
          <w:szCs w:val="24"/>
        </w:rPr>
        <w:t>Marius Screciu</w:t>
      </w:r>
    </w:p>
    <w:p w14:paraId="1F96A599" w14:textId="77777777" w:rsidR="00026B8D" w:rsidRDefault="00780322" w:rsidP="00026B8D">
      <w:pPr>
        <w:pStyle w:val="Heading10"/>
        <w:keepNext/>
        <w:keepLines/>
        <w:spacing w:before="60" w:after="60" w:line="276" w:lineRule="auto"/>
        <w:ind w:firstLine="0"/>
        <w:jc w:val="both"/>
        <w:rPr>
          <w:noProof/>
          <w:sz w:val="24"/>
          <w:szCs w:val="24"/>
        </w:rPr>
      </w:pPr>
      <w:r>
        <w:rPr>
          <w:noProof/>
          <w:sz w:val="24"/>
          <w:szCs w:val="24"/>
        </w:rPr>
        <w:t xml:space="preserve">  </w:t>
      </w:r>
    </w:p>
    <w:p w14:paraId="715BA2D7" w14:textId="77777777" w:rsidR="00780322" w:rsidRDefault="00780322" w:rsidP="00026B8D">
      <w:pPr>
        <w:pStyle w:val="Heading10"/>
        <w:keepNext/>
        <w:keepLines/>
        <w:spacing w:before="60" w:after="60" w:line="276" w:lineRule="auto"/>
        <w:ind w:firstLine="0"/>
        <w:jc w:val="both"/>
        <w:rPr>
          <w:noProof/>
          <w:sz w:val="24"/>
          <w:szCs w:val="24"/>
        </w:rPr>
      </w:pPr>
    </w:p>
    <w:p w14:paraId="6382FE26" w14:textId="1103E282" w:rsidR="00780322" w:rsidRDefault="00780322" w:rsidP="00026B8D">
      <w:pPr>
        <w:pStyle w:val="Heading10"/>
        <w:keepNext/>
        <w:keepLines/>
        <w:spacing w:before="60" w:after="60" w:line="276" w:lineRule="auto"/>
        <w:ind w:firstLine="0"/>
        <w:jc w:val="both"/>
        <w:rPr>
          <w:noProof/>
          <w:sz w:val="24"/>
          <w:szCs w:val="24"/>
        </w:rPr>
      </w:pPr>
      <w:r>
        <w:rPr>
          <w:noProof/>
          <w:sz w:val="24"/>
          <w:szCs w:val="24"/>
        </w:rPr>
        <w:t xml:space="preserve">                          Anexa pentru_Instructiuni pentru ofertanti</w:t>
      </w:r>
    </w:p>
    <w:p w14:paraId="335CF550" w14:textId="77777777" w:rsidR="00780322" w:rsidRDefault="00780322" w:rsidP="00026B8D">
      <w:pPr>
        <w:pStyle w:val="Heading10"/>
        <w:keepNext/>
        <w:keepLines/>
        <w:spacing w:before="60" w:after="60" w:line="276" w:lineRule="auto"/>
        <w:ind w:firstLine="0"/>
        <w:jc w:val="both"/>
        <w:rPr>
          <w:noProof/>
          <w:sz w:val="24"/>
          <w:szCs w:val="24"/>
        </w:rPr>
      </w:pPr>
    </w:p>
    <w:p w14:paraId="103BBB0F" w14:textId="77777777" w:rsidR="00780322" w:rsidRPr="00780322" w:rsidRDefault="00780322" w:rsidP="00780322">
      <w:pPr>
        <w:pStyle w:val="Corptext"/>
        <w:keepNext/>
        <w:keepLines/>
        <w:spacing w:before="60" w:after="60" w:line="276" w:lineRule="auto"/>
        <w:jc w:val="both"/>
        <w:rPr>
          <w:rStyle w:val="CorptextCaracter"/>
          <w:sz w:val="24"/>
          <w:szCs w:val="24"/>
        </w:rPr>
      </w:pPr>
      <w:r w:rsidRPr="00780322">
        <w:rPr>
          <w:rStyle w:val="Heading1"/>
          <w:noProof/>
          <w:sz w:val="24"/>
          <w:szCs w:val="24"/>
        </w:rPr>
        <w:t xml:space="preserve">  CAPITOLUL I:CONTEXT ȘI NECESITATE</w:t>
      </w:r>
    </w:p>
    <w:p w14:paraId="5E83DC61" w14:textId="77777777" w:rsidR="00780322" w:rsidRDefault="00780322" w:rsidP="00026B8D">
      <w:pPr>
        <w:pStyle w:val="Corptext"/>
        <w:keepNext/>
        <w:keepLines/>
        <w:numPr>
          <w:ilvl w:val="0"/>
          <w:numId w:val="2"/>
        </w:numPr>
        <w:spacing w:before="60" w:after="60" w:line="276" w:lineRule="auto"/>
        <w:ind w:firstLine="0"/>
        <w:jc w:val="both"/>
        <w:rPr>
          <w:rStyle w:val="CorptextCaracter"/>
          <w:sz w:val="24"/>
          <w:szCs w:val="24"/>
        </w:rPr>
      </w:pPr>
      <w:r>
        <w:rPr>
          <w:rStyle w:val="CorptextCaracter"/>
          <w:b/>
          <w:bCs/>
          <w:noProof/>
          <w:sz w:val="24"/>
          <w:szCs w:val="24"/>
        </w:rPr>
        <w:t>Art.</w:t>
      </w:r>
      <w:r w:rsidRPr="00026B8D">
        <w:rPr>
          <w:rStyle w:val="CorptextCaracter"/>
          <w:b/>
          <w:bCs/>
          <w:noProof/>
          <w:sz w:val="24"/>
          <w:szCs w:val="24"/>
        </w:rPr>
        <w:t xml:space="preserve">1 </w:t>
      </w:r>
      <w:r w:rsidRPr="00026B8D">
        <w:rPr>
          <w:rStyle w:val="CorptextCaracter"/>
          <w:noProof/>
          <w:sz w:val="24"/>
          <w:szCs w:val="24"/>
        </w:rPr>
        <w:t>Delegarea de gestiune a serviciului de transport public local în Municipiul Drobeta-Turnu Severin este justificată de următoarele aspecte:</w:t>
      </w:r>
    </w:p>
    <w:p w14:paraId="03AA5C58" w14:textId="77777777" w:rsidR="00780322" w:rsidRDefault="00026B8D" w:rsidP="00026B8D">
      <w:pPr>
        <w:pStyle w:val="Corptext"/>
        <w:keepNext/>
        <w:keepLines/>
        <w:numPr>
          <w:ilvl w:val="0"/>
          <w:numId w:val="2"/>
        </w:numPr>
        <w:spacing w:before="60" w:after="60" w:line="276" w:lineRule="auto"/>
        <w:ind w:firstLine="0"/>
        <w:jc w:val="both"/>
        <w:rPr>
          <w:rStyle w:val="CorptextCaracter"/>
          <w:sz w:val="24"/>
          <w:szCs w:val="24"/>
        </w:rPr>
      </w:pPr>
      <w:r w:rsidRPr="00780322">
        <w:rPr>
          <w:rStyle w:val="CorptextCaracter"/>
          <w:noProof/>
          <w:sz w:val="24"/>
          <w:szCs w:val="24"/>
        </w:rPr>
        <w:t xml:space="preserve">Inexistența unui operator de transport cu capital social integral al Consiliului Local, cu acționar sau asociat unic Consiliul Local al Municipiului Drobeta-Turnu Severin înființat de către unitatea administrativ-teritorială și asupra căruia aceasta are un control direct și o influență dominantă asupra deciziilor. </w:t>
      </w:r>
    </w:p>
    <w:p w14:paraId="39A54D0C" w14:textId="77777777" w:rsidR="00026B8D" w:rsidRPr="00780322" w:rsidRDefault="00026B8D" w:rsidP="00026B8D">
      <w:pPr>
        <w:pStyle w:val="Corptext"/>
        <w:keepNext/>
        <w:keepLines/>
        <w:numPr>
          <w:ilvl w:val="0"/>
          <w:numId w:val="2"/>
        </w:numPr>
        <w:spacing w:before="60" w:after="60" w:line="276" w:lineRule="auto"/>
        <w:ind w:firstLine="0"/>
        <w:jc w:val="both"/>
        <w:rPr>
          <w:rStyle w:val="Heading1"/>
          <w:b w:val="0"/>
          <w:bCs w:val="0"/>
          <w:sz w:val="24"/>
          <w:szCs w:val="24"/>
        </w:rPr>
      </w:pPr>
      <w:r w:rsidRPr="00780322">
        <w:rPr>
          <w:rStyle w:val="CorptextCaracter"/>
          <w:noProof/>
          <w:sz w:val="24"/>
          <w:szCs w:val="24"/>
        </w:rPr>
        <w:t>Serviciul de transport public local se supune regimului juridic al serviciilor publice de interes general, fiindu-i aplicabile obligaţiile de serviciu public definite potrivit exigenţei/cerinţei fundamentale de: continuitate din punct de vedere calitativ şi cantitativ, în condiţii contractuale reglementate, conform prevederilor art. 7 alin. (1) lit. b) din Legea nr. 51/2006 a serviciilor comunitare de utilităţi publice.</w:t>
      </w:r>
    </w:p>
    <w:p w14:paraId="15899E3A" w14:textId="77777777" w:rsidR="0097758D" w:rsidRPr="00026B8D" w:rsidRDefault="0097758D" w:rsidP="00026B8D">
      <w:pPr>
        <w:pStyle w:val="Corptext"/>
        <w:tabs>
          <w:tab w:val="left" w:pos="388"/>
        </w:tabs>
        <w:spacing w:before="60" w:after="60" w:line="276" w:lineRule="auto"/>
        <w:ind w:firstLine="0"/>
        <w:jc w:val="both"/>
        <w:rPr>
          <w:rStyle w:val="CorptextCaracter"/>
          <w:noProof/>
          <w:sz w:val="24"/>
          <w:szCs w:val="24"/>
        </w:rPr>
      </w:pPr>
    </w:p>
    <w:p w14:paraId="5B87DAE1" w14:textId="77777777" w:rsidR="0097758D" w:rsidRPr="00026B8D" w:rsidRDefault="0097758D" w:rsidP="00026B8D">
      <w:pPr>
        <w:pStyle w:val="Corptext"/>
        <w:tabs>
          <w:tab w:val="left" w:pos="388"/>
        </w:tabs>
        <w:spacing w:before="60" w:after="60" w:line="276" w:lineRule="auto"/>
        <w:ind w:firstLine="0"/>
        <w:jc w:val="both"/>
        <w:rPr>
          <w:rStyle w:val="CorptextCaracter"/>
          <w:noProof/>
          <w:sz w:val="24"/>
          <w:szCs w:val="24"/>
        </w:rPr>
      </w:pPr>
    </w:p>
    <w:p w14:paraId="05E4D258" w14:textId="3C4969CA" w:rsidR="0097758D" w:rsidRPr="00026B8D" w:rsidRDefault="0097758D" w:rsidP="00026B8D">
      <w:pPr>
        <w:pStyle w:val="Corptext"/>
        <w:tabs>
          <w:tab w:val="left" w:pos="388"/>
        </w:tabs>
        <w:spacing w:before="60" w:after="60" w:line="276" w:lineRule="auto"/>
        <w:ind w:firstLine="0"/>
        <w:jc w:val="both"/>
        <w:rPr>
          <w:noProof/>
          <w:sz w:val="24"/>
          <w:szCs w:val="24"/>
        </w:rPr>
      </w:pPr>
      <w:r w:rsidRPr="00026B8D">
        <w:rPr>
          <w:rStyle w:val="Heading1"/>
          <w:noProof/>
          <w:sz w:val="24"/>
          <w:szCs w:val="24"/>
        </w:rPr>
        <w:t>CAPITOLUL I</w:t>
      </w:r>
      <w:r w:rsidRPr="00026B8D">
        <w:rPr>
          <w:rStyle w:val="Heading1"/>
          <w:b w:val="0"/>
          <w:bCs w:val="0"/>
          <w:noProof/>
          <w:sz w:val="24"/>
          <w:szCs w:val="24"/>
        </w:rPr>
        <w:t>I</w:t>
      </w:r>
      <w:r w:rsidRPr="00026B8D">
        <w:rPr>
          <w:rStyle w:val="Heading1"/>
          <w:noProof/>
          <w:sz w:val="24"/>
          <w:szCs w:val="24"/>
        </w:rPr>
        <w:t>:</w:t>
      </w:r>
    </w:p>
    <w:p w14:paraId="36661CF6" w14:textId="77777777" w:rsidR="0097758D" w:rsidRPr="00026B8D" w:rsidRDefault="0097758D" w:rsidP="00026B8D">
      <w:pPr>
        <w:pStyle w:val="Heading10"/>
        <w:keepNext/>
        <w:keepLines/>
        <w:tabs>
          <w:tab w:val="left" w:pos="392"/>
        </w:tabs>
        <w:spacing w:line="240" w:lineRule="auto"/>
        <w:ind w:left="360" w:firstLine="0"/>
        <w:jc w:val="both"/>
        <w:rPr>
          <w:rStyle w:val="Heading1"/>
          <w:b/>
          <w:bCs/>
          <w:noProof/>
          <w:sz w:val="24"/>
          <w:szCs w:val="24"/>
        </w:rPr>
      </w:pPr>
      <w:bookmarkStart w:id="0" w:name="bookmark4"/>
      <w:r w:rsidRPr="00026B8D">
        <w:rPr>
          <w:rStyle w:val="Heading1"/>
          <w:b/>
          <w:bCs/>
          <w:noProof/>
          <w:sz w:val="24"/>
          <w:szCs w:val="24"/>
        </w:rPr>
        <w:t xml:space="preserve"> Cerințe organizatorice minimale specifice</w:t>
      </w:r>
      <w:bookmarkEnd w:id="0"/>
    </w:p>
    <w:p w14:paraId="0671DC8B" w14:textId="77777777" w:rsidR="0097758D" w:rsidRPr="00026B8D" w:rsidRDefault="0097758D" w:rsidP="00026B8D">
      <w:pPr>
        <w:pStyle w:val="Heading10"/>
        <w:keepNext/>
        <w:keepLines/>
        <w:tabs>
          <w:tab w:val="left" w:pos="392"/>
        </w:tabs>
        <w:spacing w:before="60" w:after="60" w:line="276" w:lineRule="auto"/>
        <w:ind w:firstLine="0"/>
        <w:jc w:val="both"/>
        <w:rPr>
          <w:noProof/>
          <w:sz w:val="24"/>
          <w:szCs w:val="24"/>
        </w:rPr>
      </w:pPr>
    </w:p>
    <w:p w14:paraId="5926656F" w14:textId="77777777" w:rsidR="0097758D" w:rsidRPr="00026B8D" w:rsidRDefault="0097758D" w:rsidP="00026B8D">
      <w:pPr>
        <w:pStyle w:val="Corptext"/>
        <w:spacing w:before="60" w:after="60" w:line="276" w:lineRule="auto"/>
        <w:ind w:firstLine="0"/>
        <w:jc w:val="both"/>
        <w:rPr>
          <w:noProof/>
          <w:sz w:val="24"/>
          <w:szCs w:val="24"/>
        </w:rPr>
      </w:pPr>
      <w:r w:rsidRPr="00026B8D">
        <w:rPr>
          <w:rStyle w:val="CorptextCaracter"/>
          <w:b/>
          <w:bCs/>
          <w:noProof/>
          <w:sz w:val="24"/>
          <w:szCs w:val="24"/>
        </w:rPr>
        <w:t xml:space="preserve">Art. 2 </w:t>
      </w:r>
      <w:r w:rsidRPr="00026B8D">
        <w:rPr>
          <w:rStyle w:val="CorptextCaracter"/>
          <w:noProof/>
          <w:sz w:val="24"/>
          <w:szCs w:val="24"/>
        </w:rPr>
        <w:t xml:space="preserve">În conformitate </w:t>
      </w:r>
      <w:r w:rsidR="00434CCA">
        <w:rPr>
          <w:rStyle w:val="CorptextCaracter"/>
          <w:noProof/>
          <w:sz w:val="24"/>
          <w:szCs w:val="24"/>
        </w:rPr>
        <w:t xml:space="preserve">cu </w:t>
      </w:r>
      <w:r w:rsidRPr="00026B8D">
        <w:rPr>
          <w:rStyle w:val="CorptextCaracter"/>
          <w:noProof/>
          <w:sz w:val="24"/>
          <w:szCs w:val="24"/>
        </w:rPr>
        <w:t>condițiile concrete de efectuare a serviciului de transport public local de persoane prin curse regulate din Municipiul Drobeta-Turnu Severin precum și cerințele autorității publice locale, se particularizează următoarele cerințe minimale specifice:</w:t>
      </w:r>
    </w:p>
    <w:p w14:paraId="310E4238" w14:textId="77777777" w:rsidR="0097758D" w:rsidRPr="00026B8D" w:rsidRDefault="0097758D" w:rsidP="00026B8D">
      <w:pPr>
        <w:pStyle w:val="Corptext"/>
        <w:numPr>
          <w:ilvl w:val="0"/>
          <w:numId w:val="3"/>
        </w:numPr>
        <w:tabs>
          <w:tab w:val="left" w:pos="284"/>
        </w:tabs>
        <w:spacing w:before="60" w:after="60" w:line="276" w:lineRule="auto"/>
        <w:ind w:firstLine="357"/>
        <w:jc w:val="both"/>
        <w:rPr>
          <w:noProof/>
          <w:sz w:val="24"/>
          <w:szCs w:val="24"/>
        </w:rPr>
      </w:pPr>
      <w:r w:rsidRPr="00026B8D">
        <w:rPr>
          <w:rStyle w:val="CorptextCaracter"/>
          <w:noProof/>
          <w:sz w:val="24"/>
          <w:szCs w:val="24"/>
        </w:rPr>
        <w:t>Ofertantul va fi înscris obligatoriu în Registrul de Evidență a Prelucrătorilor de Date cu Caracter Personal.</w:t>
      </w:r>
    </w:p>
    <w:p w14:paraId="0B0F3198" w14:textId="77777777" w:rsidR="0097758D" w:rsidRPr="00026B8D" w:rsidRDefault="0097758D" w:rsidP="00026B8D">
      <w:pPr>
        <w:pStyle w:val="Corptext"/>
        <w:spacing w:before="60" w:after="60" w:line="276" w:lineRule="auto"/>
        <w:ind w:firstLine="0"/>
        <w:jc w:val="both"/>
        <w:rPr>
          <w:noProof/>
          <w:sz w:val="24"/>
          <w:szCs w:val="24"/>
        </w:rPr>
      </w:pPr>
      <w:r w:rsidRPr="00026B8D">
        <w:rPr>
          <w:rStyle w:val="CorptextCaracter"/>
          <w:noProof/>
          <w:sz w:val="24"/>
          <w:szCs w:val="24"/>
        </w:rPr>
        <w:t>Având în vedere specificul serviciului de transport local (cu acordarea unor gratuități specifice prin lege unor categorii de persoane precum persoanele cu handicap, veteranii de război, văduvele veteranilor de război, pensionarii, elevii, etc. în baza unor legitimații de transport personalizate pentru elaborarea cărora sunt procesate date cu caracter personal).</w:t>
      </w:r>
    </w:p>
    <w:p w14:paraId="60EE4020" w14:textId="77777777" w:rsidR="0097758D" w:rsidRDefault="0097758D" w:rsidP="00026B8D">
      <w:pPr>
        <w:pStyle w:val="Corptext"/>
        <w:spacing w:before="60" w:after="60" w:line="276" w:lineRule="auto"/>
        <w:ind w:firstLine="0"/>
        <w:jc w:val="both"/>
        <w:rPr>
          <w:rStyle w:val="CorptextCaracter"/>
          <w:noProof/>
          <w:sz w:val="24"/>
          <w:szCs w:val="24"/>
        </w:rPr>
      </w:pPr>
      <w:r w:rsidRPr="00026B8D">
        <w:rPr>
          <w:rStyle w:val="CorptextCaracter"/>
          <w:noProof/>
          <w:sz w:val="24"/>
          <w:szCs w:val="24"/>
        </w:rPr>
        <w:t>Înscrierea în Registru se realizează gratuit de către Autoritatea Națională de Supraveghere a Prelucrării Dalelor cu Caracter Personal în conformitate cu prevederile Legii nr. 677/2001 pentru protecția persoanelor cu privire la prelucrarea datelor cu caracter personal și libera circulație a acestor date, modificată și completată și ale Legii nr. 506/2004 privind prelucrarea datelor cu caracter personal și protecția vieții private în sectorul comunicațiilor economice.</w:t>
      </w:r>
    </w:p>
    <w:p w14:paraId="2F1EF666" w14:textId="77777777" w:rsidR="00434CCA" w:rsidRDefault="00434CCA" w:rsidP="00026B8D">
      <w:pPr>
        <w:pStyle w:val="Corptext"/>
        <w:spacing w:before="60" w:after="60" w:line="276" w:lineRule="auto"/>
        <w:ind w:firstLine="0"/>
        <w:jc w:val="both"/>
        <w:rPr>
          <w:rStyle w:val="CorptextCaracter"/>
          <w:noProof/>
          <w:sz w:val="24"/>
          <w:szCs w:val="24"/>
        </w:rPr>
      </w:pPr>
    </w:p>
    <w:p w14:paraId="51DF7AAD" w14:textId="77777777" w:rsidR="00434CCA" w:rsidRPr="00434CCA" w:rsidRDefault="00434CCA" w:rsidP="00434CCA">
      <w:pPr>
        <w:widowControl w:val="0"/>
        <w:numPr>
          <w:ilvl w:val="0"/>
          <w:numId w:val="3"/>
        </w:numPr>
        <w:tabs>
          <w:tab w:val="left" w:pos="285"/>
        </w:tabs>
        <w:spacing w:before="60" w:after="60" w:line="276" w:lineRule="auto"/>
        <w:ind w:firstLine="357"/>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lastRenderedPageBreak/>
        <w:t>Numărul minim de mijloace de transport necesare realizării programului de circulație și asigurării capacității de transport inclusiv cele de rezervă, pe care operatorul trebuie să le dețină este de 21 autobuze.</w:t>
      </w:r>
    </w:p>
    <w:p w14:paraId="05720D9A" w14:textId="77777777" w:rsidR="00434CCA" w:rsidRPr="00434CCA" w:rsidRDefault="00434CCA" w:rsidP="00434CCA">
      <w:pPr>
        <w:widowControl w:val="0"/>
        <w:tabs>
          <w:tab w:val="left" w:pos="285"/>
        </w:tabs>
        <w:spacing w:before="60" w:after="60" w:line="276" w:lineRule="auto"/>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t xml:space="preserve">           Se solicită copii după documentele doveditoare care atestă forma de deținere (proprietate, închiriere, comodat, leasing, etc). Operatorii economici vor completa ,,Lista mijloacelor de transport,, din dotarea ofertantului, disponibile pentru a fi folosite in contractul de delegare a gestiunii serviciului de transport local prin curse regulate, cu informatiile solicitate, conform anexei 5.2. din contract.</w:t>
      </w:r>
    </w:p>
    <w:p w14:paraId="03807CC1" w14:textId="77777777" w:rsidR="00434CCA" w:rsidRPr="00434CCA" w:rsidRDefault="00434CCA" w:rsidP="00434CCA">
      <w:pPr>
        <w:widowControl w:val="0"/>
        <w:numPr>
          <w:ilvl w:val="0"/>
          <w:numId w:val="6"/>
        </w:numPr>
        <w:spacing w:before="60" w:after="60" w:line="276" w:lineRule="auto"/>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t>Pentru toate mijloacele de transport solicitate operatorii economici participanti la procedura vor prezenta urmatoarele documente:</w:t>
      </w:r>
    </w:p>
    <w:p w14:paraId="733EA73E" w14:textId="77777777" w:rsidR="00434CCA" w:rsidRPr="00434CCA" w:rsidRDefault="00434CCA" w:rsidP="00434CCA">
      <w:pPr>
        <w:widowControl w:val="0"/>
        <w:spacing w:before="60" w:after="60" w:line="276" w:lineRule="auto"/>
        <w:ind w:left="717"/>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t>- copii după documentele doveditoare care atestă forma de deținere (proprietate, închiriere, comodat, contract/leasing, etc);</w:t>
      </w:r>
    </w:p>
    <w:p w14:paraId="45A2D907" w14:textId="77777777" w:rsidR="00434CCA" w:rsidRPr="00434CCA" w:rsidRDefault="00434CCA" w:rsidP="00434CCA">
      <w:pPr>
        <w:widowControl w:val="0"/>
        <w:spacing w:before="60" w:after="60" w:line="276" w:lineRule="auto"/>
        <w:ind w:left="717"/>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t>- copie certificat inmatriculare;</w:t>
      </w:r>
    </w:p>
    <w:p w14:paraId="136CC3C7" w14:textId="77777777" w:rsidR="00434CCA" w:rsidRPr="00434CCA" w:rsidRDefault="00434CCA" w:rsidP="00434CCA">
      <w:pPr>
        <w:widowControl w:val="0"/>
        <w:spacing w:before="60" w:after="60" w:line="276" w:lineRule="auto"/>
        <w:ind w:left="717"/>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t>- copie carte de identitate vehicul;</w:t>
      </w:r>
    </w:p>
    <w:p w14:paraId="4E9F61CA" w14:textId="77777777" w:rsidR="00434CCA" w:rsidRPr="00434CCA" w:rsidRDefault="00434CCA" w:rsidP="00434CCA">
      <w:pPr>
        <w:widowControl w:val="0"/>
        <w:spacing w:before="60" w:after="60" w:line="276" w:lineRule="auto"/>
        <w:ind w:left="717"/>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t>- copie certificat de clasificare- certificat eliberat de comisia de clasificare, prin care se atesta gradul de confort al unui autobuz;</w:t>
      </w:r>
    </w:p>
    <w:p w14:paraId="53775A93" w14:textId="77777777" w:rsidR="00434CCA" w:rsidRPr="00434CCA" w:rsidRDefault="00434CCA" w:rsidP="00434CCA">
      <w:pPr>
        <w:widowControl w:val="0"/>
        <w:spacing w:before="60" w:after="60" w:line="276" w:lineRule="auto"/>
        <w:ind w:firstLine="357"/>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t xml:space="preserve">b) Pentru mijloacele de transport detinute in proprietate, care sunt inmatriculate intr-un alt stat membru al Uniunii Europene sau in alt judet, ofertantul va prezenta un </w:t>
      </w:r>
      <w:r w:rsidRPr="00434CCA">
        <w:rPr>
          <w:rFonts w:ascii="Times New Roman" w:eastAsia="Times New Roman" w:hAnsi="Times New Roman" w:cs="Times New Roman"/>
          <w:b/>
          <w:bCs/>
          <w:noProof/>
          <w:sz w:val="24"/>
          <w:szCs w:val="24"/>
        </w:rPr>
        <w:t>angajament ferm</w:t>
      </w:r>
      <w:r w:rsidRPr="00434CCA">
        <w:rPr>
          <w:rFonts w:ascii="Times New Roman" w:eastAsia="Times New Roman" w:hAnsi="Times New Roman" w:cs="Times New Roman"/>
          <w:noProof/>
          <w:sz w:val="24"/>
          <w:szCs w:val="24"/>
        </w:rPr>
        <w:t xml:space="preserve"> prin care se obliga irevocabil si neconditionat ca, in situatia in care oferta depusa va fi declarata castigatoare va face toate demersurile necesare in vederea inmatricularii mijloacelor de transport in  Municipiul Drobeta Turnu Severin.</w:t>
      </w:r>
    </w:p>
    <w:p w14:paraId="24DA8B3A" w14:textId="77777777" w:rsidR="00434CCA" w:rsidRPr="00434CCA" w:rsidRDefault="00434CCA" w:rsidP="00434CCA">
      <w:pPr>
        <w:widowControl w:val="0"/>
        <w:spacing w:before="60" w:after="60" w:line="276" w:lineRule="auto"/>
        <w:ind w:firstLine="357"/>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t xml:space="preserve">c) Pentru mijloacele de transport detinute in leasing care nu se afla pe teritoriul Romaniei sau pentru care se afla in alt judet, ofertantul va prezenta </w:t>
      </w:r>
      <w:r w:rsidRPr="00434CCA">
        <w:rPr>
          <w:rFonts w:ascii="Times New Roman" w:eastAsia="Times New Roman" w:hAnsi="Times New Roman" w:cs="Times New Roman"/>
          <w:b/>
          <w:bCs/>
          <w:noProof/>
          <w:sz w:val="24"/>
          <w:szCs w:val="24"/>
        </w:rPr>
        <w:t>un angajament ferm</w:t>
      </w:r>
      <w:r w:rsidRPr="00434CCA">
        <w:rPr>
          <w:rFonts w:ascii="Times New Roman" w:eastAsia="Times New Roman" w:hAnsi="Times New Roman" w:cs="Times New Roman"/>
          <w:noProof/>
          <w:sz w:val="24"/>
          <w:szCs w:val="24"/>
        </w:rPr>
        <w:t xml:space="preserve"> al proprietarului privind punerea la dispozitie ofertantului.</w:t>
      </w:r>
    </w:p>
    <w:p w14:paraId="6F1BF108" w14:textId="77777777" w:rsidR="00434CCA" w:rsidRPr="00434CCA" w:rsidRDefault="00434CCA" w:rsidP="00434CCA">
      <w:pPr>
        <w:widowControl w:val="0"/>
        <w:spacing w:before="60" w:after="60" w:line="276" w:lineRule="auto"/>
        <w:ind w:firstLine="357"/>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t>Dotările minime trebuie deținute la data limită de depunere a ofertelor.</w:t>
      </w:r>
    </w:p>
    <w:p w14:paraId="1DFAAC41" w14:textId="77777777" w:rsidR="00434CCA" w:rsidRPr="00434CCA" w:rsidRDefault="00434CCA" w:rsidP="00434CCA">
      <w:pPr>
        <w:widowControl w:val="0"/>
        <w:spacing w:before="60" w:after="60" w:line="276" w:lineRule="auto"/>
        <w:ind w:firstLine="357"/>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t>Toate acestea vor fi prezentate în copie certificată “Conform cu originalul", cu semnătură reprezentantului legal al operatorului.</w:t>
      </w:r>
    </w:p>
    <w:p w14:paraId="34AF0644" w14:textId="77777777" w:rsidR="00434CCA" w:rsidRPr="00434CCA" w:rsidRDefault="00434CCA" w:rsidP="00434CCA">
      <w:pPr>
        <w:widowControl w:val="0"/>
        <w:numPr>
          <w:ilvl w:val="0"/>
          <w:numId w:val="3"/>
        </w:numPr>
        <w:tabs>
          <w:tab w:val="left" w:pos="285"/>
        </w:tabs>
        <w:spacing w:before="60" w:after="60" w:line="276" w:lineRule="auto"/>
        <w:ind w:firstLine="357"/>
        <w:jc w:val="both"/>
        <w:rPr>
          <w:rFonts w:ascii="Times New Roman" w:eastAsia="Times New Roman" w:hAnsi="Times New Roman" w:cs="Times New Roman"/>
          <w:noProof/>
          <w:sz w:val="24"/>
          <w:szCs w:val="24"/>
        </w:rPr>
      </w:pPr>
      <w:r w:rsidRPr="00434CCA">
        <w:rPr>
          <w:rFonts w:ascii="Times New Roman" w:eastAsia="Times New Roman" w:hAnsi="Times New Roman" w:cs="Times New Roman"/>
          <w:noProof/>
          <w:sz w:val="24"/>
          <w:szCs w:val="24"/>
        </w:rPr>
        <w:t>Toate mijloacele de transport trebuie să îndeplinească cel puțin norma de poluare Euro 5.</w:t>
      </w:r>
    </w:p>
    <w:p w14:paraId="39903193" w14:textId="2A1DCDFB" w:rsidR="00434CCA" w:rsidRDefault="00BC1457" w:rsidP="00026B8D">
      <w:pPr>
        <w:pStyle w:val="Corptext"/>
        <w:spacing w:before="60" w:after="60" w:line="276" w:lineRule="auto"/>
        <w:ind w:firstLine="0"/>
        <w:jc w:val="both"/>
        <w:rPr>
          <w:rStyle w:val="CorptextCaracter"/>
          <w:noProof/>
          <w:sz w:val="24"/>
          <w:szCs w:val="24"/>
        </w:rPr>
      </w:pPr>
      <w:r>
        <w:rPr>
          <w:rStyle w:val="CorptextCaracter"/>
          <w:noProof/>
          <w:sz w:val="24"/>
          <w:szCs w:val="24"/>
        </w:rPr>
        <w:t xml:space="preserve">       </w:t>
      </w:r>
      <w:r w:rsidR="00434CCA">
        <w:rPr>
          <w:rStyle w:val="CorptextCaracter"/>
          <w:noProof/>
          <w:sz w:val="24"/>
          <w:szCs w:val="24"/>
        </w:rPr>
        <w:t>4</w:t>
      </w:r>
      <w:r w:rsidR="00434CCA" w:rsidRPr="00434CCA">
        <w:rPr>
          <w:rStyle w:val="CorptextCaracter"/>
          <w:noProof/>
          <w:sz w:val="24"/>
          <w:szCs w:val="24"/>
        </w:rPr>
        <w:t>.</w:t>
      </w:r>
      <w:r w:rsidR="00434CCA" w:rsidRPr="00434CCA">
        <w:rPr>
          <w:rStyle w:val="CorptextCaracter"/>
          <w:noProof/>
          <w:sz w:val="24"/>
          <w:szCs w:val="24"/>
        </w:rPr>
        <w:tab/>
        <w:t>Operatorul are obligația să utilizeze în cadrul contractului dispeceratul pentru sistemul de transport public amplasat la sediul Centrului intermodal (B-dul Nicolae Iorga) pus la dispoziție de Entitatea Contractantă.</w:t>
      </w:r>
    </w:p>
    <w:p w14:paraId="6BCAAA31" w14:textId="77777777" w:rsidR="00434CCA" w:rsidRPr="00434CCA" w:rsidRDefault="00434CCA" w:rsidP="00026B8D">
      <w:pPr>
        <w:pStyle w:val="Corptext"/>
        <w:spacing w:before="60" w:after="60" w:line="276" w:lineRule="auto"/>
        <w:ind w:firstLine="0"/>
        <w:jc w:val="both"/>
        <w:rPr>
          <w:rStyle w:val="CorptextCaracter"/>
          <w:b/>
          <w:noProof/>
          <w:sz w:val="24"/>
          <w:szCs w:val="24"/>
        </w:rPr>
      </w:pPr>
      <w:r w:rsidRPr="00434CCA">
        <w:rPr>
          <w:rFonts w:eastAsiaTheme="minorHAnsi"/>
          <w:b/>
          <w:noProof/>
          <w:sz w:val="24"/>
          <w:szCs w:val="24"/>
        </w:rPr>
        <w:t>Cerinte ce vor fi indeplinite in perioada de mobilizare:</w:t>
      </w:r>
    </w:p>
    <w:p w14:paraId="0E02CB76" w14:textId="77777777" w:rsidR="0097758D" w:rsidRPr="00026B8D" w:rsidRDefault="0097758D" w:rsidP="00434CCA">
      <w:pPr>
        <w:pStyle w:val="Corptext"/>
        <w:numPr>
          <w:ilvl w:val="0"/>
          <w:numId w:val="10"/>
        </w:numPr>
        <w:tabs>
          <w:tab w:val="left" w:pos="285"/>
        </w:tabs>
        <w:spacing w:before="60" w:after="60" w:line="276" w:lineRule="auto"/>
        <w:jc w:val="both"/>
        <w:rPr>
          <w:noProof/>
          <w:sz w:val="24"/>
          <w:szCs w:val="24"/>
        </w:rPr>
      </w:pPr>
      <w:r w:rsidRPr="00026B8D">
        <w:rPr>
          <w:rStyle w:val="CorptextCaracter"/>
          <w:noProof/>
          <w:sz w:val="24"/>
          <w:szCs w:val="24"/>
        </w:rPr>
        <w:t>Operatorul de transport trebuie să dispună de un minim de personal calificat și de resurse umane obligatorii pe</w:t>
      </w:r>
      <w:r w:rsidR="00434CCA">
        <w:rPr>
          <w:rStyle w:val="CorptextCaracter"/>
          <w:noProof/>
          <w:sz w:val="24"/>
          <w:szCs w:val="24"/>
        </w:rPr>
        <w:t>ntru îndeplinirea contractului:</w:t>
      </w:r>
    </w:p>
    <w:p w14:paraId="1C4427DD" w14:textId="77777777" w:rsidR="0097758D" w:rsidRPr="00026B8D" w:rsidRDefault="0097758D" w:rsidP="00434CCA">
      <w:pPr>
        <w:pStyle w:val="Corptext"/>
        <w:numPr>
          <w:ilvl w:val="0"/>
          <w:numId w:val="4"/>
        </w:numPr>
        <w:spacing w:before="60" w:after="60" w:line="276" w:lineRule="auto"/>
        <w:ind w:firstLine="0"/>
        <w:jc w:val="both"/>
        <w:rPr>
          <w:noProof/>
          <w:sz w:val="24"/>
          <w:szCs w:val="24"/>
        </w:rPr>
      </w:pPr>
      <w:r w:rsidRPr="00026B8D">
        <w:rPr>
          <w:rStyle w:val="CorptextCaracter"/>
          <w:noProof/>
          <w:sz w:val="24"/>
          <w:szCs w:val="24"/>
        </w:rPr>
        <w:t>persoana desemnată să conducă permanent și efectiv activitatea de transport rutier a operatorului de transport să dețină certificat de competență profesională eliberat de ARR în conformitate cu OMT nr.761/1999;</w:t>
      </w:r>
    </w:p>
    <w:p w14:paraId="7DBA1363" w14:textId="77777777" w:rsidR="0097758D" w:rsidRPr="00026B8D" w:rsidRDefault="0097758D" w:rsidP="00026B8D">
      <w:pPr>
        <w:pStyle w:val="Corptext"/>
        <w:numPr>
          <w:ilvl w:val="0"/>
          <w:numId w:val="4"/>
        </w:numPr>
        <w:tabs>
          <w:tab w:val="left" w:pos="356"/>
        </w:tabs>
        <w:spacing w:before="60" w:after="60" w:line="276" w:lineRule="auto"/>
        <w:ind w:firstLine="0"/>
        <w:jc w:val="both"/>
        <w:rPr>
          <w:rStyle w:val="CorptextCaracter"/>
          <w:noProof/>
          <w:sz w:val="24"/>
          <w:szCs w:val="24"/>
        </w:rPr>
      </w:pPr>
      <w:r w:rsidRPr="00026B8D">
        <w:rPr>
          <w:rStyle w:val="CorptextCaracter"/>
          <w:noProof/>
          <w:sz w:val="24"/>
          <w:szCs w:val="24"/>
        </w:rPr>
        <w:t>minim 30 șoferi ce trebuie să dețină certificat de competență profesională eliberat de ARR; Autoritatea contractantă solicită copii după acte doveditoare.</w:t>
      </w:r>
    </w:p>
    <w:p w14:paraId="6686AF74" w14:textId="77777777" w:rsidR="0097758D" w:rsidRPr="00026B8D" w:rsidRDefault="0097758D" w:rsidP="00026B8D">
      <w:pPr>
        <w:pStyle w:val="Corptext"/>
        <w:numPr>
          <w:ilvl w:val="0"/>
          <w:numId w:val="4"/>
        </w:numPr>
        <w:tabs>
          <w:tab w:val="left" w:pos="356"/>
        </w:tabs>
        <w:spacing w:after="60" w:line="240" w:lineRule="auto"/>
        <w:ind w:firstLine="0"/>
        <w:jc w:val="both"/>
        <w:rPr>
          <w:noProof/>
          <w:sz w:val="24"/>
          <w:szCs w:val="24"/>
        </w:rPr>
      </w:pPr>
      <w:r w:rsidRPr="00026B8D">
        <w:rPr>
          <w:rStyle w:val="CorptextCaracter"/>
          <w:noProof/>
          <w:sz w:val="24"/>
          <w:szCs w:val="24"/>
        </w:rPr>
        <w:t xml:space="preserve">minim 2 persoane desemnate </w:t>
      </w:r>
      <w:r w:rsidRPr="00026B8D">
        <w:rPr>
          <w:rFonts w:eastAsia="Arial"/>
          <w:noProof/>
          <w:sz w:val="24"/>
          <w:szCs w:val="24"/>
        </w:rPr>
        <w:t xml:space="preserve">pentru dispecerate privind urmărirea şi coordonarea în trafic a </w:t>
      </w:r>
      <w:r w:rsidRPr="00026B8D">
        <w:rPr>
          <w:rFonts w:eastAsia="Arial"/>
          <w:noProof/>
          <w:sz w:val="24"/>
          <w:szCs w:val="24"/>
        </w:rPr>
        <w:lastRenderedPageBreak/>
        <w:t xml:space="preserve">mijloacelor de transport și </w:t>
      </w:r>
      <w:bookmarkStart w:id="1" w:name="_Hlk201221596"/>
      <w:r w:rsidRPr="00026B8D">
        <w:rPr>
          <w:rFonts w:eastAsia="Arial"/>
          <w:noProof/>
          <w:sz w:val="24"/>
          <w:szCs w:val="24"/>
        </w:rPr>
        <w:t xml:space="preserve">pentru funcționalitatea </w:t>
      </w:r>
      <w:r w:rsidRPr="00026B8D">
        <w:rPr>
          <w:noProof/>
          <w:sz w:val="24"/>
          <w:szCs w:val="24"/>
        </w:rPr>
        <w:t xml:space="preserve">aplicației online: </w:t>
      </w:r>
      <w:hyperlink r:id="rId7" w:history="1">
        <w:r w:rsidRPr="00026B8D">
          <w:rPr>
            <w:rStyle w:val="Hyperlink"/>
            <w:noProof/>
            <w:color w:val="auto"/>
            <w:sz w:val="24"/>
            <w:szCs w:val="24"/>
          </w:rPr>
          <w:t>https://www.telelink.city/drobeta/app/avl/routes</w:t>
        </w:r>
      </w:hyperlink>
      <w:r w:rsidRPr="00026B8D">
        <w:rPr>
          <w:sz w:val="24"/>
          <w:szCs w:val="24"/>
        </w:rPr>
        <w:t>.</w:t>
      </w:r>
    </w:p>
    <w:bookmarkEnd w:id="1"/>
    <w:p w14:paraId="5805E3F5" w14:textId="77777777" w:rsidR="0097758D" w:rsidRPr="00026B8D" w:rsidRDefault="0097758D" w:rsidP="00026B8D">
      <w:pPr>
        <w:pStyle w:val="Corptext"/>
        <w:numPr>
          <w:ilvl w:val="0"/>
          <w:numId w:val="4"/>
        </w:numPr>
        <w:tabs>
          <w:tab w:val="left" w:pos="356"/>
        </w:tabs>
        <w:spacing w:after="60" w:line="240" w:lineRule="auto"/>
        <w:ind w:firstLine="0"/>
        <w:jc w:val="both"/>
        <w:rPr>
          <w:noProof/>
          <w:sz w:val="24"/>
          <w:szCs w:val="24"/>
        </w:rPr>
      </w:pPr>
      <w:r w:rsidRPr="00026B8D">
        <w:rPr>
          <w:sz w:val="24"/>
          <w:szCs w:val="24"/>
        </w:rPr>
        <w:t>minim 2 persoane desemnate care vor asigura mentenanța automatelor de vânzări bilete stradale (colectare bani, schimbare hârtie etc).</w:t>
      </w:r>
    </w:p>
    <w:p w14:paraId="750720A4" w14:textId="77777777" w:rsidR="0097758D" w:rsidRPr="00026B8D" w:rsidRDefault="0097758D" w:rsidP="00026B8D">
      <w:pPr>
        <w:spacing w:before="60" w:after="60" w:line="264" w:lineRule="auto"/>
        <w:mirrorIndents/>
        <w:jc w:val="both"/>
        <w:rPr>
          <w:rFonts w:ascii="Times New Roman" w:hAnsi="Times New Roman" w:cs="Times New Roman"/>
          <w:noProof/>
          <w:sz w:val="24"/>
          <w:szCs w:val="24"/>
        </w:rPr>
      </w:pPr>
      <w:r w:rsidRPr="00026B8D">
        <w:rPr>
          <w:rFonts w:ascii="Times New Roman" w:hAnsi="Times New Roman" w:cs="Times New Roman"/>
          <w:sz w:val="24"/>
          <w:szCs w:val="24"/>
        </w:rPr>
        <w:t xml:space="preserve">e) minim 1 persoană desemnată pentru </w:t>
      </w:r>
      <w:bookmarkStart w:id="2" w:name="_Hlk201222056"/>
      <w:r w:rsidRPr="00026B8D">
        <w:rPr>
          <w:rFonts w:ascii="Times New Roman" w:eastAsia="Arial" w:hAnsi="Times New Roman" w:cs="Times New Roman"/>
          <w:noProof/>
          <w:sz w:val="24"/>
          <w:szCs w:val="24"/>
        </w:rPr>
        <w:t xml:space="preserve">intervenţia, depanarea și mentenanța </w:t>
      </w:r>
      <w:r w:rsidRPr="00026B8D">
        <w:rPr>
          <w:rFonts w:ascii="Times New Roman" w:hAnsi="Times New Roman" w:cs="Times New Roman"/>
          <w:noProof/>
          <w:sz w:val="24"/>
          <w:szCs w:val="24"/>
        </w:rPr>
        <w:t xml:space="preserve">echipamentelor aferente sistemelor de e-ticketing/managementul traficului/alte sisteme de transport inteligente, </w:t>
      </w:r>
      <w:r w:rsidRPr="00026B8D">
        <w:rPr>
          <w:rFonts w:ascii="Times New Roman" w:hAnsi="Times New Roman" w:cs="Times New Roman"/>
          <w:sz w:val="24"/>
          <w:szCs w:val="24"/>
        </w:rPr>
        <w:t>aflate în autobuz.</w:t>
      </w:r>
    </w:p>
    <w:bookmarkEnd w:id="2"/>
    <w:p w14:paraId="2D7C3056" w14:textId="77777777" w:rsidR="0097758D" w:rsidRPr="00026B8D" w:rsidRDefault="0097758D" w:rsidP="00434CCA">
      <w:pPr>
        <w:pStyle w:val="Corptext"/>
        <w:numPr>
          <w:ilvl w:val="0"/>
          <w:numId w:val="10"/>
        </w:numPr>
        <w:tabs>
          <w:tab w:val="left" w:pos="285"/>
        </w:tabs>
        <w:spacing w:before="60" w:after="60" w:line="276" w:lineRule="auto"/>
        <w:jc w:val="both"/>
        <w:rPr>
          <w:noProof/>
          <w:sz w:val="24"/>
          <w:szCs w:val="24"/>
        </w:rPr>
      </w:pPr>
      <w:r w:rsidRPr="00026B8D">
        <w:rPr>
          <w:rStyle w:val="CorptextCaracter"/>
          <w:noProof/>
          <w:sz w:val="24"/>
          <w:szCs w:val="24"/>
        </w:rPr>
        <w:t>Să aibă în proprietate sau să aibă contract de servicii cu o autobază autorizată de autoritatea competentă (se solicită copii după documentele doveditoare).</w:t>
      </w:r>
    </w:p>
    <w:p w14:paraId="1057175B" w14:textId="77777777" w:rsidR="0097758D" w:rsidRPr="00026B8D" w:rsidRDefault="0097758D" w:rsidP="00434CCA">
      <w:pPr>
        <w:pStyle w:val="Corptext"/>
        <w:numPr>
          <w:ilvl w:val="0"/>
          <w:numId w:val="10"/>
        </w:numPr>
        <w:tabs>
          <w:tab w:val="left" w:pos="285"/>
        </w:tabs>
        <w:spacing w:before="60" w:after="60" w:line="276" w:lineRule="auto"/>
        <w:jc w:val="both"/>
        <w:rPr>
          <w:rStyle w:val="CorptextCaracter"/>
          <w:noProof/>
          <w:sz w:val="24"/>
          <w:szCs w:val="24"/>
        </w:rPr>
      </w:pPr>
      <w:r w:rsidRPr="00026B8D">
        <w:rPr>
          <w:rStyle w:val="CorptextCaracter"/>
          <w:noProof/>
          <w:sz w:val="24"/>
          <w:szCs w:val="24"/>
        </w:rPr>
        <w:t>Să aibă în proprietate sau să aibă contract de prestari servicii cu un service auto ce deține autorizație tehnică eliberată de autoritatea competentă (se solicită copii după documentele doveditoare).</w:t>
      </w:r>
    </w:p>
    <w:p w14:paraId="7827B5CD" w14:textId="77777777" w:rsidR="0097758D" w:rsidRPr="00026B8D" w:rsidRDefault="0097758D" w:rsidP="00026B8D">
      <w:pPr>
        <w:pStyle w:val="Corptext"/>
        <w:tabs>
          <w:tab w:val="left" w:pos="285"/>
        </w:tabs>
        <w:spacing w:before="60" w:after="60" w:line="276" w:lineRule="auto"/>
        <w:jc w:val="both"/>
        <w:rPr>
          <w:rStyle w:val="CorptextCaracter"/>
          <w:noProof/>
          <w:sz w:val="24"/>
          <w:szCs w:val="24"/>
        </w:rPr>
      </w:pPr>
    </w:p>
    <w:p w14:paraId="26767F12" w14:textId="685226AB" w:rsidR="0097758D" w:rsidRPr="00026B8D" w:rsidRDefault="0097758D" w:rsidP="00026B8D">
      <w:pPr>
        <w:pStyle w:val="Heading10"/>
        <w:keepNext/>
        <w:keepLines/>
        <w:spacing w:before="60" w:after="60" w:line="276" w:lineRule="auto"/>
        <w:ind w:firstLine="0"/>
        <w:jc w:val="both"/>
        <w:rPr>
          <w:rStyle w:val="Heading1"/>
          <w:b/>
          <w:bCs/>
          <w:noProof/>
          <w:sz w:val="24"/>
          <w:szCs w:val="24"/>
        </w:rPr>
      </w:pPr>
      <w:bookmarkStart w:id="3" w:name="bookmark17"/>
      <w:r w:rsidRPr="00026B8D">
        <w:rPr>
          <w:rStyle w:val="Heading1"/>
          <w:b/>
          <w:bCs/>
          <w:noProof/>
          <w:sz w:val="24"/>
          <w:szCs w:val="24"/>
        </w:rPr>
        <w:t>CAPITOLUL I</w:t>
      </w:r>
      <w:r w:rsidR="00694156">
        <w:rPr>
          <w:rStyle w:val="Heading1"/>
          <w:b/>
          <w:bCs/>
          <w:noProof/>
          <w:sz w:val="24"/>
          <w:szCs w:val="24"/>
        </w:rPr>
        <w:t>II</w:t>
      </w:r>
      <w:r w:rsidRPr="00026B8D">
        <w:rPr>
          <w:rStyle w:val="Heading1"/>
          <w:b/>
          <w:bCs/>
          <w:noProof/>
          <w:sz w:val="24"/>
          <w:szCs w:val="24"/>
        </w:rPr>
        <w:t>: CRITERII DE CALIFICARE</w:t>
      </w:r>
      <w:bookmarkEnd w:id="3"/>
    </w:p>
    <w:p w14:paraId="2AF5AA49" w14:textId="77777777" w:rsidR="0097758D" w:rsidRPr="00026B8D" w:rsidRDefault="0097758D" w:rsidP="00026B8D">
      <w:pPr>
        <w:pStyle w:val="Heading10"/>
        <w:keepNext/>
        <w:keepLines/>
        <w:spacing w:before="60" w:after="60" w:line="276" w:lineRule="auto"/>
        <w:ind w:firstLine="0"/>
        <w:jc w:val="both"/>
        <w:rPr>
          <w:noProof/>
          <w:sz w:val="24"/>
          <w:szCs w:val="24"/>
        </w:rPr>
      </w:pPr>
    </w:p>
    <w:p w14:paraId="2D9276B5" w14:textId="77777777" w:rsidR="0097758D" w:rsidRPr="00026B8D" w:rsidRDefault="0097758D" w:rsidP="00026B8D">
      <w:pPr>
        <w:pStyle w:val="Corptext"/>
        <w:spacing w:before="60" w:after="60" w:line="276" w:lineRule="auto"/>
        <w:ind w:firstLine="0"/>
        <w:jc w:val="both"/>
        <w:rPr>
          <w:rStyle w:val="CorptextCaracter"/>
          <w:noProof/>
          <w:sz w:val="24"/>
          <w:szCs w:val="24"/>
        </w:rPr>
      </w:pPr>
      <w:r w:rsidRPr="00026B8D">
        <w:rPr>
          <w:rStyle w:val="CorptextCaracter"/>
          <w:b/>
          <w:bCs/>
          <w:noProof/>
          <w:sz w:val="24"/>
          <w:szCs w:val="24"/>
        </w:rPr>
        <w:t xml:space="preserve">Art. 3 </w:t>
      </w:r>
      <w:r w:rsidRPr="00026B8D">
        <w:rPr>
          <w:rStyle w:val="CorptextCaracter"/>
          <w:noProof/>
          <w:sz w:val="24"/>
          <w:szCs w:val="24"/>
        </w:rPr>
        <w:t>Fără a aduce atingere dispoziţiilor legale sau administrative privind remunerarea anumitor servicii, Entitatea contractantă și-a bazat decizia de atribuire a contractului de delegare a gestiunii serviciului de transport public local, prin utilizarea criteriului de atribuire „cel mai bun raport calitate-preţ”, precum și a factorilor de evaluare prevăzuţi în documentația de atribuire, factori care includ aspecte calitative, de mediu şi/sau sociale în legătură directă, obiectivă şi relevantă cu obiectul contractului.</w:t>
      </w:r>
    </w:p>
    <w:p w14:paraId="66E0BC78" w14:textId="77777777" w:rsidR="0097758D" w:rsidRPr="00026B8D" w:rsidRDefault="0097758D" w:rsidP="00026B8D">
      <w:pPr>
        <w:pStyle w:val="Corptext"/>
        <w:spacing w:before="60" w:after="60" w:line="276" w:lineRule="auto"/>
        <w:ind w:firstLine="0"/>
        <w:jc w:val="both"/>
        <w:rPr>
          <w:rStyle w:val="CorptextCaracter"/>
          <w:noProof/>
          <w:sz w:val="24"/>
          <w:szCs w:val="24"/>
        </w:rPr>
      </w:pPr>
      <w:r w:rsidRPr="00026B8D">
        <w:rPr>
          <w:rStyle w:val="CorptextCaracter"/>
          <w:noProof/>
          <w:sz w:val="24"/>
          <w:szCs w:val="24"/>
        </w:rPr>
        <w:t>Factorii de evaluare a ofertelor utilizați în aplicarea criteriului de atribuire pentru delegarea gestiunii serviciului de transport public local, în condițiile legii, sunt:</w:t>
      </w:r>
    </w:p>
    <w:p w14:paraId="56AB22B5" w14:textId="77777777" w:rsidR="0097758D" w:rsidRPr="00026B8D" w:rsidRDefault="0097758D" w:rsidP="00026B8D">
      <w:pPr>
        <w:pStyle w:val="Corptext"/>
        <w:spacing w:before="60" w:after="60" w:line="276" w:lineRule="auto"/>
        <w:ind w:firstLine="0"/>
        <w:jc w:val="both"/>
        <w:rPr>
          <w:rStyle w:val="CorptextCaracter"/>
          <w:noProo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4977"/>
        <w:gridCol w:w="2677"/>
      </w:tblGrid>
      <w:tr w:rsidR="0097758D" w:rsidRPr="00026B8D" w14:paraId="3431EE5E" w14:textId="77777777" w:rsidTr="007853E7">
        <w:trPr>
          <w:tblHeader/>
          <w:jc w:val="center"/>
        </w:trPr>
        <w:tc>
          <w:tcPr>
            <w:tcW w:w="5868" w:type="dxa"/>
            <w:gridSpan w:val="2"/>
            <w:vAlign w:val="center"/>
          </w:tcPr>
          <w:p w14:paraId="7E5F4ECB" w14:textId="77777777" w:rsidR="0097758D" w:rsidRPr="00026B8D" w:rsidRDefault="0097758D" w:rsidP="00026B8D">
            <w:pPr>
              <w:suppressAutoHyphens/>
              <w:spacing w:line="276" w:lineRule="auto"/>
              <w:jc w:val="both"/>
              <w:rPr>
                <w:rFonts w:ascii="Times New Roman" w:eastAsia="SimSun" w:hAnsi="Times New Roman" w:cs="Times New Roman"/>
                <w:b/>
                <w:noProof/>
                <w:kern w:val="1"/>
                <w:sz w:val="24"/>
                <w:szCs w:val="24"/>
                <w:lang w:eastAsia="hi-IN" w:bidi="hi-IN"/>
              </w:rPr>
            </w:pPr>
            <w:r w:rsidRPr="00026B8D">
              <w:rPr>
                <w:rFonts w:ascii="Times New Roman" w:eastAsia="SimSun" w:hAnsi="Times New Roman" w:cs="Times New Roman"/>
                <w:b/>
                <w:noProof/>
                <w:kern w:val="1"/>
                <w:sz w:val="24"/>
                <w:szCs w:val="24"/>
                <w:lang w:eastAsia="hi-IN" w:bidi="hi-IN"/>
              </w:rPr>
              <w:t>Factori de evaluare</w:t>
            </w:r>
          </w:p>
        </w:tc>
        <w:tc>
          <w:tcPr>
            <w:tcW w:w="2677" w:type="dxa"/>
            <w:vAlign w:val="center"/>
          </w:tcPr>
          <w:p w14:paraId="295EC82B" w14:textId="77777777" w:rsidR="0097758D" w:rsidRPr="00026B8D" w:rsidRDefault="0097758D" w:rsidP="00026B8D">
            <w:pPr>
              <w:suppressAutoHyphens/>
              <w:spacing w:line="276" w:lineRule="auto"/>
              <w:jc w:val="both"/>
              <w:rPr>
                <w:rFonts w:ascii="Times New Roman" w:eastAsia="SimSun" w:hAnsi="Times New Roman" w:cs="Times New Roman"/>
                <w:b/>
                <w:noProof/>
                <w:kern w:val="1"/>
                <w:sz w:val="24"/>
                <w:szCs w:val="24"/>
                <w:lang w:eastAsia="hi-IN" w:bidi="hi-IN"/>
              </w:rPr>
            </w:pPr>
            <w:r w:rsidRPr="00026B8D">
              <w:rPr>
                <w:rFonts w:ascii="Times New Roman" w:eastAsia="SimSun" w:hAnsi="Times New Roman" w:cs="Times New Roman"/>
                <w:b/>
                <w:noProof/>
                <w:kern w:val="1"/>
                <w:sz w:val="24"/>
                <w:szCs w:val="24"/>
                <w:lang w:eastAsia="hi-IN" w:bidi="hi-IN"/>
              </w:rPr>
              <w:t>Punctaj maxim acordat fiecărui criteriu</w:t>
            </w:r>
          </w:p>
        </w:tc>
      </w:tr>
      <w:tr w:rsidR="0097758D" w:rsidRPr="00026B8D" w14:paraId="3357DF31" w14:textId="77777777" w:rsidTr="007853E7">
        <w:trPr>
          <w:jc w:val="center"/>
        </w:trPr>
        <w:tc>
          <w:tcPr>
            <w:tcW w:w="5868" w:type="dxa"/>
            <w:gridSpan w:val="2"/>
            <w:vAlign w:val="center"/>
          </w:tcPr>
          <w:p w14:paraId="7A925054" w14:textId="77777777" w:rsidR="0097758D" w:rsidRPr="00026B8D" w:rsidRDefault="0097758D" w:rsidP="00026B8D">
            <w:pPr>
              <w:suppressAutoHyphens/>
              <w:spacing w:line="276" w:lineRule="auto"/>
              <w:jc w:val="both"/>
              <w:rPr>
                <w:rFonts w:ascii="Times New Roman" w:eastAsia="SimSun" w:hAnsi="Times New Roman" w:cs="Times New Roman"/>
                <w:b/>
                <w:noProof/>
                <w:kern w:val="1"/>
                <w:sz w:val="24"/>
                <w:szCs w:val="24"/>
                <w:lang w:eastAsia="hi-IN" w:bidi="hi-IN"/>
              </w:rPr>
            </w:pPr>
            <w:r w:rsidRPr="00026B8D">
              <w:rPr>
                <w:rFonts w:ascii="Times New Roman" w:eastAsia="SimSun" w:hAnsi="Times New Roman" w:cs="Times New Roman"/>
                <w:b/>
                <w:noProof/>
                <w:kern w:val="1"/>
                <w:sz w:val="24"/>
                <w:szCs w:val="24"/>
                <w:lang w:eastAsia="hi-IN" w:bidi="hi-IN"/>
              </w:rPr>
              <w:t>Componenta financiară</w:t>
            </w:r>
          </w:p>
        </w:tc>
        <w:tc>
          <w:tcPr>
            <w:tcW w:w="2677" w:type="dxa"/>
            <w:vAlign w:val="center"/>
          </w:tcPr>
          <w:p w14:paraId="5A20B1F5" w14:textId="77777777" w:rsidR="0097758D" w:rsidRPr="00026B8D" w:rsidRDefault="0097758D" w:rsidP="00026B8D">
            <w:pPr>
              <w:suppressAutoHyphens/>
              <w:spacing w:line="276" w:lineRule="auto"/>
              <w:jc w:val="both"/>
              <w:rPr>
                <w:rFonts w:ascii="Times New Roman" w:eastAsia="SimSun" w:hAnsi="Times New Roman" w:cs="Times New Roman"/>
                <w:b/>
                <w:noProof/>
                <w:kern w:val="1"/>
                <w:sz w:val="24"/>
                <w:szCs w:val="24"/>
                <w:lang w:eastAsia="hi-IN" w:bidi="hi-IN"/>
              </w:rPr>
            </w:pPr>
            <w:r w:rsidRPr="00026B8D">
              <w:rPr>
                <w:rFonts w:ascii="Times New Roman" w:eastAsia="SimSun" w:hAnsi="Times New Roman" w:cs="Times New Roman"/>
                <w:b/>
                <w:noProof/>
                <w:kern w:val="1"/>
                <w:sz w:val="24"/>
                <w:szCs w:val="24"/>
                <w:lang w:eastAsia="hi-IN" w:bidi="hi-IN"/>
              </w:rPr>
              <w:t>10 puncte</w:t>
            </w:r>
          </w:p>
        </w:tc>
      </w:tr>
      <w:tr w:rsidR="0097758D" w:rsidRPr="00026B8D" w14:paraId="43A178B0" w14:textId="77777777" w:rsidTr="007853E7">
        <w:trPr>
          <w:jc w:val="center"/>
        </w:trPr>
        <w:tc>
          <w:tcPr>
            <w:tcW w:w="891" w:type="dxa"/>
            <w:vAlign w:val="center"/>
          </w:tcPr>
          <w:p w14:paraId="4D1A36D0"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a</w:t>
            </w:r>
          </w:p>
        </w:tc>
        <w:tc>
          <w:tcPr>
            <w:tcW w:w="4977" w:type="dxa"/>
            <w:vAlign w:val="center"/>
          </w:tcPr>
          <w:p w14:paraId="01B5A581"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 xml:space="preserve">Prețul ofertei-Valoarea totala ofertata pe 6 ani a contractului </w:t>
            </w:r>
          </w:p>
        </w:tc>
        <w:tc>
          <w:tcPr>
            <w:tcW w:w="2677" w:type="dxa"/>
            <w:vAlign w:val="center"/>
          </w:tcPr>
          <w:p w14:paraId="309AF478"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P</w:t>
            </w:r>
            <w:r w:rsidRPr="00026B8D">
              <w:rPr>
                <w:rFonts w:ascii="Times New Roman" w:eastAsia="SimSun" w:hAnsi="Times New Roman" w:cs="Times New Roman"/>
                <w:noProof/>
                <w:kern w:val="1"/>
                <w:sz w:val="24"/>
                <w:szCs w:val="24"/>
                <w:vertAlign w:val="subscript"/>
                <w:lang w:eastAsia="hi-IN" w:bidi="hi-IN"/>
              </w:rPr>
              <w:t>PO</w:t>
            </w:r>
            <w:r w:rsidRPr="00026B8D">
              <w:rPr>
                <w:rFonts w:ascii="Times New Roman" w:eastAsia="SimSun" w:hAnsi="Times New Roman" w:cs="Times New Roman"/>
                <w:noProof/>
                <w:kern w:val="1"/>
                <w:sz w:val="24"/>
                <w:szCs w:val="24"/>
                <w:lang w:eastAsia="hi-IN" w:bidi="hi-IN"/>
              </w:rPr>
              <w:t>=10 puncte</w:t>
            </w:r>
          </w:p>
        </w:tc>
      </w:tr>
      <w:tr w:rsidR="0097758D" w:rsidRPr="00026B8D" w14:paraId="37262D2D" w14:textId="77777777" w:rsidTr="007853E7">
        <w:trPr>
          <w:jc w:val="center"/>
        </w:trPr>
        <w:tc>
          <w:tcPr>
            <w:tcW w:w="5868" w:type="dxa"/>
            <w:gridSpan w:val="2"/>
            <w:vAlign w:val="center"/>
          </w:tcPr>
          <w:p w14:paraId="249FC14B" w14:textId="77777777" w:rsidR="0097758D" w:rsidRPr="00026B8D" w:rsidRDefault="0097758D" w:rsidP="00026B8D">
            <w:pPr>
              <w:suppressAutoHyphens/>
              <w:spacing w:line="276" w:lineRule="auto"/>
              <w:jc w:val="both"/>
              <w:rPr>
                <w:rFonts w:ascii="Times New Roman" w:eastAsia="SimSun" w:hAnsi="Times New Roman" w:cs="Times New Roman"/>
                <w:b/>
                <w:noProof/>
                <w:kern w:val="1"/>
                <w:sz w:val="24"/>
                <w:szCs w:val="24"/>
                <w:lang w:eastAsia="hi-IN" w:bidi="hi-IN"/>
              </w:rPr>
            </w:pPr>
            <w:r w:rsidRPr="00026B8D">
              <w:rPr>
                <w:rFonts w:ascii="Times New Roman" w:eastAsia="SimSun" w:hAnsi="Times New Roman" w:cs="Times New Roman"/>
                <w:b/>
                <w:noProof/>
                <w:kern w:val="1"/>
                <w:sz w:val="24"/>
                <w:szCs w:val="24"/>
                <w:lang w:eastAsia="hi-IN" w:bidi="hi-IN"/>
              </w:rPr>
              <w:t>Componenta tehnică</w:t>
            </w:r>
          </w:p>
        </w:tc>
        <w:tc>
          <w:tcPr>
            <w:tcW w:w="2677" w:type="dxa"/>
            <w:vAlign w:val="center"/>
          </w:tcPr>
          <w:p w14:paraId="1FC72D6B" w14:textId="77777777" w:rsidR="0097758D" w:rsidRPr="00026B8D" w:rsidRDefault="0097758D" w:rsidP="00026B8D">
            <w:pPr>
              <w:suppressAutoHyphens/>
              <w:spacing w:line="276" w:lineRule="auto"/>
              <w:jc w:val="both"/>
              <w:rPr>
                <w:rFonts w:ascii="Times New Roman" w:eastAsia="SimSun" w:hAnsi="Times New Roman" w:cs="Times New Roman"/>
                <w:b/>
                <w:noProof/>
                <w:kern w:val="1"/>
                <w:sz w:val="24"/>
                <w:szCs w:val="24"/>
                <w:lang w:eastAsia="hi-IN" w:bidi="hi-IN"/>
              </w:rPr>
            </w:pPr>
            <w:r w:rsidRPr="00026B8D">
              <w:rPr>
                <w:rFonts w:ascii="Times New Roman" w:eastAsia="SimSun" w:hAnsi="Times New Roman" w:cs="Times New Roman"/>
                <w:b/>
                <w:noProof/>
                <w:kern w:val="1"/>
                <w:sz w:val="24"/>
                <w:szCs w:val="24"/>
                <w:lang w:eastAsia="hi-IN" w:bidi="hi-IN"/>
              </w:rPr>
              <w:t>90 puncte</w:t>
            </w:r>
          </w:p>
        </w:tc>
      </w:tr>
      <w:tr w:rsidR="0097758D" w:rsidRPr="00026B8D" w14:paraId="646E12B2" w14:textId="77777777" w:rsidTr="007853E7">
        <w:trPr>
          <w:jc w:val="center"/>
        </w:trPr>
        <w:tc>
          <w:tcPr>
            <w:tcW w:w="891" w:type="dxa"/>
            <w:vAlign w:val="center"/>
          </w:tcPr>
          <w:p w14:paraId="4E9FDFE1"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a</w:t>
            </w:r>
          </w:p>
        </w:tc>
        <w:tc>
          <w:tcPr>
            <w:tcW w:w="4977" w:type="dxa"/>
            <w:vAlign w:val="center"/>
          </w:tcPr>
          <w:p w14:paraId="665C8DFB"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Vechimea medie a parcului de autobuze</w:t>
            </w:r>
          </w:p>
        </w:tc>
        <w:tc>
          <w:tcPr>
            <w:tcW w:w="2677" w:type="dxa"/>
            <w:vAlign w:val="center"/>
          </w:tcPr>
          <w:p w14:paraId="07BFCED2"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P</w:t>
            </w:r>
            <w:r w:rsidRPr="00026B8D">
              <w:rPr>
                <w:rFonts w:ascii="Times New Roman" w:eastAsia="SimSun" w:hAnsi="Times New Roman" w:cs="Times New Roman"/>
                <w:noProof/>
                <w:kern w:val="1"/>
                <w:sz w:val="24"/>
                <w:szCs w:val="24"/>
                <w:vertAlign w:val="subscript"/>
                <w:lang w:eastAsia="hi-IN" w:bidi="hi-IN"/>
              </w:rPr>
              <w:t>V</w:t>
            </w:r>
            <w:r w:rsidRPr="00026B8D">
              <w:rPr>
                <w:rFonts w:ascii="Times New Roman" w:eastAsia="SimSun" w:hAnsi="Times New Roman" w:cs="Times New Roman"/>
                <w:noProof/>
                <w:kern w:val="1"/>
                <w:sz w:val="24"/>
                <w:szCs w:val="24"/>
                <w:lang w:eastAsia="hi-IN" w:bidi="hi-IN"/>
              </w:rPr>
              <w:t>=26 puncte</w:t>
            </w:r>
          </w:p>
        </w:tc>
      </w:tr>
      <w:tr w:rsidR="0097758D" w:rsidRPr="00026B8D" w14:paraId="355A9CFA" w14:textId="77777777" w:rsidTr="007853E7">
        <w:trPr>
          <w:jc w:val="center"/>
        </w:trPr>
        <w:tc>
          <w:tcPr>
            <w:tcW w:w="891" w:type="dxa"/>
            <w:vAlign w:val="center"/>
          </w:tcPr>
          <w:p w14:paraId="6DD030A5"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b</w:t>
            </w:r>
          </w:p>
        </w:tc>
        <w:tc>
          <w:tcPr>
            <w:tcW w:w="4977" w:type="dxa"/>
            <w:vAlign w:val="center"/>
          </w:tcPr>
          <w:p w14:paraId="66E71F0D"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Clasificarea autobuzelor</w:t>
            </w:r>
          </w:p>
        </w:tc>
        <w:tc>
          <w:tcPr>
            <w:tcW w:w="2677" w:type="dxa"/>
            <w:vAlign w:val="center"/>
          </w:tcPr>
          <w:p w14:paraId="4B9F3254"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P</w:t>
            </w:r>
            <w:r w:rsidRPr="00026B8D">
              <w:rPr>
                <w:rFonts w:ascii="Times New Roman" w:eastAsia="SimSun" w:hAnsi="Times New Roman" w:cs="Times New Roman"/>
                <w:noProof/>
                <w:kern w:val="1"/>
                <w:sz w:val="24"/>
                <w:szCs w:val="24"/>
                <w:vertAlign w:val="subscript"/>
                <w:lang w:eastAsia="hi-IN" w:bidi="hi-IN"/>
              </w:rPr>
              <w:t>CA</w:t>
            </w:r>
            <w:r w:rsidRPr="00026B8D">
              <w:rPr>
                <w:rFonts w:ascii="Times New Roman" w:eastAsia="SimSun" w:hAnsi="Times New Roman" w:cs="Times New Roman"/>
                <w:noProof/>
                <w:kern w:val="1"/>
                <w:sz w:val="24"/>
                <w:szCs w:val="24"/>
                <w:lang w:eastAsia="hi-IN" w:bidi="hi-IN"/>
              </w:rPr>
              <w:t>=19 puncte</w:t>
            </w:r>
          </w:p>
        </w:tc>
      </w:tr>
      <w:tr w:rsidR="0097758D" w:rsidRPr="00026B8D" w14:paraId="0C4461E9" w14:textId="77777777" w:rsidTr="007853E7">
        <w:trPr>
          <w:jc w:val="center"/>
        </w:trPr>
        <w:tc>
          <w:tcPr>
            <w:tcW w:w="891" w:type="dxa"/>
            <w:vAlign w:val="center"/>
          </w:tcPr>
          <w:p w14:paraId="70450234"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c</w:t>
            </w:r>
          </w:p>
        </w:tc>
        <w:tc>
          <w:tcPr>
            <w:tcW w:w="4977" w:type="dxa"/>
            <w:vAlign w:val="center"/>
          </w:tcPr>
          <w:p w14:paraId="22726780"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Norma de poluare a autobuzelor</w:t>
            </w:r>
          </w:p>
        </w:tc>
        <w:tc>
          <w:tcPr>
            <w:tcW w:w="2677" w:type="dxa"/>
            <w:vAlign w:val="center"/>
          </w:tcPr>
          <w:p w14:paraId="19F94E7A"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P</w:t>
            </w:r>
            <w:r w:rsidRPr="00026B8D">
              <w:rPr>
                <w:rFonts w:ascii="Times New Roman" w:eastAsia="SimSun" w:hAnsi="Times New Roman" w:cs="Times New Roman"/>
                <w:noProof/>
                <w:kern w:val="1"/>
                <w:sz w:val="24"/>
                <w:szCs w:val="24"/>
                <w:vertAlign w:val="subscript"/>
                <w:lang w:eastAsia="hi-IN" w:bidi="hi-IN"/>
              </w:rPr>
              <w:t>NP</w:t>
            </w:r>
            <w:r w:rsidRPr="00026B8D">
              <w:rPr>
                <w:rFonts w:ascii="Times New Roman" w:eastAsia="SimSun" w:hAnsi="Times New Roman" w:cs="Times New Roman"/>
                <w:noProof/>
                <w:kern w:val="1"/>
                <w:sz w:val="24"/>
                <w:szCs w:val="24"/>
                <w:lang w:eastAsia="hi-IN" w:bidi="hi-IN"/>
              </w:rPr>
              <w:t>=12 puncte</w:t>
            </w:r>
          </w:p>
        </w:tc>
      </w:tr>
      <w:tr w:rsidR="0097758D" w:rsidRPr="00026B8D" w14:paraId="71990A93" w14:textId="77777777" w:rsidTr="007853E7">
        <w:trPr>
          <w:jc w:val="center"/>
        </w:trPr>
        <w:tc>
          <w:tcPr>
            <w:tcW w:w="891" w:type="dxa"/>
            <w:vAlign w:val="center"/>
          </w:tcPr>
          <w:p w14:paraId="366CD4FA"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d</w:t>
            </w:r>
          </w:p>
        </w:tc>
        <w:tc>
          <w:tcPr>
            <w:tcW w:w="4977" w:type="dxa"/>
            <w:vAlign w:val="center"/>
          </w:tcPr>
          <w:p w14:paraId="0833508B"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Nivelul tarifului (tariful mediu – lei/km)</w:t>
            </w:r>
          </w:p>
        </w:tc>
        <w:tc>
          <w:tcPr>
            <w:tcW w:w="2677" w:type="dxa"/>
            <w:vAlign w:val="center"/>
          </w:tcPr>
          <w:p w14:paraId="33A5902E"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P</w:t>
            </w:r>
            <w:r w:rsidRPr="00026B8D">
              <w:rPr>
                <w:rFonts w:ascii="Times New Roman" w:eastAsia="SimSun" w:hAnsi="Times New Roman" w:cs="Times New Roman"/>
                <w:noProof/>
                <w:kern w:val="1"/>
                <w:sz w:val="24"/>
                <w:szCs w:val="24"/>
                <w:vertAlign w:val="subscript"/>
                <w:lang w:eastAsia="hi-IN" w:bidi="hi-IN"/>
              </w:rPr>
              <w:t>T</w:t>
            </w:r>
            <w:r w:rsidRPr="00026B8D">
              <w:rPr>
                <w:rFonts w:ascii="Times New Roman" w:eastAsia="SimSun" w:hAnsi="Times New Roman" w:cs="Times New Roman"/>
                <w:noProof/>
                <w:kern w:val="1"/>
                <w:sz w:val="24"/>
                <w:szCs w:val="24"/>
                <w:lang w:eastAsia="hi-IN" w:bidi="hi-IN"/>
              </w:rPr>
              <w:t>=18 puncte</w:t>
            </w:r>
          </w:p>
        </w:tc>
      </w:tr>
      <w:tr w:rsidR="0097758D" w:rsidRPr="00026B8D" w14:paraId="523DBE25" w14:textId="77777777" w:rsidTr="007853E7">
        <w:trPr>
          <w:jc w:val="center"/>
        </w:trPr>
        <w:tc>
          <w:tcPr>
            <w:tcW w:w="891" w:type="dxa"/>
            <w:vAlign w:val="center"/>
          </w:tcPr>
          <w:p w14:paraId="1737AFC0"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e</w:t>
            </w:r>
          </w:p>
        </w:tc>
        <w:tc>
          <w:tcPr>
            <w:tcW w:w="4977" w:type="dxa"/>
            <w:vAlign w:val="center"/>
          </w:tcPr>
          <w:p w14:paraId="4E5E2673"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Dotarea cu instalaţie de aer condiţionat</w:t>
            </w:r>
          </w:p>
        </w:tc>
        <w:tc>
          <w:tcPr>
            <w:tcW w:w="2677" w:type="dxa"/>
            <w:vAlign w:val="center"/>
          </w:tcPr>
          <w:p w14:paraId="0CF5F17B"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P</w:t>
            </w:r>
            <w:r w:rsidRPr="00026B8D">
              <w:rPr>
                <w:rFonts w:ascii="Times New Roman" w:eastAsia="SimSun" w:hAnsi="Times New Roman" w:cs="Times New Roman"/>
                <w:noProof/>
                <w:kern w:val="1"/>
                <w:sz w:val="24"/>
                <w:szCs w:val="24"/>
                <w:vertAlign w:val="subscript"/>
                <w:lang w:eastAsia="hi-IN" w:bidi="hi-IN"/>
              </w:rPr>
              <w:t>AC</w:t>
            </w:r>
            <w:r w:rsidRPr="00026B8D">
              <w:rPr>
                <w:rFonts w:ascii="Times New Roman" w:eastAsia="SimSun" w:hAnsi="Times New Roman" w:cs="Times New Roman"/>
                <w:noProof/>
                <w:kern w:val="1"/>
                <w:sz w:val="24"/>
                <w:szCs w:val="24"/>
                <w:lang w:eastAsia="hi-IN" w:bidi="hi-IN"/>
              </w:rPr>
              <w:t>= 3 puncte</w:t>
            </w:r>
          </w:p>
        </w:tc>
      </w:tr>
      <w:tr w:rsidR="0097758D" w:rsidRPr="00026B8D" w14:paraId="15720FF9" w14:textId="77777777" w:rsidTr="007853E7">
        <w:trPr>
          <w:jc w:val="center"/>
        </w:trPr>
        <w:tc>
          <w:tcPr>
            <w:tcW w:w="891" w:type="dxa"/>
            <w:vAlign w:val="center"/>
          </w:tcPr>
          <w:p w14:paraId="25B46FB4"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f</w:t>
            </w:r>
          </w:p>
        </w:tc>
        <w:tc>
          <w:tcPr>
            <w:tcW w:w="4977" w:type="dxa"/>
            <w:vAlign w:val="center"/>
          </w:tcPr>
          <w:p w14:paraId="162E1333"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Capacitatea de transport</w:t>
            </w:r>
          </w:p>
        </w:tc>
        <w:tc>
          <w:tcPr>
            <w:tcW w:w="2677" w:type="dxa"/>
            <w:vAlign w:val="center"/>
          </w:tcPr>
          <w:p w14:paraId="00A357F5"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P</w:t>
            </w:r>
            <w:r w:rsidRPr="00026B8D">
              <w:rPr>
                <w:rFonts w:ascii="Times New Roman" w:eastAsia="SimSun" w:hAnsi="Times New Roman" w:cs="Times New Roman"/>
                <w:noProof/>
                <w:kern w:val="1"/>
                <w:sz w:val="24"/>
                <w:szCs w:val="24"/>
                <w:vertAlign w:val="subscript"/>
                <w:lang w:eastAsia="hi-IN" w:bidi="hi-IN"/>
              </w:rPr>
              <w:t>CT</w:t>
            </w:r>
            <w:r w:rsidRPr="00026B8D">
              <w:rPr>
                <w:rFonts w:ascii="Times New Roman" w:eastAsia="SimSun" w:hAnsi="Times New Roman" w:cs="Times New Roman"/>
                <w:noProof/>
                <w:kern w:val="1"/>
                <w:sz w:val="24"/>
                <w:szCs w:val="24"/>
                <w:lang w:eastAsia="hi-IN" w:bidi="hi-IN"/>
              </w:rPr>
              <w:t>=7 puncte</w:t>
            </w:r>
          </w:p>
        </w:tc>
      </w:tr>
      <w:tr w:rsidR="0097758D" w:rsidRPr="00026B8D" w14:paraId="36AEFAEE" w14:textId="77777777" w:rsidTr="007853E7">
        <w:trPr>
          <w:jc w:val="center"/>
        </w:trPr>
        <w:tc>
          <w:tcPr>
            <w:tcW w:w="891" w:type="dxa"/>
            <w:vAlign w:val="center"/>
          </w:tcPr>
          <w:p w14:paraId="53DB7F40"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g</w:t>
            </w:r>
          </w:p>
        </w:tc>
        <w:tc>
          <w:tcPr>
            <w:tcW w:w="4977" w:type="dxa"/>
            <w:vAlign w:val="center"/>
          </w:tcPr>
          <w:p w14:paraId="26AD9DA5"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t xml:space="preserve">Utilizarea combustibililor alternativi astfel cum </w:t>
            </w:r>
            <w:r w:rsidRPr="00026B8D">
              <w:rPr>
                <w:rFonts w:ascii="Times New Roman" w:eastAsia="SimSun" w:hAnsi="Times New Roman" w:cs="Times New Roman"/>
                <w:noProof/>
                <w:kern w:val="1"/>
                <w:sz w:val="24"/>
                <w:szCs w:val="24"/>
                <w:lang w:eastAsia="hi-IN" w:bidi="hi-IN"/>
              </w:rPr>
              <w:lastRenderedPageBreak/>
              <w:t xml:space="preserve">sunt definiți în Legea nr. 34/2017 privind instalarea infrastructurii pentru combustibili alternativi </w:t>
            </w:r>
          </w:p>
        </w:tc>
        <w:tc>
          <w:tcPr>
            <w:tcW w:w="2677" w:type="dxa"/>
            <w:vAlign w:val="center"/>
          </w:tcPr>
          <w:p w14:paraId="6D858793" w14:textId="77777777" w:rsidR="0097758D" w:rsidRPr="00026B8D" w:rsidRDefault="0097758D" w:rsidP="00026B8D">
            <w:pPr>
              <w:suppressAutoHyphens/>
              <w:spacing w:line="276" w:lineRule="auto"/>
              <w:jc w:val="both"/>
              <w:rPr>
                <w:rFonts w:ascii="Times New Roman" w:eastAsia="SimSun" w:hAnsi="Times New Roman" w:cs="Times New Roman"/>
                <w:noProof/>
                <w:kern w:val="1"/>
                <w:sz w:val="24"/>
                <w:szCs w:val="24"/>
                <w:lang w:eastAsia="hi-IN" w:bidi="hi-IN"/>
              </w:rPr>
            </w:pPr>
            <w:r w:rsidRPr="00026B8D">
              <w:rPr>
                <w:rFonts w:ascii="Times New Roman" w:eastAsia="SimSun" w:hAnsi="Times New Roman" w:cs="Times New Roman"/>
                <w:noProof/>
                <w:kern w:val="1"/>
                <w:sz w:val="24"/>
                <w:szCs w:val="24"/>
                <w:lang w:eastAsia="hi-IN" w:bidi="hi-IN"/>
              </w:rPr>
              <w:lastRenderedPageBreak/>
              <w:t>P</w:t>
            </w:r>
            <w:r w:rsidRPr="00026B8D">
              <w:rPr>
                <w:rFonts w:ascii="Times New Roman" w:eastAsia="SimSun" w:hAnsi="Times New Roman" w:cs="Times New Roman"/>
                <w:noProof/>
                <w:kern w:val="1"/>
                <w:sz w:val="24"/>
                <w:szCs w:val="24"/>
                <w:vertAlign w:val="subscript"/>
                <w:lang w:eastAsia="hi-IN" w:bidi="hi-IN"/>
              </w:rPr>
              <w:t>CALT</w:t>
            </w:r>
            <w:r w:rsidRPr="00026B8D">
              <w:rPr>
                <w:rFonts w:ascii="Times New Roman" w:eastAsia="SimSun" w:hAnsi="Times New Roman" w:cs="Times New Roman"/>
                <w:noProof/>
                <w:kern w:val="1"/>
                <w:sz w:val="24"/>
                <w:szCs w:val="24"/>
                <w:lang w:eastAsia="hi-IN" w:bidi="hi-IN"/>
              </w:rPr>
              <w:t>=5 puncte</w:t>
            </w:r>
          </w:p>
        </w:tc>
      </w:tr>
      <w:tr w:rsidR="0097758D" w:rsidRPr="00026B8D" w14:paraId="23F61A99" w14:textId="77777777" w:rsidTr="007853E7">
        <w:trPr>
          <w:jc w:val="center"/>
        </w:trPr>
        <w:tc>
          <w:tcPr>
            <w:tcW w:w="5868" w:type="dxa"/>
            <w:gridSpan w:val="2"/>
          </w:tcPr>
          <w:p w14:paraId="71DD3EEB" w14:textId="77777777" w:rsidR="0097758D" w:rsidRPr="00026B8D" w:rsidRDefault="0097758D" w:rsidP="00026B8D">
            <w:pPr>
              <w:suppressAutoHyphens/>
              <w:spacing w:line="276" w:lineRule="auto"/>
              <w:jc w:val="both"/>
              <w:rPr>
                <w:rFonts w:ascii="Times New Roman" w:eastAsia="SimSun" w:hAnsi="Times New Roman" w:cs="Times New Roman"/>
                <w:b/>
                <w:noProof/>
                <w:kern w:val="1"/>
                <w:sz w:val="24"/>
                <w:szCs w:val="24"/>
                <w:lang w:eastAsia="hi-IN" w:bidi="hi-IN"/>
              </w:rPr>
            </w:pPr>
            <w:r w:rsidRPr="00026B8D">
              <w:rPr>
                <w:rFonts w:ascii="Times New Roman" w:eastAsia="SimSun" w:hAnsi="Times New Roman" w:cs="Times New Roman"/>
                <w:b/>
                <w:noProof/>
                <w:kern w:val="1"/>
                <w:sz w:val="24"/>
                <w:szCs w:val="24"/>
                <w:lang w:eastAsia="hi-IN" w:bidi="hi-IN"/>
              </w:rPr>
              <w:t>Total</w:t>
            </w:r>
          </w:p>
        </w:tc>
        <w:tc>
          <w:tcPr>
            <w:tcW w:w="2677" w:type="dxa"/>
            <w:vAlign w:val="center"/>
          </w:tcPr>
          <w:p w14:paraId="4FC3C1FE" w14:textId="77777777" w:rsidR="0097758D" w:rsidRPr="00026B8D" w:rsidRDefault="0097758D" w:rsidP="00026B8D">
            <w:pPr>
              <w:suppressAutoHyphens/>
              <w:spacing w:line="276" w:lineRule="auto"/>
              <w:jc w:val="both"/>
              <w:rPr>
                <w:rFonts w:ascii="Times New Roman" w:eastAsia="SimSun" w:hAnsi="Times New Roman" w:cs="Times New Roman"/>
                <w:b/>
                <w:noProof/>
                <w:kern w:val="1"/>
                <w:sz w:val="24"/>
                <w:szCs w:val="24"/>
                <w:lang w:eastAsia="hi-IN" w:bidi="hi-IN"/>
              </w:rPr>
            </w:pPr>
            <w:r w:rsidRPr="00026B8D">
              <w:rPr>
                <w:rFonts w:ascii="Times New Roman" w:eastAsia="SimSun" w:hAnsi="Times New Roman" w:cs="Times New Roman"/>
                <w:b/>
                <w:noProof/>
                <w:kern w:val="1"/>
                <w:sz w:val="24"/>
                <w:szCs w:val="24"/>
                <w:lang w:eastAsia="hi-IN" w:bidi="hi-IN"/>
              </w:rPr>
              <w:t>100 puncte</w:t>
            </w:r>
          </w:p>
        </w:tc>
      </w:tr>
    </w:tbl>
    <w:p w14:paraId="33671395" w14:textId="77777777" w:rsidR="0097758D" w:rsidRPr="00026B8D" w:rsidRDefault="0097758D" w:rsidP="00026B8D">
      <w:pPr>
        <w:pStyle w:val="Corptext"/>
        <w:spacing w:before="60" w:after="60" w:line="240" w:lineRule="auto"/>
        <w:ind w:firstLine="0"/>
        <w:jc w:val="both"/>
        <w:rPr>
          <w:noProof/>
          <w:sz w:val="24"/>
          <w:szCs w:val="24"/>
        </w:rPr>
      </w:pPr>
    </w:p>
    <w:p w14:paraId="14671738" w14:textId="77777777" w:rsidR="0097758D" w:rsidRPr="00026B8D" w:rsidRDefault="0097758D" w:rsidP="00026B8D">
      <w:pPr>
        <w:pStyle w:val="Heading10"/>
        <w:keepNext/>
        <w:keepLines/>
        <w:spacing w:before="60" w:after="60" w:line="276" w:lineRule="auto"/>
        <w:ind w:firstLine="0"/>
        <w:jc w:val="both"/>
        <w:rPr>
          <w:rStyle w:val="Heading1"/>
          <w:b/>
          <w:bCs/>
          <w:noProof/>
          <w:sz w:val="24"/>
          <w:szCs w:val="24"/>
        </w:rPr>
      </w:pPr>
    </w:p>
    <w:p w14:paraId="51F27BE3" w14:textId="77777777" w:rsidR="0097758D" w:rsidRPr="00026B8D" w:rsidRDefault="0097758D" w:rsidP="00026B8D">
      <w:pPr>
        <w:pStyle w:val="Heading10"/>
        <w:keepNext/>
        <w:keepLines/>
        <w:spacing w:before="60" w:after="60" w:line="276" w:lineRule="auto"/>
        <w:ind w:firstLine="0"/>
        <w:jc w:val="both"/>
        <w:rPr>
          <w:rStyle w:val="Heading1"/>
          <w:b/>
          <w:bCs/>
          <w:noProof/>
          <w:sz w:val="24"/>
          <w:szCs w:val="24"/>
        </w:rPr>
      </w:pPr>
      <w:r w:rsidRPr="00026B8D">
        <w:rPr>
          <w:rStyle w:val="Heading1"/>
          <w:b/>
          <w:bCs/>
          <w:noProof/>
          <w:sz w:val="24"/>
          <w:szCs w:val="24"/>
        </w:rPr>
        <w:t>Detalii privind aplicarea algoritmului de calcul:</w:t>
      </w:r>
    </w:p>
    <w:p w14:paraId="5E878450" w14:textId="77777777" w:rsidR="0097758D" w:rsidRPr="00026B8D" w:rsidRDefault="0097758D" w:rsidP="00026B8D">
      <w:pPr>
        <w:pStyle w:val="Heading10"/>
        <w:keepNext/>
        <w:keepLines/>
        <w:spacing w:before="60" w:after="60" w:line="276" w:lineRule="auto"/>
        <w:ind w:firstLine="0"/>
        <w:jc w:val="both"/>
        <w:rPr>
          <w:rFonts w:eastAsia="SimSun"/>
          <w:b w:val="0"/>
          <w:bCs w:val="0"/>
          <w:noProof/>
          <w:kern w:val="1"/>
          <w:sz w:val="24"/>
          <w:szCs w:val="24"/>
          <w:lang w:eastAsia="hi-IN" w:bidi="hi-IN"/>
        </w:rPr>
      </w:pPr>
      <w:r w:rsidRPr="00026B8D">
        <w:rPr>
          <w:rFonts w:eastAsia="SimSun"/>
          <w:noProof/>
          <w:kern w:val="1"/>
          <w:sz w:val="24"/>
          <w:szCs w:val="24"/>
          <w:u w:val="single"/>
          <w:lang w:eastAsia="hi-IN" w:bidi="hi-IN"/>
        </w:rPr>
        <w:t>Componenta financiară</w:t>
      </w:r>
      <w:r w:rsidRPr="00026B8D">
        <w:rPr>
          <w:rFonts w:eastAsia="SimSun"/>
          <w:b w:val="0"/>
          <w:bCs w:val="0"/>
          <w:noProof/>
          <w:kern w:val="1"/>
          <w:sz w:val="24"/>
          <w:szCs w:val="24"/>
          <w:lang w:eastAsia="hi-IN" w:bidi="hi-IN"/>
        </w:rPr>
        <w:t>-</w:t>
      </w:r>
    </w:p>
    <w:p w14:paraId="0FEBCA88" w14:textId="77777777" w:rsidR="0097758D" w:rsidRPr="00026B8D" w:rsidRDefault="0097758D" w:rsidP="00026B8D">
      <w:pPr>
        <w:pStyle w:val="Heading10"/>
        <w:keepNext/>
        <w:keepLines/>
        <w:spacing w:before="60" w:after="60" w:line="276" w:lineRule="auto"/>
        <w:ind w:firstLine="0"/>
        <w:jc w:val="both"/>
        <w:rPr>
          <w:rFonts w:eastAsia="Calibri"/>
          <w:b w:val="0"/>
          <w:i/>
          <w:noProof/>
          <w:sz w:val="24"/>
          <w:szCs w:val="24"/>
        </w:rPr>
      </w:pPr>
      <w:r w:rsidRPr="00026B8D">
        <w:rPr>
          <w:rFonts w:eastAsia="Calibri"/>
          <w:i/>
          <w:noProof/>
          <w:sz w:val="24"/>
          <w:szCs w:val="24"/>
        </w:rPr>
        <w:t>a. Prețul ofertei</w:t>
      </w:r>
    </w:p>
    <w:p w14:paraId="63C5723C" w14:textId="77777777" w:rsidR="0097758D" w:rsidRPr="00026B8D" w:rsidRDefault="0097758D" w:rsidP="00026B8D">
      <w:pPr>
        <w:autoSpaceDE w:val="0"/>
        <w:autoSpaceDN w:val="0"/>
        <w:adjustRightInd w:val="0"/>
        <w:spacing w:line="360" w:lineRule="exact"/>
        <w:jc w:val="both"/>
        <w:rPr>
          <w:rFonts w:ascii="Times New Roman" w:hAnsi="Times New Roman" w:cs="Times New Roman"/>
          <w:sz w:val="24"/>
          <w:szCs w:val="24"/>
        </w:rPr>
      </w:pPr>
      <w:r w:rsidRPr="00026B8D">
        <w:rPr>
          <w:rFonts w:ascii="Times New Roman" w:hAnsi="Times New Roman" w:cs="Times New Roman"/>
          <w:sz w:val="24"/>
          <w:szCs w:val="24"/>
        </w:rPr>
        <w:t xml:space="preserve">Pentru cel mai scăzut dintre prețuri se acordă punctajul maxim alocat; </w:t>
      </w:r>
    </w:p>
    <w:p w14:paraId="28BC55CB" w14:textId="77777777" w:rsidR="0097758D" w:rsidRPr="00026B8D" w:rsidRDefault="0097758D" w:rsidP="00026B8D">
      <w:pPr>
        <w:autoSpaceDE w:val="0"/>
        <w:autoSpaceDN w:val="0"/>
        <w:adjustRightInd w:val="0"/>
        <w:spacing w:line="360" w:lineRule="exact"/>
        <w:jc w:val="both"/>
        <w:rPr>
          <w:rFonts w:ascii="Times New Roman" w:hAnsi="Times New Roman" w:cs="Times New Roman"/>
          <w:sz w:val="24"/>
          <w:szCs w:val="24"/>
        </w:rPr>
      </w:pPr>
      <w:r w:rsidRPr="00026B8D">
        <w:rPr>
          <w:rFonts w:ascii="Times New Roman" w:hAnsi="Times New Roman" w:cs="Times New Roman"/>
          <w:sz w:val="24"/>
          <w:szCs w:val="24"/>
        </w:rPr>
        <w:t>Pentru celelalte prețuri ofertate punctajul P(n) se calculează proporțional, astfel: P(n) = (Preț minim ofertat / Preț n) x punctaj maxim alocat(10).</w:t>
      </w:r>
    </w:p>
    <w:p w14:paraId="5C341919" w14:textId="77777777" w:rsidR="0097758D" w:rsidRPr="00026B8D" w:rsidRDefault="0097758D" w:rsidP="00026B8D">
      <w:pPr>
        <w:pStyle w:val="Heading10"/>
        <w:keepNext/>
        <w:keepLines/>
        <w:spacing w:before="60" w:after="60" w:line="276" w:lineRule="auto"/>
        <w:ind w:firstLine="0"/>
        <w:jc w:val="both"/>
        <w:rPr>
          <w:rFonts w:eastAsia="SimSun"/>
          <w:b w:val="0"/>
          <w:bCs w:val="0"/>
          <w:noProof/>
          <w:kern w:val="1"/>
          <w:sz w:val="24"/>
          <w:szCs w:val="24"/>
          <w:lang w:eastAsia="hi-IN" w:bidi="hi-IN"/>
        </w:rPr>
      </w:pPr>
    </w:p>
    <w:p w14:paraId="55B3B171" w14:textId="77777777" w:rsidR="0097758D" w:rsidRPr="00026B8D" w:rsidRDefault="0097758D" w:rsidP="00026B8D">
      <w:pPr>
        <w:pStyle w:val="Heading10"/>
        <w:keepNext/>
        <w:keepLines/>
        <w:spacing w:before="60" w:after="60" w:line="276" w:lineRule="auto"/>
        <w:ind w:firstLine="0"/>
        <w:jc w:val="both"/>
        <w:rPr>
          <w:rFonts w:eastAsia="SimSun"/>
          <w:noProof/>
          <w:kern w:val="1"/>
          <w:sz w:val="24"/>
          <w:szCs w:val="24"/>
          <w:lang w:eastAsia="hi-IN" w:bidi="hi-IN"/>
        </w:rPr>
      </w:pPr>
      <w:r w:rsidRPr="00026B8D">
        <w:rPr>
          <w:rFonts w:eastAsia="SimSun"/>
          <w:b w:val="0"/>
          <w:bCs w:val="0"/>
          <w:noProof/>
          <w:kern w:val="1"/>
          <w:sz w:val="24"/>
          <w:szCs w:val="24"/>
          <w:lang w:eastAsia="hi-IN" w:bidi="hi-IN"/>
        </w:rPr>
        <w:t xml:space="preserve"> Entitatea contractanta</w:t>
      </w:r>
      <w:r w:rsidRPr="00026B8D">
        <w:rPr>
          <w:rFonts w:eastAsia="SimSun"/>
          <w:noProof/>
          <w:kern w:val="1"/>
          <w:sz w:val="24"/>
          <w:szCs w:val="24"/>
          <w:u w:val="single"/>
          <w:lang w:eastAsia="hi-IN" w:bidi="hi-IN"/>
        </w:rPr>
        <w:t xml:space="preserve"> </w:t>
      </w:r>
      <w:r w:rsidRPr="00026B8D">
        <w:rPr>
          <w:rFonts w:eastAsia="SimSun"/>
          <w:b w:val="0"/>
          <w:bCs w:val="0"/>
          <w:noProof/>
          <w:kern w:val="1"/>
          <w:sz w:val="24"/>
          <w:szCs w:val="24"/>
          <w:lang w:eastAsia="hi-IN" w:bidi="hi-IN"/>
        </w:rPr>
        <w:t>stabileste factorul de evaluare ,, Pretul ofertei” drept factor de evaluare de natura financiara P</w:t>
      </w:r>
      <w:r w:rsidRPr="00026B8D">
        <w:rPr>
          <w:rFonts w:eastAsia="SimSun"/>
          <w:b w:val="0"/>
          <w:bCs w:val="0"/>
          <w:noProof/>
          <w:kern w:val="1"/>
          <w:sz w:val="24"/>
          <w:szCs w:val="24"/>
          <w:vertAlign w:val="subscript"/>
          <w:lang w:eastAsia="hi-IN" w:bidi="hi-IN"/>
        </w:rPr>
        <w:t>PO</w:t>
      </w:r>
      <w:r w:rsidRPr="00026B8D">
        <w:rPr>
          <w:rFonts w:eastAsia="SimSun"/>
          <w:b w:val="0"/>
          <w:bCs w:val="0"/>
          <w:noProof/>
          <w:kern w:val="1"/>
          <w:sz w:val="24"/>
          <w:szCs w:val="24"/>
          <w:lang w:eastAsia="hi-IN" w:bidi="hi-IN"/>
        </w:rPr>
        <w:t xml:space="preserve"> -</w:t>
      </w:r>
      <w:r w:rsidRPr="00026B8D">
        <w:rPr>
          <w:rFonts w:eastAsia="SimSun"/>
          <w:noProof/>
          <w:kern w:val="1"/>
          <w:sz w:val="24"/>
          <w:szCs w:val="24"/>
          <w:lang w:eastAsia="hi-IN" w:bidi="hi-IN"/>
        </w:rPr>
        <w:t>10 puncte.</w:t>
      </w:r>
    </w:p>
    <w:p w14:paraId="69AB2253" w14:textId="77777777" w:rsidR="0097758D" w:rsidRPr="00026B8D" w:rsidRDefault="0097758D" w:rsidP="00026B8D">
      <w:pPr>
        <w:pStyle w:val="Heading10"/>
        <w:keepNext/>
        <w:keepLines/>
        <w:spacing w:before="60" w:after="60" w:line="276" w:lineRule="auto"/>
        <w:ind w:firstLine="720"/>
        <w:jc w:val="both"/>
        <w:rPr>
          <w:rFonts w:eastAsia="SimSun"/>
          <w:b w:val="0"/>
          <w:bCs w:val="0"/>
          <w:noProof/>
          <w:kern w:val="1"/>
          <w:sz w:val="24"/>
          <w:szCs w:val="24"/>
          <w:lang w:eastAsia="hi-IN" w:bidi="hi-IN"/>
        </w:rPr>
      </w:pPr>
      <w:r w:rsidRPr="00026B8D">
        <w:rPr>
          <w:rFonts w:eastAsia="SimSun"/>
          <w:b w:val="0"/>
          <w:bCs w:val="0"/>
          <w:noProof/>
          <w:kern w:val="1"/>
          <w:sz w:val="24"/>
          <w:szCs w:val="24"/>
          <w:lang w:eastAsia="hi-IN" w:bidi="hi-IN"/>
        </w:rPr>
        <w:t xml:space="preserve">Pretul ofertei (Pretul total ofertat pentru contractul cu durata de </w:t>
      </w:r>
      <w:r w:rsidRPr="00026B8D">
        <w:rPr>
          <w:rFonts w:eastAsia="SimSun"/>
          <w:noProof/>
          <w:kern w:val="1"/>
          <w:sz w:val="24"/>
          <w:szCs w:val="24"/>
          <w:lang w:eastAsia="hi-IN" w:bidi="hi-IN"/>
        </w:rPr>
        <w:t>6 ani )</w:t>
      </w:r>
      <w:r w:rsidRPr="00026B8D">
        <w:rPr>
          <w:rFonts w:eastAsia="SimSun"/>
          <w:b w:val="0"/>
          <w:bCs w:val="0"/>
          <w:noProof/>
          <w:kern w:val="1"/>
          <w:sz w:val="24"/>
          <w:szCs w:val="24"/>
          <w:lang w:eastAsia="hi-IN" w:bidi="hi-IN"/>
        </w:rPr>
        <w:t xml:space="preserve"> reprezinta suma valorii serviciilor de transport pentru toate traseele, valoarea calculata pe baza volumului estimat al activitatii anuale pe trasee la numarul de kilometri planificati anual pe toate traseele.</w:t>
      </w:r>
    </w:p>
    <w:p w14:paraId="6550C808"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Numarul total de kilometri planificati anual pentru toate traseele sunt prezentati in anexa nr .2.1   din modelul de contract.</w:t>
      </w:r>
    </w:p>
    <w:p w14:paraId="6716BABD" w14:textId="77777777" w:rsidR="0097758D" w:rsidRPr="00026B8D" w:rsidRDefault="0097758D" w:rsidP="00026B8D">
      <w:pPr>
        <w:pStyle w:val="Heading10"/>
        <w:keepNext/>
        <w:keepLines/>
        <w:spacing w:before="60" w:after="60" w:line="276" w:lineRule="auto"/>
        <w:ind w:firstLine="720"/>
        <w:jc w:val="both"/>
        <w:rPr>
          <w:b w:val="0"/>
          <w:bCs w:val="0"/>
          <w:noProof/>
          <w:sz w:val="24"/>
          <w:szCs w:val="24"/>
        </w:rPr>
      </w:pPr>
      <w:r w:rsidRPr="00026B8D">
        <w:rPr>
          <w:rFonts w:eastAsia="SimSun"/>
          <w:b w:val="0"/>
          <w:bCs w:val="0"/>
          <w:noProof/>
          <w:kern w:val="1"/>
          <w:sz w:val="24"/>
          <w:szCs w:val="24"/>
          <w:lang w:eastAsia="hi-IN" w:bidi="hi-IN"/>
        </w:rPr>
        <w:t xml:space="preserve">Fundamentarea valorii serviciilor de transport pe trasee se va face in conformitate cu prevederile </w:t>
      </w:r>
      <w:r w:rsidRPr="00026B8D">
        <w:rPr>
          <w:b w:val="0"/>
          <w:bCs w:val="0"/>
          <w:noProof/>
          <w:sz w:val="24"/>
          <w:szCs w:val="24"/>
        </w:rPr>
        <w:t>Ordinul preşedintelui A.N.R.S.C. nr. 272/2007, modificat prin Ordinului nr. 634 /2022, pentru modificarea și completarea Normelor-cadru privind stabilirea, ajustarea și modificarea tarifelor pentru serviciile publice de transport local și județean de persoane cu modificarile si completarie ulterioare ;</w:t>
      </w:r>
    </w:p>
    <w:p w14:paraId="6E06CAB6" w14:textId="77777777" w:rsidR="0097758D" w:rsidRPr="00026B8D" w:rsidRDefault="0097758D" w:rsidP="00026B8D">
      <w:pPr>
        <w:pStyle w:val="Heading10"/>
        <w:keepNext/>
        <w:keepLines/>
        <w:spacing w:before="60" w:after="60" w:line="276" w:lineRule="auto"/>
        <w:ind w:firstLine="0"/>
        <w:jc w:val="both"/>
        <w:rPr>
          <w:rStyle w:val="Heading1"/>
          <w:b/>
          <w:bCs/>
          <w:noProof/>
          <w:sz w:val="24"/>
          <w:szCs w:val="24"/>
        </w:rPr>
      </w:pPr>
    </w:p>
    <w:p w14:paraId="159B9118" w14:textId="77777777" w:rsidR="0097758D" w:rsidRPr="00026B8D" w:rsidRDefault="0097758D" w:rsidP="00026B8D">
      <w:pPr>
        <w:pStyle w:val="Heading10"/>
        <w:keepNext/>
        <w:keepLines/>
        <w:spacing w:before="60" w:after="60" w:line="276" w:lineRule="auto"/>
        <w:ind w:firstLine="0"/>
        <w:jc w:val="both"/>
        <w:rPr>
          <w:rStyle w:val="Heading1"/>
          <w:bCs/>
          <w:noProof/>
          <w:sz w:val="24"/>
          <w:szCs w:val="24"/>
          <w:u w:val="single"/>
        </w:rPr>
      </w:pPr>
      <w:r w:rsidRPr="00026B8D">
        <w:rPr>
          <w:rFonts w:eastAsia="SimSun"/>
          <w:noProof/>
          <w:kern w:val="1"/>
          <w:sz w:val="24"/>
          <w:szCs w:val="24"/>
          <w:u w:val="single"/>
          <w:lang w:eastAsia="hi-IN" w:bidi="hi-IN"/>
        </w:rPr>
        <w:t>Componenta tehnică</w:t>
      </w:r>
    </w:p>
    <w:p w14:paraId="0C1A0BA1" w14:textId="77777777" w:rsidR="0097758D" w:rsidRPr="00026B8D" w:rsidRDefault="0097758D" w:rsidP="00026B8D">
      <w:pPr>
        <w:pStyle w:val="Corptext"/>
        <w:spacing w:before="60" w:after="60" w:line="276" w:lineRule="auto"/>
        <w:ind w:firstLine="800"/>
        <w:jc w:val="both"/>
        <w:rPr>
          <w:noProof/>
          <w:sz w:val="24"/>
          <w:szCs w:val="24"/>
        </w:rPr>
      </w:pPr>
    </w:p>
    <w:p w14:paraId="5E3CE505" w14:textId="77777777" w:rsidR="0097758D" w:rsidRPr="00026B8D" w:rsidRDefault="0097758D" w:rsidP="00026B8D">
      <w:pPr>
        <w:pStyle w:val="Listparagraf"/>
        <w:widowControl w:val="0"/>
        <w:numPr>
          <w:ilvl w:val="0"/>
          <w:numId w:val="8"/>
        </w:numPr>
        <w:spacing w:before="60" w:after="60" w:line="276" w:lineRule="auto"/>
        <w:contextualSpacing w:val="0"/>
        <w:jc w:val="both"/>
        <w:rPr>
          <w:rFonts w:ascii="Times New Roman" w:eastAsia="Calibri" w:hAnsi="Times New Roman" w:cs="Times New Roman"/>
          <w:b/>
          <w:i/>
          <w:noProof/>
          <w:sz w:val="24"/>
          <w:szCs w:val="24"/>
        </w:rPr>
      </w:pPr>
      <w:r w:rsidRPr="00026B8D">
        <w:rPr>
          <w:rFonts w:ascii="Times New Roman" w:eastAsia="Calibri" w:hAnsi="Times New Roman" w:cs="Times New Roman"/>
          <w:b/>
          <w:i/>
          <w:noProof/>
          <w:sz w:val="24"/>
          <w:szCs w:val="24"/>
        </w:rPr>
        <w:t>a. Vechimea medie a parcului de autobuze</w:t>
      </w:r>
    </w:p>
    <w:p w14:paraId="612AE03C" w14:textId="77777777" w:rsidR="0097758D" w:rsidRPr="00026B8D" w:rsidRDefault="0097758D" w:rsidP="00026B8D">
      <w:pPr>
        <w:spacing w:before="60" w:after="60" w:line="276" w:lineRule="auto"/>
        <w:jc w:val="both"/>
        <w:rPr>
          <w:rFonts w:ascii="Times New Roman" w:eastAsia="Calibri" w:hAnsi="Times New Roman" w:cs="Times New Roman"/>
          <w:b/>
          <w:i/>
          <w:noProof/>
          <w:sz w:val="24"/>
          <w:szCs w:val="24"/>
        </w:rPr>
      </w:pPr>
    </w:p>
    <w:p w14:paraId="44E93B75"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P</w:t>
      </w:r>
      <w:r w:rsidRPr="00026B8D">
        <w:rPr>
          <w:rFonts w:ascii="Times New Roman" w:eastAsia="Calibri" w:hAnsi="Times New Roman" w:cs="Times New Roman"/>
          <w:noProof/>
          <w:kern w:val="1"/>
          <w:sz w:val="24"/>
          <w:szCs w:val="24"/>
          <w:vertAlign w:val="subscript"/>
          <w:lang w:eastAsia="hi-IN" w:bidi="hi-IN"/>
        </w:rPr>
        <w:t xml:space="preserve">V </w:t>
      </w:r>
      <w:r w:rsidRPr="00026B8D">
        <w:rPr>
          <w:rFonts w:ascii="Times New Roman" w:eastAsia="Calibri" w:hAnsi="Times New Roman" w:cs="Times New Roman"/>
          <w:noProof/>
          <w:kern w:val="1"/>
          <w:sz w:val="24"/>
          <w:szCs w:val="24"/>
          <w:lang w:eastAsia="hi-IN" w:bidi="hi-IN"/>
        </w:rPr>
        <w:t>– Punctajul pentru vechimea medie a parcului auto se calculează astfel:</w:t>
      </w:r>
    </w:p>
    <w:p w14:paraId="429AD34B"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Se vor lua în considerare:</w:t>
      </w:r>
    </w:p>
    <w:p w14:paraId="48A8AB47"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 xml:space="preserve"> AF – anul de fabricaţie înscris în certificatul de înmatriculare şi cartea de identitate a mijlocului de transport;</w:t>
      </w:r>
    </w:p>
    <w:p w14:paraId="09BFA421"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sz w:val="24"/>
          <w:szCs w:val="24"/>
        </w:rPr>
      </w:pPr>
      <w:r w:rsidRPr="00026B8D">
        <w:rPr>
          <w:rFonts w:ascii="Times New Roman" w:eastAsia="Calibri" w:hAnsi="Times New Roman" w:cs="Times New Roman"/>
          <w:noProof/>
          <w:kern w:val="1"/>
          <w:sz w:val="24"/>
          <w:szCs w:val="24"/>
          <w:lang w:eastAsia="hi-IN" w:bidi="hi-IN"/>
        </w:rPr>
        <w:t xml:space="preserve">AO </w:t>
      </w:r>
      <w:r w:rsidRPr="00026B8D">
        <w:rPr>
          <w:rFonts w:ascii="Times New Roman" w:eastAsia="Calibri" w:hAnsi="Times New Roman" w:cs="Times New Roman"/>
          <w:noProof/>
          <w:sz w:val="24"/>
          <w:szCs w:val="24"/>
        </w:rPr>
        <w:t xml:space="preserve">– anul de depunere a ofertelor.       </w:t>
      </w:r>
      <w:r w:rsidRPr="00026B8D">
        <w:rPr>
          <w:rFonts w:ascii="Times New Roman" w:eastAsia="Calibri" w:hAnsi="Times New Roman" w:cs="Times New Roman"/>
          <w:strike/>
          <w:noProof/>
          <w:kern w:val="1"/>
          <w:sz w:val="24"/>
          <w:szCs w:val="24"/>
          <w:lang w:eastAsia="hi-IN" w:bidi="hi-IN"/>
        </w:rPr>
        <w:t xml:space="preserve"> </w:t>
      </w:r>
    </w:p>
    <w:p w14:paraId="18083798"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lastRenderedPageBreak/>
        <w:t>AF = AO = 26 pct.</w:t>
      </w:r>
    </w:p>
    <w:p w14:paraId="0E497F24"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AF = AO - 1 = 26 pct.</w:t>
      </w:r>
    </w:p>
    <w:p w14:paraId="349F2F0B"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AF = AO - 2 = 25 pct.</w:t>
      </w:r>
    </w:p>
    <w:p w14:paraId="59DC7DDB"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AF = AO - 3 = 24 pct.</w:t>
      </w:r>
    </w:p>
    <w:p w14:paraId="7AD5119F"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AF = AO - 4 = 23 pct.</w:t>
      </w:r>
    </w:p>
    <w:p w14:paraId="5B120383"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AF = AO - 5 = 20 pct.</w:t>
      </w:r>
    </w:p>
    <w:p w14:paraId="5D1D9114"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AF = AO - 6 = 17 pct.</w:t>
      </w:r>
    </w:p>
    <w:p w14:paraId="525399F6"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AF = AO - 7 = 14 pct.</w:t>
      </w:r>
    </w:p>
    <w:p w14:paraId="6C464935"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AF = AO - 8 = 10 pct.</w:t>
      </w:r>
    </w:p>
    <w:p w14:paraId="5F736419"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AF = AO - 9 = 6 pct.</w:t>
      </w:r>
    </w:p>
    <w:p w14:paraId="68D3F802"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AF = AO - 10 = 2 pct.</w:t>
      </w:r>
    </w:p>
    <w:p w14:paraId="26DE5845" w14:textId="77777777" w:rsidR="0097758D" w:rsidRPr="00026B8D" w:rsidRDefault="0097758D" w:rsidP="00026B8D">
      <w:pPr>
        <w:widowControl w:val="0"/>
        <w:numPr>
          <w:ilvl w:val="0"/>
          <w:numId w:val="7"/>
        </w:numPr>
        <w:suppressAutoHyphens/>
        <w:spacing w:after="0" w:line="276" w:lineRule="auto"/>
        <w:ind w:left="714" w:hanging="357"/>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AF ≤ AO - 11 = 0 pct.</w:t>
      </w:r>
    </w:p>
    <w:p w14:paraId="3AED05FD"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r w:rsidRPr="00026B8D">
        <w:rPr>
          <w:rFonts w:ascii="Times New Roman" w:eastAsia="Calibri" w:hAnsi="Times New Roman" w:cs="Times New Roman"/>
          <w:noProof/>
          <w:sz w:val="24"/>
          <w:szCs w:val="24"/>
        </w:rPr>
        <w:t xml:space="preserve">La acest criteriu se acordă puncte pentru fiecare autovehicul care va fi </w:t>
      </w:r>
      <w:r w:rsidRPr="00026B8D">
        <w:rPr>
          <w:rFonts w:ascii="Times New Roman" w:hAnsi="Times New Roman" w:cs="Times New Roman"/>
          <w:noProof/>
          <w:sz w:val="24"/>
          <w:szCs w:val="24"/>
        </w:rPr>
        <w:t>utilizat la executarea contractului</w:t>
      </w:r>
      <w:r w:rsidRPr="00026B8D">
        <w:rPr>
          <w:rFonts w:ascii="Times New Roman" w:eastAsia="Calibri" w:hAnsi="Times New Roman" w:cs="Times New Roman"/>
          <w:noProof/>
          <w:sz w:val="24"/>
          <w:szCs w:val="24"/>
        </w:rPr>
        <w:t xml:space="preserve">. Punctele se cumulează şi apoi se face media aritmetică. Numărul de ani se stabileşte în funcţie de anul de fabricaţie înscris în certificatul de înmatriculare sau în cartea de identitate a autovehiculului, fără a se lua în considerare luna din an. Se acordă puncte pentru fiecare autovehicul care va fi prezentat în cadrul ofertei. </w:t>
      </w:r>
    </w:p>
    <w:p w14:paraId="320B9A38"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r w:rsidRPr="00026B8D">
        <w:rPr>
          <w:rFonts w:ascii="Times New Roman" w:eastAsia="Calibri" w:hAnsi="Times New Roman" w:cs="Times New Roman"/>
          <w:b/>
          <w:noProof/>
          <w:sz w:val="24"/>
          <w:szCs w:val="24"/>
        </w:rPr>
        <w:t>Modalitatea de demonstrare</w:t>
      </w:r>
      <w:r w:rsidRPr="00026B8D">
        <w:rPr>
          <w:rFonts w:ascii="Times New Roman" w:eastAsia="Calibri" w:hAnsi="Times New Roman" w:cs="Times New Roman"/>
          <w:noProof/>
          <w:sz w:val="24"/>
          <w:szCs w:val="24"/>
        </w:rPr>
        <w:t>: Prezentare copie lizibilă după cartea de identitate a vehiculului.</w:t>
      </w:r>
    </w:p>
    <w:p w14:paraId="022831FC"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p>
    <w:p w14:paraId="5B1249A4"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p>
    <w:p w14:paraId="67A00227" w14:textId="77777777" w:rsidR="0097758D" w:rsidRPr="00026B8D" w:rsidRDefault="0097758D" w:rsidP="00026B8D">
      <w:pPr>
        <w:pStyle w:val="Listparagraf"/>
        <w:widowControl w:val="0"/>
        <w:numPr>
          <w:ilvl w:val="0"/>
          <w:numId w:val="8"/>
        </w:numPr>
        <w:spacing w:before="60" w:after="60" w:line="276" w:lineRule="auto"/>
        <w:contextualSpacing w:val="0"/>
        <w:jc w:val="both"/>
        <w:rPr>
          <w:rFonts w:ascii="Times New Roman" w:eastAsia="Calibri" w:hAnsi="Times New Roman" w:cs="Times New Roman"/>
          <w:b/>
          <w:i/>
          <w:noProof/>
          <w:sz w:val="24"/>
          <w:szCs w:val="24"/>
        </w:rPr>
      </w:pPr>
      <w:r w:rsidRPr="00026B8D">
        <w:rPr>
          <w:rFonts w:ascii="Times New Roman" w:eastAsia="Calibri" w:hAnsi="Times New Roman" w:cs="Times New Roman"/>
          <w:b/>
          <w:i/>
          <w:noProof/>
          <w:sz w:val="24"/>
          <w:szCs w:val="24"/>
        </w:rPr>
        <w:t>b. Clasificarea autobuzelor</w:t>
      </w:r>
    </w:p>
    <w:p w14:paraId="007F8064" w14:textId="77777777" w:rsidR="0097758D" w:rsidRPr="00026B8D" w:rsidRDefault="0097758D" w:rsidP="00026B8D">
      <w:pPr>
        <w:spacing w:before="60" w:after="60" w:line="276" w:lineRule="auto"/>
        <w:jc w:val="both"/>
        <w:rPr>
          <w:rFonts w:ascii="Times New Roman" w:eastAsia="Calibri" w:hAnsi="Times New Roman" w:cs="Times New Roman"/>
          <w:b/>
          <w:i/>
          <w:noProof/>
          <w:sz w:val="24"/>
          <w:szCs w:val="24"/>
        </w:rPr>
      </w:pPr>
    </w:p>
    <w:p w14:paraId="366D3739"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P</w:t>
      </w:r>
      <w:r w:rsidRPr="00026B8D">
        <w:rPr>
          <w:rFonts w:ascii="Times New Roman" w:eastAsia="Calibri" w:hAnsi="Times New Roman" w:cs="Times New Roman"/>
          <w:noProof/>
          <w:kern w:val="1"/>
          <w:sz w:val="24"/>
          <w:szCs w:val="24"/>
          <w:vertAlign w:val="subscript"/>
          <w:lang w:eastAsia="hi-IN" w:bidi="hi-IN"/>
        </w:rPr>
        <w:t xml:space="preserve">CA </w:t>
      </w:r>
      <w:r w:rsidRPr="00026B8D">
        <w:rPr>
          <w:rFonts w:ascii="Times New Roman" w:eastAsia="Calibri" w:hAnsi="Times New Roman" w:cs="Times New Roman"/>
          <w:noProof/>
          <w:kern w:val="1"/>
          <w:sz w:val="24"/>
          <w:szCs w:val="24"/>
          <w:lang w:eastAsia="hi-IN" w:bidi="hi-IN"/>
        </w:rPr>
        <w:t>– Punctajul pentru clasificarea autobuzelor se calculează astfel:</w:t>
      </w:r>
    </w:p>
    <w:p w14:paraId="16EC56B5"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 categoria I – 19 pct.</w:t>
      </w:r>
    </w:p>
    <w:p w14:paraId="03C72A42"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b) categoria II – 15 pct.</w:t>
      </w:r>
    </w:p>
    <w:p w14:paraId="0AACEAEA"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c) categoria III – 10 pct.</w:t>
      </w:r>
    </w:p>
    <w:p w14:paraId="26BCCAAE"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d) categoria IV – 5 pct.</w:t>
      </w:r>
    </w:p>
    <w:p w14:paraId="33B84D7A" w14:textId="77777777" w:rsidR="0097758D" w:rsidRPr="00026B8D" w:rsidRDefault="0097758D" w:rsidP="00026B8D">
      <w:pPr>
        <w:spacing w:before="60" w:after="60" w:line="276" w:lineRule="auto"/>
        <w:jc w:val="both"/>
        <w:rPr>
          <w:rFonts w:ascii="Times New Roman" w:eastAsia="Calibri" w:hAnsi="Times New Roman" w:cs="Times New Roman"/>
          <w:bCs/>
          <w:noProof/>
          <w:sz w:val="24"/>
          <w:szCs w:val="24"/>
        </w:rPr>
      </w:pPr>
    </w:p>
    <w:p w14:paraId="40811A1C" w14:textId="77777777" w:rsidR="0097758D" w:rsidRPr="00026B8D" w:rsidRDefault="0097758D" w:rsidP="00026B8D">
      <w:pPr>
        <w:spacing w:before="60" w:after="60" w:line="276" w:lineRule="auto"/>
        <w:jc w:val="both"/>
        <w:rPr>
          <w:rFonts w:ascii="Times New Roman" w:eastAsia="Calibri" w:hAnsi="Times New Roman" w:cs="Times New Roman"/>
          <w:bCs/>
          <w:noProof/>
          <w:sz w:val="24"/>
          <w:szCs w:val="24"/>
        </w:rPr>
      </w:pPr>
      <w:r w:rsidRPr="00026B8D">
        <w:rPr>
          <w:rFonts w:ascii="Times New Roman" w:eastAsia="Calibri" w:hAnsi="Times New Roman" w:cs="Times New Roman"/>
          <w:bCs/>
          <w:noProof/>
          <w:sz w:val="24"/>
          <w:szCs w:val="24"/>
        </w:rPr>
        <w:t xml:space="preserve">La acest criteriu se acordă puncte pentru fiecare autovehicul care va fi </w:t>
      </w:r>
      <w:r w:rsidRPr="00026B8D">
        <w:rPr>
          <w:rFonts w:ascii="Times New Roman" w:hAnsi="Times New Roman" w:cs="Times New Roman"/>
          <w:noProof/>
          <w:sz w:val="24"/>
          <w:szCs w:val="24"/>
        </w:rPr>
        <w:t>utilizat la executarea contractului</w:t>
      </w:r>
      <w:r w:rsidRPr="00026B8D">
        <w:rPr>
          <w:rFonts w:ascii="Times New Roman" w:eastAsia="Calibri" w:hAnsi="Times New Roman" w:cs="Times New Roman"/>
          <w:bCs/>
          <w:noProof/>
          <w:sz w:val="24"/>
          <w:szCs w:val="24"/>
        </w:rPr>
        <w:t xml:space="preserve">. Punctele se cumulează şi apoi se face media aritmetică. </w:t>
      </w:r>
      <w:r w:rsidRPr="00026B8D">
        <w:rPr>
          <w:rFonts w:ascii="Times New Roman" w:eastAsia="Calibri" w:hAnsi="Times New Roman" w:cs="Times New Roman"/>
          <w:noProof/>
          <w:sz w:val="24"/>
          <w:szCs w:val="24"/>
        </w:rPr>
        <w:t>Se acordă puncte pentru fiecare autovehicul care va fi prezentat în cadrul ofertei.</w:t>
      </w:r>
    </w:p>
    <w:p w14:paraId="33D38761"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r w:rsidRPr="00026B8D">
        <w:rPr>
          <w:rFonts w:ascii="Times New Roman" w:eastAsia="Calibri" w:hAnsi="Times New Roman" w:cs="Times New Roman"/>
          <w:b/>
          <w:noProof/>
          <w:sz w:val="24"/>
          <w:szCs w:val="24"/>
        </w:rPr>
        <w:t>Modalitatea de demonstrare</w:t>
      </w:r>
      <w:r w:rsidRPr="00026B8D">
        <w:rPr>
          <w:rFonts w:ascii="Times New Roman" w:eastAsia="Calibri" w:hAnsi="Times New Roman" w:cs="Times New Roman"/>
          <w:noProof/>
          <w:sz w:val="24"/>
          <w:szCs w:val="24"/>
        </w:rPr>
        <w:t>: Prezentare copie lizibilă după certificatul de clasificare – certificat eliberat de comisia de clasificare.</w:t>
      </w:r>
    </w:p>
    <w:p w14:paraId="54FD5A98" w14:textId="77777777" w:rsidR="0097758D" w:rsidRPr="00026B8D" w:rsidRDefault="0097758D" w:rsidP="00026B8D">
      <w:pPr>
        <w:spacing w:before="60" w:after="60" w:line="276" w:lineRule="auto"/>
        <w:jc w:val="both"/>
        <w:rPr>
          <w:rFonts w:ascii="Times New Roman" w:eastAsia="Calibri" w:hAnsi="Times New Roman" w:cs="Times New Roman"/>
          <w:b/>
          <w:i/>
          <w:noProof/>
          <w:sz w:val="24"/>
          <w:szCs w:val="24"/>
        </w:rPr>
      </w:pPr>
    </w:p>
    <w:p w14:paraId="16896891" w14:textId="77777777" w:rsidR="0097758D" w:rsidRPr="00026B8D" w:rsidRDefault="0097758D" w:rsidP="00026B8D">
      <w:pPr>
        <w:suppressAutoHyphens/>
        <w:spacing w:before="60" w:after="60" w:line="276" w:lineRule="auto"/>
        <w:jc w:val="both"/>
        <w:rPr>
          <w:rFonts w:ascii="Times New Roman" w:eastAsia="Times New Roman" w:hAnsi="Times New Roman" w:cs="Times New Roman"/>
          <w:noProof/>
          <w:kern w:val="1"/>
          <w:sz w:val="24"/>
          <w:szCs w:val="24"/>
          <w:lang w:eastAsia="hi-IN" w:bidi="hi-IN"/>
        </w:rPr>
      </w:pPr>
    </w:p>
    <w:p w14:paraId="307D3301" w14:textId="77777777" w:rsidR="0097758D" w:rsidRPr="00026B8D" w:rsidRDefault="0097758D" w:rsidP="00026B8D">
      <w:pPr>
        <w:pStyle w:val="Listparagraf"/>
        <w:widowControl w:val="0"/>
        <w:numPr>
          <w:ilvl w:val="0"/>
          <w:numId w:val="8"/>
        </w:numPr>
        <w:spacing w:before="60" w:after="60" w:line="276" w:lineRule="auto"/>
        <w:contextualSpacing w:val="0"/>
        <w:jc w:val="both"/>
        <w:rPr>
          <w:rFonts w:ascii="Times New Roman" w:eastAsia="Calibri" w:hAnsi="Times New Roman" w:cs="Times New Roman"/>
          <w:b/>
          <w:i/>
          <w:noProof/>
          <w:sz w:val="24"/>
          <w:szCs w:val="24"/>
        </w:rPr>
      </w:pPr>
      <w:r w:rsidRPr="00026B8D">
        <w:rPr>
          <w:rFonts w:ascii="Times New Roman" w:eastAsia="Calibri" w:hAnsi="Times New Roman" w:cs="Times New Roman"/>
          <w:b/>
          <w:i/>
          <w:noProof/>
          <w:sz w:val="24"/>
          <w:szCs w:val="24"/>
        </w:rPr>
        <w:t>c. Norma de poluare a autobuzului</w:t>
      </w:r>
    </w:p>
    <w:p w14:paraId="4E1A8D45" w14:textId="77777777" w:rsidR="0097758D" w:rsidRPr="00026B8D" w:rsidRDefault="0097758D" w:rsidP="00026B8D">
      <w:pPr>
        <w:spacing w:before="60" w:after="60" w:line="276" w:lineRule="auto"/>
        <w:ind w:left="360"/>
        <w:jc w:val="both"/>
        <w:rPr>
          <w:rFonts w:ascii="Times New Roman" w:eastAsia="Calibri" w:hAnsi="Times New Roman" w:cs="Times New Roman"/>
          <w:b/>
          <w:i/>
          <w:noProof/>
          <w:sz w:val="24"/>
          <w:szCs w:val="24"/>
        </w:rPr>
      </w:pPr>
    </w:p>
    <w:p w14:paraId="6BAA7D16"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P</w:t>
      </w:r>
      <w:r w:rsidRPr="00026B8D">
        <w:rPr>
          <w:rFonts w:ascii="Times New Roman" w:eastAsia="Calibri" w:hAnsi="Times New Roman" w:cs="Times New Roman"/>
          <w:noProof/>
          <w:kern w:val="1"/>
          <w:sz w:val="24"/>
          <w:szCs w:val="24"/>
          <w:vertAlign w:val="subscript"/>
          <w:lang w:eastAsia="hi-IN" w:bidi="hi-IN"/>
        </w:rPr>
        <w:t xml:space="preserve">NP </w:t>
      </w:r>
      <w:r w:rsidRPr="00026B8D">
        <w:rPr>
          <w:rFonts w:ascii="Times New Roman" w:eastAsia="Calibri" w:hAnsi="Times New Roman" w:cs="Times New Roman"/>
          <w:noProof/>
          <w:kern w:val="1"/>
          <w:sz w:val="24"/>
          <w:szCs w:val="24"/>
          <w:lang w:eastAsia="hi-IN" w:bidi="hi-IN"/>
        </w:rPr>
        <w:t>– Punctajul pentru norma de poluare a autobuzului se acordă astfel:</w:t>
      </w:r>
    </w:p>
    <w:p w14:paraId="068D99D9"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 pentru fiecare mijloc de transport ce îndeplineşte normele de poluare EURO 6 sau este electric sau hibrid - 12 pct.</w:t>
      </w:r>
    </w:p>
    <w:p w14:paraId="0153E032"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lastRenderedPageBreak/>
        <w:t>b) pentru fiecare mijloc de transport ce îndeplineşte normele de poluare EURO 5 – 0 pct.</w:t>
      </w:r>
    </w:p>
    <w:p w14:paraId="09CC80C9" w14:textId="77777777" w:rsidR="0097758D" w:rsidRPr="00026B8D" w:rsidRDefault="0097758D" w:rsidP="00026B8D">
      <w:pPr>
        <w:spacing w:before="60" w:after="60" w:line="276" w:lineRule="auto"/>
        <w:jc w:val="both"/>
        <w:rPr>
          <w:rFonts w:ascii="Times New Roman" w:eastAsia="Calibri" w:hAnsi="Times New Roman" w:cs="Times New Roman"/>
          <w:b/>
          <w:bCs/>
          <w:noProof/>
          <w:sz w:val="24"/>
          <w:szCs w:val="24"/>
        </w:rPr>
      </w:pPr>
      <w:r w:rsidRPr="00026B8D">
        <w:rPr>
          <w:rFonts w:ascii="Times New Roman" w:eastAsia="Calibri" w:hAnsi="Times New Roman" w:cs="Times New Roman"/>
          <w:b/>
          <w:bCs/>
          <w:noProof/>
          <w:sz w:val="24"/>
          <w:szCs w:val="24"/>
        </w:rPr>
        <w:t>Nu vor fi admise mijloace de transport ce nu îndeplinesc minim norma de poluare EURO 5.</w:t>
      </w:r>
    </w:p>
    <w:p w14:paraId="05754F5A" w14:textId="77777777" w:rsidR="0097758D" w:rsidRPr="00026B8D" w:rsidRDefault="0097758D" w:rsidP="00026B8D">
      <w:pPr>
        <w:spacing w:before="60" w:after="60" w:line="276" w:lineRule="auto"/>
        <w:ind w:right="155"/>
        <w:jc w:val="both"/>
        <w:rPr>
          <w:rFonts w:ascii="Times New Roman" w:eastAsia="Calibri" w:hAnsi="Times New Roman" w:cs="Times New Roman"/>
          <w:noProof/>
          <w:sz w:val="24"/>
          <w:szCs w:val="24"/>
        </w:rPr>
      </w:pPr>
      <w:r w:rsidRPr="00026B8D">
        <w:rPr>
          <w:rFonts w:ascii="Times New Roman" w:eastAsia="Calibri" w:hAnsi="Times New Roman" w:cs="Times New Roman"/>
          <w:noProof/>
          <w:sz w:val="24"/>
          <w:szCs w:val="24"/>
        </w:rPr>
        <w:t>În sensul Legii nr. 34 din 27 martie 2017 privind instalarea infrastructurii pentru combustibili alternativi:</w:t>
      </w:r>
    </w:p>
    <w:p w14:paraId="0071F4BF" w14:textId="77777777" w:rsidR="0097758D" w:rsidRPr="00026B8D" w:rsidRDefault="0097758D" w:rsidP="00026B8D">
      <w:pPr>
        <w:spacing w:before="60" w:after="60" w:line="276" w:lineRule="auto"/>
        <w:ind w:right="165"/>
        <w:jc w:val="both"/>
        <w:rPr>
          <w:rFonts w:ascii="Times New Roman" w:eastAsia="Calibri" w:hAnsi="Times New Roman" w:cs="Times New Roman"/>
          <w:i/>
          <w:noProof/>
          <w:sz w:val="24"/>
          <w:szCs w:val="24"/>
        </w:rPr>
      </w:pPr>
      <w:r w:rsidRPr="00026B8D">
        <w:rPr>
          <w:rFonts w:ascii="Times New Roman" w:eastAsia="Calibri" w:hAnsi="Times New Roman" w:cs="Times New Roman"/>
          <w:i/>
          <w:noProof/>
          <w:sz w:val="24"/>
          <w:szCs w:val="24"/>
        </w:rPr>
        <w:t>b) vehicul electric - autovehiculul dotat cu un grup propulsor care cuprinde cel puţin un dispozitiv electric nonperiferic drept convertor de energie cu un sistem electric reîncărcabil de stocare a energiei, care poate fi reîncărcat extern; un vehicul electric hibrid reîncărcabil din exterior este considerat ca fiind un vehicul electric;</w:t>
      </w:r>
    </w:p>
    <w:p w14:paraId="2EC6F255" w14:textId="77777777" w:rsidR="0097758D" w:rsidRPr="00026B8D" w:rsidRDefault="0097758D" w:rsidP="00026B8D">
      <w:pPr>
        <w:spacing w:before="60" w:after="60" w:line="276" w:lineRule="auto"/>
        <w:jc w:val="both"/>
        <w:rPr>
          <w:rFonts w:ascii="Times New Roman" w:hAnsi="Times New Roman" w:cs="Times New Roman"/>
          <w:noProof/>
          <w:sz w:val="24"/>
          <w:szCs w:val="24"/>
        </w:rPr>
      </w:pPr>
      <w:r w:rsidRPr="00026B8D">
        <w:rPr>
          <w:rFonts w:ascii="Times New Roman" w:hAnsi="Times New Roman" w:cs="Times New Roman"/>
          <w:noProof/>
          <w:sz w:val="24"/>
          <w:szCs w:val="24"/>
        </w:rPr>
        <w:t xml:space="preserve">La acest factor se acordă puncte pentru fiecare autovehicul care va fi utilizat la executarea contractului. Punctele se cumulează şi apoi se face media aritmetică. </w:t>
      </w:r>
      <w:r w:rsidRPr="00026B8D">
        <w:rPr>
          <w:rFonts w:ascii="Times New Roman" w:eastAsia="Calibri" w:hAnsi="Times New Roman" w:cs="Times New Roman"/>
          <w:noProof/>
          <w:sz w:val="24"/>
          <w:szCs w:val="24"/>
        </w:rPr>
        <w:t>Se acordă puncte pentru fiecare autovehicul care va fi prezentat în cadrul ofertei.</w:t>
      </w:r>
    </w:p>
    <w:p w14:paraId="214B65C9"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r w:rsidRPr="00026B8D">
        <w:rPr>
          <w:rFonts w:ascii="Times New Roman" w:eastAsia="Calibri" w:hAnsi="Times New Roman" w:cs="Times New Roman"/>
          <w:b/>
          <w:noProof/>
          <w:sz w:val="24"/>
          <w:szCs w:val="24"/>
        </w:rPr>
        <w:t xml:space="preserve">Modalitatea de demonstrare: </w:t>
      </w:r>
      <w:r w:rsidRPr="00026B8D">
        <w:rPr>
          <w:rFonts w:ascii="Times New Roman" w:eastAsia="Calibri" w:hAnsi="Times New Roman" w:cs="Times New Roman"/>
          <w:noProof/>
          <w:sz w:val="24"/>
          <w:szCs w:val="24"/>
        </w:rPr>
        <w:t>Prezentare copie lizibilă după cartea de identitate a vehiculului.</w:t>
      </w:r>
    </w:p>
    <w:p w14:paraId="648C8E82" w14:textId="77777777" w:rsidR="0097758D" w:rsidRPr="00026B8D" w:rsidRDefault="0097758D" w:rsidP="00026B8D">
      <w:pPr>
        <w:pStyle w:val="Corptext"/>
        <w:spacing w:before="60" w:after="60" w:line="276" w:lineRule="auto"/>
        <w:ind w:firstLine="800"/>
        <w:jc w:val="both"/>
        <w:rPr>
          <w:noProof/>
          <w:sz w:val="24"/>
          <w:szCs w:val="24"/>
        </w:rPr>
      </w:pPr>
    </w:p>
    <w:p w14:paraId="7F43FDCB" w14:textId="77777777" w:rsidR="0097758D" w:rsidRPr="00026B8D" w:rsidRDefault="0097758D" w:rsidP="00026B8D">
      <w:pPr>
        <w:pStyle w:val="Listparagraf"/>
        <w:widowControl w:val="0"/>
        <w:numPr>
          <w:ilvl w:val="0"/>
          <w:numId w:val="8"/>
        </w:numPr>
        <w:spacing w:before="60" w:after="60" w:line="276" w:lineRule="auto"/>
        <w:ind w:left="360"/>
        <w:contextualSpacing w:val="0"/>
        <w:jc w:val="both"/>
        <w:rPr>
          <w:rFonts w:ascii="Times New Roman" w:eastAsia="Calibri" w:hAnsi="Times New Roman" w:cs="Times New Roman"/>
          <w:b/>
          <w:i/>
          <w:noProof/>
          <w:sz w:val="24"/>
          <w:szCs w:val="24"/>
        </w:rPr>
      </w:pPr>
      <w:r w:rsidRPr="00026B8D">
        <w:rPr>
          <w:rFonts w:ascii="Times New Roman" w:eastAsia="Calibri" w:hAnsi="Times New Roman" w:cs="Times New Roman"/>
          <w:b/>
          <w:i/>
          <w:noProof/>
          <w:sz w:val="24"/>
          <w:szCs w:val="24"/>
        </w:rPr>
        <w:t xml:space="preserve">d. Nivelul tarifului </w:t>
      </w:r>
    </w:p>
    <w:p w14:paraId="6E6C5C83"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P</w:t>
      </w:r>
      <w:r w:rsidRPr="00026B8D">
        <w:rPr>
          <w:rFonts w:ascii="Times New Roman" w:eastAsia="Calibri" w:hAnsi="Times New Roman" w:cs="Times New Roman"/>
          <w:noProof/>
          <w:kern w:val="1"/>
          <w:sz w:val="24"/>
          <w:szCs w:val="24"/>
          <w:vertAlign w:val="subscript"/>
          <w:lang w:eastAsia="hi-IN" w:bidi="hi-IN"/>
        </w:rPr>
        <w:t xml:space="preserve">T </w:t>
      </w:r>
      <w:r w:rsidRPr="00026B8D">
        <w:rPr>
          <w:rFonts w:ascii="Times New Roman" w:eastAsia="Calibri" w:hAnsi="Times New Roman" w:cs="Times New Roman"/>
          <w:noProof/>
          <w:kern w:val="1"/>
          <w:sz w:val="24"/>
          <w:szCs w:val="24"/>
          <w:lang w:eastAsia="hi-IN" w:bidi="hi-IN"/>
        </w:rPr>
        <w:t xml:space="preserve"> - punctajul pentru acest factor se acordă astfel:</w:t>
      </w:r>
    </w:p>
    <w:p w14:paraId="4E2612E3" w14:textId="77777777" w:rsidR="0097758D" w:rsidRPr="00026B8D" w:rsidRDefault="0097758D" w:rsidP="00026B8D">
      <w:pPr>
        <w:widowControl w:val="0"/>
        <w:numPr>
          <w:ilvl w:val="0"/>
          <w:numId w:val="9"/>
        </w:num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pentru oferta cu cel mai scăzut tarif mediu/km se acordă punctajul maxim alocat factorului de evaluare, respectiv 18 puncte;</w:t>
      </w:r>
    </w:p>
    <w:p w14:paraId="25AF6DB3" w14:textId="77777777" w:rsidR="0097758D" w:rsidRPr="00026B8D" w:rsidRDefault="0097758D" w:rsidP="00026B8D">
      <w:pPr>
        <w:widowControl w:val="0"/>
        <w:numPr>
          <w:ilvl w:val="0"/>
          <w:numId w:val="9"/>
        </w:num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pentru oferta (n) cu alt tarif decât cel prevăzut la lit. a) se acordă punctajul astfel:</w:t>
      </w:r>
    </w:p>
    <w:p w14:paraId="561040B2" w14:textId="77777777" w:rsidR="0097758D" w:rsidRPr="00026B8D" w:rsidRDefault="0097758D" w:rsidP="00026B8D">
      <w:pPr>
        <w:suppressAutoHyphens/>
        <w:spacing w:before="60" w:after="60" w:line="276" w:lineRule="auto"/>
        <w:ind w:left="1440"/>
        <w:jc w:val="both"/>
        <w:rPr>
          <w:rFonts w:ascii="Times New Roman" w:eastAsia="Times New Roman"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P</w:t>
      </w:r>
      <w:r w:rsidRPr="00026B8D">
        <w:rPr>
          <w:rFonts w:ascii="Times New Roman" w:eastAsia="Calibri" w:hAnsi="Times New Roman" w:cs="Times New Roman"/>
          <w:noProof/>
          <w:kern w:val="1"/>
          <w:sz w:val="24"/>
          <w:szCs w:val="24"/>
          <w:vertAlign w:val="subscript"/>
          <w:lang w:eastAsia="hi-IN" w:bidi="hi-IN"/>
        </w:rPr>
        <w:t>T</w:t>
      </w:r>
      <w:r w:rsidRPr="00026B8D">
        <w:rPr>
          <w:rFonts w:ascii="Times New Roman" w:eastAsia="Calibri" w:hAnsi="Times New Roman" w:cs="Times New Roman"/>
          <w:noProof/>
          <w:kern w:val="1"/>
          <w:sz w:val="24"/>
          <w:szCs w:val="24"/>
          <w:lang w:eastAsia="hi-IN" w:bidi="hi-IN"/>
        </w:rPr>
        <w:t xml:space="preserve">(n) = </w:t>
      </w:r>
      <m:oMath>
        <m:f>
          <m:fPr>
            <m:ctrlPr>
              <w:rPr>
                <w:rFonts w:ascii="Cambria Math" w:eastAsia="Calibri" w:hAnsi="Cambria Math" w:cs="Times New Roman"/>
                <w:i/>
                <w:noProof/>
                <w:kern w:val="1"/>
                <w:sz w:val="24"/>
                <w:szCs w:val="24"/>
                <w:lang w:eastAsia="hi-IN" w:bidi="hi-IN"/>
              </w:rPr>
            </m:ctrlPr>
          </m:fPr>
          <m:num>
            <m:r>
              <w:rPr>
                <w:rFonts w:ascii="Cambria Math" w:eastAsia="Calibri" w:hAnsi="Cambria Math" w:cs="Times New Roman"/>
                <w:noProof/>
                <w:kern w:val="1"/>
                <w:sz w:val="24"/>
                <w:szCs w:val="24"/>
                <w:lang w:eastAsia="hi-IN" w:bidi="hi-IN"/>
              </w:rPr>
              <m:t>tariful minim</m:t>
            </m:r>
          </m:num>
          <m:den>
            <m:r>
              <w:rPr>
                <w:rFonts w:ascii="Cambria Math" w:eastAsia="Calibri" w:hAnsi="Cambria Math" w:cs="Times New Roman"/>
                <w:noProof/>
                <w:kern w:val="1"/>
                <w:sz w:val="24"/>
                <w:szCs w:val="24"/>
                <w:lang w:eastAsia="hi-IN" w:bidi="hi-IN"/>
              </w:rPr>
              <m:t>tariful (n)</m:t>
            </m:r>
          </m:den>
        </m:f>
      </m:oMath>
      <w:r w:rsidRPr="00026B8D">
        <w:rPr>
          <w:rFonts w:ascii="Times New Roman" w:eastAsia="Times New Roman" w:hAnsi="Times New Roman" w:cs="Times New Roman"/>
          <w:noProof/>
          <w:kern w:val="1"/>
          <w:sz w:val="24"/>
          <w:szCs w:val="24"/>
          <w:lang w:eastAsia="hi-IN" w:bidi="hi-IN"/>
        </w:rPr>
        <w:t xml:space="preserve"> x 18</w:t>
      </w:r>
    </w:p>
    <w:p w14:paraId="488ED03E" w14:textId="77777777" w:rsidR="0097758D" w:rsidRPr="00026B8D" w:rsidRDefault="0097758D" w:rsidP="00026B8D">
      <w:pPr>
        <w:jc w:val="both"/>
        <w:rPr>
          <w:rFonts w:ascii="Times New Roman" w:hAnsi="Times New Roman" w:cs="Times New Roman"/>
          <w:sz w:val="24"/>
          <w:szCs w:val="24"/>
        </w:rPr>
      </w:pPr>
    </w:p>
    <w:p w14:paraId="29D7C3B9" w14:textId="77777777" w:rsidR="0097758D" w:rsidRPr="00026B8D" w:rsidRDefault="0097758D" w:rsidP="00026B8D">
      <w:pPr>
        <w:ind w:firstLine="720"/>
        <w:jc w:val="both"/>
        <w:rPr>
          <w:rFonts w:ascii="Times New Roman" w:hAnsi="Times New Roman" w:cs="Times New Roman"/>
          <w:noProof/>
          <w:sz w:val="24"/>
          <w:szCs w:val="24"/>
        </w:rPr>
      </w:pPr>
      <w:r w:rsidRPr="00026B8D">
        <w:rPr>
          <w:rFonts w:ascii="Times New Roman" w:hAnsi="Times New Roman" w:cs="Times New Roman"/>
          <w:sz w:val="24"/>
          <w:szCs w:val="24"/>
        </w:rPr>
        <w:t xml:space="preserve">Tariful mediu pe kilometru se fundamentează pentru fiecare traseu în </w:t>
      </w:r>
      <w:r w:rsidRPr="00026B8D">
        <w:rPr>
          <w:rFonts w:ascii="Times New Roman" w:hAnsi="Times New Roman" w:cs="Times New Roman"/>
          <w:noProof/>
          <w:sz w:val="24"/>
          <w:szCs w:val="24"/>
        </w:rPr>
        <w:t>parte iar ulterior se face media aritmetica a acestor tarife, obtinandu-se un ,,tarif mediu pe kilometru’’.</w:t>
      </w:r>
    </w:p>
    <w:p w14:paraId="557C6AF2" w14:textId="77777777" w:rsidR="0097758D" w:rsidRPr="00026B8D" w:rsidRDefault="0097758D" w:rsidP="00026B8D">
      <w:pPr>
        <w:jc w:val="both"/>
        <w:rPr>
          <w:rFonts w:ascii="Times New Roman" w:hAnsi="Times New Roman" w:cs="Times New Roman"/>
          <w:b/>
          <w:bCs/>
          <w:sz w:val="24"/>
          <w:szCs w:val="24"/>
        </w:rPr>
      </w:pPr>
      <w:r w:rsidRPr="00026B8D">
        <w:rPr>
          <w:rFonts w:ascii="Times New Roman" w:hAnsi="Times New Roman" w:cs="Times New Roman"/>
          <w:noProof/>
          <w:sz w:val="24"/>
          <w:szCs w:val="24"/>
        </w:rPr>
        <w:t xml:space="preserve"> </w:t>
      </w:r>
      <w:r w:rsidRPr="00026B8D">
        <w:rPr>
          <w:rFonts w:ascii="Times New Roman" w:hAnsi="Times New Roman" w:cs="Times New Roman"/>
          <w:noProof/>
          <w:sz w:val="24"/>
          <w:szCs w:val="24"/>
        </w:rPr>
        <w:tab/>
      </w:r>
      <w:r w:rsidRPr="00026B8D">
        <w:rPr>
          <w:rFonts w:ascii="Times New Roman" w:hAnsi="Times New Roman" w:cs="Times New Roman"/>
          <w:sz w:val="24"/>
          <w:szCs w:val="24"/>
        </w:rPr>
        <w:t xml:space="preserve"> </w:t>
      </w:r>
      <w:r w:rsidRPr="00026B8D">
        <w:rPr>
          <w:rFonts w:ascii="Times New Roman" w:hAnsi="Times New Roman" w:cs="Times New Roman"/>
          <w:b/>
          <w:bCs/>
          <w:sz w:val="24"/>
          <w:szCs w:val="24"/>
        </w:rPr>
        <w:t>STRUCTURA</w:t>
      </w:r>
      <w:r w:rsidRPr="00026B8D">
        <w:rPr>
          <w:rFonts w:ascii="Times New Roman" w:hAnsi="Times New Roman" w:cs="Times New Roman"/>
          <w:noProof/>
          <w:sz w:val="24"/>
          <w:szCs w:val="24"/>
        </w:rPr>
        <w:t xml:space="preserve"> </w:t>
      </w:r>
      <w:r w:rsidRPr="00026B8D">
        <w:rPr>
          <w:rFonts w:ascii="Times New Roman" w:hAnsi="Times New Roman" w:cs="Times New Roman"/>
          <w:b/>
          <w:bCs/>
          <w:sz w:val="24"/>
          <w:szCs w:val="24"/>
        </w:rPr>
        <w:t>pe elemente de cheltuieli pentru stabilirea, ajustarea sau modificarea tarifului mediu pentru serviciul public de transport local de persoane efectuat prin curse regulate.</w:t>
      </w:r>
    </w:p>
    <w:p w14:paraId="211F9E7B" w14:textId="77777777" w:rsidR="0097758D" w:rsidRPr="00026B8D" w:rsidRDefault="0097758D" w:rsidP="00026B8D">
      <w:pPr>
        <w:jc w:val="both"/>
        <w:rPr>
          <w:rFonts w:ascii="Times New Roman" w:hAnsi="Times New Roman" w:cs="Times New Roman"/>
          <w:sz w:val="24"/>
          <w:szCs w:val="24"/>
        </w:rPr>
      </w:pPr>
      <w:r w:rsidRPr="00026B8D">
        <w:rPr>
          <w:rFonts w:ascii="Times New Roman" w:hAnsi="Times New Roman" w:cs="Times New Roman"/>
          <w:sz w:val="24"/>
          <w:szCs w:val="24"/>
        </w:rPr>
        <w:t xml:space="preserve">(- Anexa nr. 1 la </w:t>
      </w:r>
      <w:hyperlink r:id="rId8" w:anchor="/dokument/16885943" w:tgtFrame="_blank" w:history="1">
        <w:r w:rsidRPr="00026B8D">
          <w:rPr>
            <w:rStyle w:val="Hyperlink"/>
            <w:rFonts w:ascii="Times New Roman" w:hAnsi="Times New Roman" w:cs="Times New Roman"/>
            <w:color w:val="auto"/>
            <w:sz w:val="24"/>
            <w:szCs w:val="24"/>
          </w:rPr>
          <w:t>normele-cadru</w:t>
        </w:r>
      </w:hyperlink>
      <w:r w:rsidRPr="00026B8D">
        <w:rPr>
          <w:rFonts w:ascii="Times New Roman" w:hAnsi="Times New Roman" w:cs="Times New Roman"/>
          <w:sz w:val="24"/>
          <w:szCs w:val="24"/>
        </w:rPr>
        <w:t>)-</w:t>
      </w:r>
      <w:r w:rsidRPr="00026B8D">
        <w:rPr>
          <w:rFonts w:ascii="Times New Roman" w:eastAsia="SimSun" w:hAnsi="Times New Roman" w:cs="Times New Roman"/>
          <w:noProof/>
          <w:kern w:val="1"/>
          <w:sz w:val="24"/>
          <w:szCs w:val="24"/>
          <w:lang w:eastAsia="hi-IN" w:bidi="hi-IN"/>
        </w:rPr>
        <w:t xml:space="preserve">prevederile </w:t>
      </w:r>
      <w:r w:rsidRPr="00026B8D">
        <w:rPr>
          <w:rFonts w:ascii="Times New Roman" w:hAnsi="Times New Roman" w:cs="Times New Roman"/>
          <w:noProof/>
          <w:sz w:val="24"/>
          <w:szCs w:val="24"/>
        </w:rPr>
        <w:t>Ordinul preşedintelui A.N.R.S.C. nr. 272/2007, modificat prin Ordinului nr. 634 /2022, pentru modificarea și completarea Normelor-cadru privind stabilirea, ajustarea și modificarea tarifelor pentru serviciile publice de transport local și județean de persoane cu modificarile si completarie ulterioare.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55"/>
        <w:gridCol w:w="5177"/>
        <w:gridCol w:w="1202"/>
        <w:gridCol w:w="1202"/>
        <w:gridCol w:w="1109"/>
      </w:tblGrid>
      <w:tr w:rsidR="0097758D" w:rsidRPr="00026B8D" w14:paraId="08582546" w14:textId="77777777" w:rsidTr="007853E7">
        <w:tc>
          <w:tcPr>
            <w:tcW w:w="300" w:type="pct"/>
            <w:vMerge w:val="restart"/>
            <w:tcBorders>
              <w:bottom w:val="single" w:sz="6" w:space="0" w:color="auto"/>
              <w:right w:val="single" w:sz="6" w:space="0" w:color="auto"/>
            </w:tcBorders>
            <w:vAlign w:val="center"/>
            <w:hideMark/>
          </w:tcPr>
          <w:p w14:paraId="550FA2FC" w14:textId="77777777" w:rsidR="0097758D" w:rsidRPr="00026B8D" w:rsidRDefault="0097758D" w:rsidP="00026B8D">
            <w:pPr>
              <w:jc w:val="both"/>
              <w:rPr>
                <w:rFonts w:ascii="Times New Roman" w:hAnsi="Times New Roman" w:cs="Times New Roman"/>
                <w:sz w:val="24"/>
                <w:szCs w:val="24"/>
              </w:rPr>
            </w:pPr>
            <w:r w:rsidRPr="00026B8D">
              <w:rPr>
                <w:rFonts w:ascii="Times New Roman" w:hAnsi="Times New Roman" w:cs="Times New Roman"/>
                <w:sz w:val="24"/>
                <w:szCs w:val="24"/>
              </w:rPr>
              <w:t>Nr. crt.</w:t>
            </w:r>
          </w:p>
        </w:tc>
        <w:tc>
          <w:tcPr>
            <w:tcW w:w="2800" w:type="pct"/>
            <w:vMerge w:val="restart"/>
            <w:tcBorders>
              <w:bottom w:val="single" w:sz="6" w:space="0" w:color="auto"/>
              <w:right w:val="single" w:sz="6" w:space="0" w:color="auto"/>
            </w:tcBorders>
            <w:vAlign w:val="center"/>
            <w:hideMark/>
          </w:tcPr>
          <w:p w14:paraId="53EC7044" w14:textId="77777777" w:rsidR="0097758D" w:rsidRPr="00026B8D" w:rsidRDefault="0097758D" w:rsidP="00026B8D">
            <w:pPr>
              <w:jc w:val="both"/>
              <w:rPr>
                <w:rFonts w:ascii="Times New Roman" w:hAnsi="Times New Roman" w:cs="Times New Roman"/>
                <w:sz w:val="24"/>
                <w:szCs w:val="24"/>
              </w:rPr>
            </w:pPr>
            <w:r w:rsidRPr="00026B8D">
              <w:rPr>
                <w:rFonts w:ascii="Times New Roman" w:hAnsi="Times New Roman" w:cs="Times New Roman"/>
                <w:sz w:val="24"/>
                <w:szCs w:val="24"/>
              </w:rPr>
              <w:t>ELEMENTE DE CHELTUIELI</w:t>
            </w:r>
          </w:p>
        </w:tc>
        <w:tc>
          <w:tcPr>
            <w:tcW w:w="1900" w:type="pct"/>
            <w:gridSpan w:val="3"/>
            <w:tcBorders>
              <w:bottom w:val="single" w:sz="6" w:space="0" w:color="auto"/>
              <w:right w:val="single" w:sz="6" w:space="0" w:color="auto"/>
            </w:tcBorders>
            <w:vAlign w:val="center"/>
            <w:hideMark/>
          </w:tcPr>
          <w:p w14:paraId="309BCEED" w14:textId="77777777" w:rsidR="0097758D" w:rsidRPr="00026B8D" w:rsidRDefault="0097758D" w:rsidP="00026B8D">
            <w:pPr>
              <w:jc w:val="both"/>
              <w:rPr>
                <w:rFonts w:ascii="Times New Roman" w:hAnsi="Times New Roman" w:cs="Times New Roman"/>
                <w:sz w:val="24"/>
                <w:szCs w:val="24"/>
              </w:rPr>
            </w:pPr>
            <w:r w:rsidRPr="00026B8D">
              <w:rPr>
                <w:rFonts w:ascii="Times New Roman" w:hAnsi="Times New Roman" w:cs="Times New Roman"/>
                <w:sz w:val="24"/>
                <w:szCs w:val="24"/>
              </w:rPr>
              <w:t>Valori anuale</w:t>
            </w:r>
          </w:p>
          <w:p w14:paraId="645E14FD" w14:textId="77777777" w:rsidR="0097758D" w:rsidRPr="00026B8D" w:rsidRDefault="0097758D" w:rsidP="00026B8D">
            <w:pPr>
              <w:jc w:val="both"/>
              <w:rPr>
                <w:rFonts w:ascii="Times New Roman" w:hAnsi="Times New Roman" w:cs="Times New Roman"/>
                <w:sz w:val="24"/>
                <w:szCs w:val="24"/>
              </w:rPr>
            </w:pPr>
            <w:r w:rsidRPr="00026B8D">
              <w:rPr>
                <w:rFonts w:ascii="Times New Roman" w:hAnsi="Times New Roman" w:cs="Times New Roman"/>
                <w:sz w:val="24"/>
                <w:szCs w:val="24"/>
              </w:rPr>
              <w:t>- lei -</w:t>
            </w:r>
          </w:p>
        </w:tc>
      </w:tr>
      <w:tr w:rsidR="0097758D" w:rsidRPr="00026B8D" w14:paraId="776786D9" w14:textId="77777777" w:rsidTr="007853E7">
        <w:tc>
          <w:tcPr>
            <w:tcW w:w="0" w:type="auto"/>
            <w:vMerge/>
            <w:tcBorders>
              <w:bottom w:val="single" w:sz="6" w:space="0" w:color="auto"/>
              <w:right w:val="single" w:sz="6" w:space="0" w:color="auto"/>
            </w:tcBorders>
            <w:vAlign w:val="center"/>
            <w:hideMark/>
          </w:tcPr>
          <w:p w14:paraId="389AAF78" w14:textId="77777777" w:rsidR="0097758D" w:rsidRPr="00026B8D" w:rsidRDefault="0097758D" w:rsidP="00026B8D">
            <w:pPr>
              <w:jc w:val="both"/>
              <w:rPr>
                <w:rFonts w:ascii="Times New Roman" w:hAnsi="Times New Roman" w:cs="Times New Roman"/>
                <w:sz w:val="24"/>
                <w:szCs w:val="24"/>
              </w:rPr>
            </w:pPr>
          </w:p>
        </w:tc>
        <w:tc>
          <w:tcPr>
            <w:tcW w:w="0" w:type="auto"/>
            <w:vMerge/>
            <w:tcBorders>
              <w:bottom w:val="single" w:sz="6" w:space="0" w:color="auto"/>
              <w:right w:val="single" w:sz="6" w:space="0" w:color="auto"/>
            </w:tcBorders>
            <w:vAlign w:val="center"/>
            <w:hideMark/>
          </w:tcPr>
          <w:p w14:paraId="214A5B8C" w14:textId="77777777" w:rsidR="0097758D" w:rsidRPr="00026B8D" w:rsidRDefault="0097758D" w:rsidP="00026B8D">
            <w:pPr>
              <w:jc w:val="both"/>
              <w:rPr>
                <w:rFonts w:ascii="Times New Roman" w:hAnsi="Times New Roman" w:cs="Times New Roman"/>
                <w:sz w:val="24"/>
                <w:szCs w:val="24"/>
              </w:rPr>
            </w:pPr>
          </w:p>
        </w:tc>
        <w:tc>
          <w:tcPr>
            <w:tcW w:w="650" w:type="pct"/>
            <w:tcBorders>
              <w:bottom w:val="single" w:sz="6" w:space="0" w:color="auto"/>
              <w:right w:val="single" w:sz="6" w:space="0" w:color="auto"/>
            </w:tcBorders>
            <w:vAlign w:val="center"/>
            <w:hideMark/>
          </w:tcPr>
          <w:p w14:paraId="3CA6D23E" w14:textId="77777777" w:rsidR="0097758D" w:rsidRPr="00026B8D" w:rsidRDefault="0097758D" w:rsidP="00026B8D">
            <w:pPr>
              <w:jc w:val="both"/>
              <w:rPr>
                <w:rFonts w:ascii="Times New Roman" w:hAnsi="Times New Roman" w:cs="Times New Roman"/>
                <w:sz w:val="24"/>
                <w:szCs w:val="24"/>
              </w:rPr>
            </w:pPr>
            <w:r w:rsidRPr="00026B8D">
              <w:rPr>
                <w:rFonts w:ascii="Times New Roman" w:hAnsi="Times New Roman" w:cs="Times New Roman"/>
                <w:sz w:val="24"/>
                <w:szCs w:val="24"/>
              </w:rPr>
              <w:t>Stabilire</w:t>
            </w:r>
          </w:p>
        </w:tc>
        <w:tc>
          <w:tcPr>
            <w:tcW w:w="650" w:type="pct"/>
            <w:tcBorders>
              <w:bottom w:val="single" w:sz="6" w:space="0" w:color="auto"/>
              <w:right w:val="single" w:sz="6" w:space="0" w:color="auto"/>
            </w:tcBorders>
            <w:vAlign w:val="center"/>
            <w:hideMark/>
          </w:tcPr>
          <w:p w14:paraId="66DC59D4" w14:textId="77777777" w:rsidR="0097758D" w:rsidRPr="00026B8D" w:rsidRDefault="0097758D" w:rsidP="00026B8D">
            <w:pPr>
              <w:jc w:val="both"/>
              <w:rPr>
                <w:rFonts w:ascii="Times New Roman" w:hAnsi="Times New Roman" w:cs="Times New Roman"/>
                <w:sz w:val="24"/>
                <w:szCs w:val="24"/>
              </w:rPr>
            </w:pPr>
            <w:r w:rsidRPr="00026B8D">
              <w:rPr>
                <w:rFonts w:ascii="Times New Roman" w:hAnsi="Times New Roman" w:cs="Times New Roman"/>
                <w:sz w:val="24"/>
                <w:szCs w:val="24"/>
              </w:rPr>
              <w:t>Ajustare</w:t>
            </w:r>
          </w:p>
        </w:tc>
        <w:tc>
          <w:tcPr>
            <w:tcW w:w="650" w:type="pct"/>
            <w:tcBorders>
              <w:bottom w:val="single" w:sz="6" w:space="0" w:color="auto"/>
              <w:right w:val="single" w:sz="6" w:space="0" w:color="auto"/>
            </w:tcBorders>
            <w:vAlign w:val="center"/>
            <w:hideMark/>
          </w:tcPr>
          <w:p w14:paraId="2E6F1AE5" w14:textId="77777777" w:rsidR="0097758D" w:rsidRPr="00026B8D" w:rsidRDefault="0097758D" w:rsidP="00026B8D">
            <w:pPr>
              <w:jc w:val="both"/>
              <w:rPr>
                <w:rFonts w:ascii="Times New Roman" w:hAnsi="Times New Roman" w:cs="Times New Roman"/>
                <w:sz w:val="24"/>
                <w:szCs w:val="24"/>
              </w:rPr>
            </w:pPr>
            <w:r w:rsidRPr="00026B8D">
              <w:rPr>
                <w:rFonts w:ascii="Times New Roman" w:hAnsi="Times New Roman" w:cs="Times New Roman"/>
                <w:sz w:val="24"/>
                <w:szCs w:val="24"/>
              </w:rPr>
              <w:t>Modificare</w:t>
            </w:r>
          </w:p>
        </w:tc>
      </w:tr>
      <w:tr w:rsidR="0097758D" w:rsidRPr="00026B8D" w14:paraId="36F35F0C" w14:textId="77777777" w:rsidTr="007853E7">
        <w:tc>
          <w:tcPr>
            <w:tcW w:w="300" w:type="pct"/>
            <w:tcBorders>
              <w:bottom w:val="single" w:sz="6" w:space="0" w:color="auto"/>
              <w:right w:val="single" w:sz="6" w:space="0" w:color="auto"/>
            </w:tcBorders>
            <w:hideMark/>
          </w:tcPr>
          <w:p w14:paraId="59AD33DB"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I.</w:t>
            </w:r>
          </w:p>
        </w:tc>
        <w:tc>
          <w:tcPr>
            <w:tcW w:w="2800" w:type="pct"/>
            <w:tcBorders>
              <w:bottom w:val="single" w:sz="6" w:space="0" w:color="auto"/>
              <w:right w:val="single" w:sz="6" w:space="0" w:color="auto"/>
            </w:tcBorders>
            <w:hideMark/>
          </w:tcPr>
          <w:p w14:paraId="64AB50AB"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Cheltuieli materiale:</w:t>
            </w:r>
          </w:p>
        </w:tc>
        <w:tc>
          <w:tcPr>
            <w:tcW w:w="650" w:type="pct"/>
            <w:tcBorders>
              <w:bottom w:val="single" w:sz="6" w:space="0" w:color="auto"/>
              <w:right w:val="single" w:sz="6" w:space="0" w:color="auto"/>
            </w:tcBorders>
            <w:hideMark/>
          </w:tcPr>
          <w:p w14:paraId="1B42907B"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63AD88C9"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13657983"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5B4D1F06" w14:textId="77777777" w:rsidTr="007853E7">
        <w:tc>
          <w:tcPr>
            <w:tcW w:w="300" w:type="pct"/>
            <w:tcBorders>
              <w:bottom w:val="single" w:sz="6" w:space="0" w:color="auto"/>
              <w:right w:val="single" w:sz="6" w:space="0" w:color="auto"/>
            </w:tcBorders>
            <w:hideMark/>
          </w:tcPr>
          <w:p w14:paraId="31921BA3"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4D3B129B"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Carburanți</w:t>
            </w:r>
          </w:p>
        </w:tc>
        <w:tc>
          <w:tcPr>
            <w:tcW w:w="650" w:type="pct"/>
            <w:tcBorders>
              <w:bottom w:val="single" w:sz="6" w:space="0" w:color="auto"/>
              <w:right w:val="single" w:sz="6" w:space="0" w:color="auto"/>
            </w:tcBorders>
            <w:hideMark/>
          </w:tcPr>
          <w:p w14:paraId="6E45AEB4"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024C2CE6"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3F63309F"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4C996B5E" w14:textId="77777777" w:rsidTr="007853E7">
        <w:tc>
          <w:tcPr>
            <w:tcW w:w="300" w:type="pct"/>
            <w:tcBorders>
              <w:bottom w:val="single" w:sz="6" w:space="0" w:color="auto"/>
              <w:right w:val="single" w:sz="6" w:space="0" w:color="auto"/>
            </w:tcBorders>
            <w:hideMark/>
          </w:tcPr>
          <w:p w14:paraId="38AC232A"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3ECDD102"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Energie electrică</w:t>
            </w:r>
          </w:p>
        </w:tc>
        <w:tc>
          <w:tcPr>
            <w:tcW w:w="650" w:type="pct"/>
            <w:tcBorders>
              <w:bottom w:val="single" w:sz="6" w:space="0" w:color="auto"/>
              <w:right w:val="single" w:sz="6" w:space="0" w:color="auto"/>
            </w:tcBorders>
            <w:hideMark/>
          </w:tcPr>
          <w:p w14:paraId="78D80FE4"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13E699B0"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10A2B228"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3636841B" w14:textId="77777777" w:rsidTr="007853E7">
        <w:tc>
          <w:tcPr>
            <w:tcW w:w="300" w:type="pct"/>
            <w:tcBorders>
              <w:bottom w:val="single" w:sz="6" w:space="0" w:color="auto"/>
              <w:right w:val="single" w:sz="6" w:space="0" w:color="auto"/>
            </w:tcBorders>
            <w:hideMark/>
          </w:tcPr>
          <w:p w14:paraId="34B8CFE3"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310C1008"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Amortizare</w:t>
            </w:r>
          </w:p>
        </w:tc>
        <w:tc>
          <w:tcPr>
            <w:tcW w:w="650" w:type="pct"/>
            <w:tcBorders>
              <w:bottom w:val="single" w:sz="6" w:space="0" w:color="auto"/>
              <w:right w:val="single" w:sz="6" w:space="0" w:color="auto"/>
            </w:tcBorders>
            <w:hideMark/>
          </w:tcPr>
          <w:p w14:paraId="36CFD135"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5D99B0F9"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6C272EAD"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6DB70A89" w14:textId="77777777" w:rsidTr="007853E7">
        <w:tc>
          <w:tcPr>
            <w:tcW w:w="300" w:type="pct"/>
            <w:tcBorders>
              <w:bottom w:val="single" w:sz="6" w:space="0" w:color="auto"/>
              <w:right w:val="single" w:sz="6" w:space="0" w:color="auto"/>
            </w:tcBorders>
            <w:hideMark/>
          </w:tcPr>
          <w:p w14:paraId="6476D0F4"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3D3B15FB"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Service auto (întreţinere-reparaţii)</w:t>
            </w:r>
          </w:p>
        </w:tc>
        <w:tc>
          <w:tcPr>
            <w:tcW w:w="650" w:type="pct"/>
            <w:tcBorders>
              <w:bottom w:val="single" w:sz="6" w:space="0" w:color="auto"/>
              <w:right w:val="single" w:sz="6" w:space="0" w:color="auto"/>
            </w:tcBorders>
            <w:hideMark/>
          </w:tcPr>
          <w:p w14:paraId="1EC702E5"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53C6D452"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0DCC326C"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54DC38E8" w14:textId="77777777" w:rsidTr="007853E7">
        <w:tc>
          <w:tcPr>
            <w:tcW w:w="300" w:type="pct"/>
            <w:tcBorders>
              <w:bottom w:val="single" w:sz="6" w:space="0" w:color="auto"/>
              <w:right w:val="single" w:sz="6" w:space="0" w:color="auto"/>
            </w:tcBorders>
            <w:hideMark/>
          </w:tcPr>
          <w:p w14:paraId="221C178B"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2ABFE705"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Schimb ulei</w:t>
            </w:r>
          </w:p>
        </w:tc>
        <w:tc>
          <w:tcPr>
            <w:tcW w:w="650" w:type="pct"/>
            <w:tcBorders>
              <w:bottom w:val="single" w:sz="6" w:space="0" w:color="auto"/>
              <w:right w:val="single" w:sz="6" w:space="0" w:color="auto"/>
            </w:tcBorders>
            <w:hideMark/>
          </w:tcPr>
          <w:p w14:paraId="1F0E7526"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08B0ED7A"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06931D6B"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1176844D" w14:textId="77777777" w:rsidTr="007853E7">
        <w:tc>
          <w:tcPr>
            <w:tcW w:w="300" w:type="pct"/>
            <w:tcBorders>
              <w:bottom w:val="single" w:sz="6" w:space="0" w:color="auto"/>
              <w:right w:val="single" w:sz="6" w:space="0" w:color="auto"/>
            </w:tcBorders>
            <w:hideMark/>
          </w:tcPr>
          <w:p w14:paraId="1F800E79"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0EB80AE8"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Schimb filtru</w:t>
            </w:r>
          </w:p>
        </w:tc>
        <w:tc>
          <w:tcPr>
            <w:tcW w:w="650" w:type="pct"/>
            <w:tcBorders>
              <w:bottom w:val="single" w:sz="6" w:space="0" w:color="auto"/>
              <w:right w:val="single" w:sz="6" w:space="0" w:color="auto"/>
            </w:tcBorders>
            <w:hideMark/>
          </w:tcPr>
          <w:p w14:paraId="45871CAE"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6B64141A"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796421ED"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361981DA" w14:textId="77777777" w:rsidTr="007853E7">
        <w:tc>
          <w:tcPr>
            <w:tcW w:w="300" w:type="pct"/>
            <w:tcBorders>
              <w:bottom w:val="single" w:sz="6" w:space="0" w:color="auto"/>
              <w:right w:val="single" w:sz="6" w:space="0" w:color="auto"/>
            </w:tcBorders>
            <w:hideMark/>
          </w:tcPr>
          <w:p w14:paraId="0ABE338D"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3DCC56D4"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Schimb antigel</w:t>
            </w:r>
          </w:p>
        </w:tc>
        <w:tc>
          <w:tcPr>
            <w:tcW w:w="650" w:type="pct"/>
            <w:tcBorders>
              <w:bottom w:val="single" w:sz="6" w:space="0" w:color="auto"/>
              <w:right w:val="single" w:sz="6" w:space="0" w:color="auto"/>
            </w:tcBorders>
            <w:hideMark/>
          </w:tcPr>
          <w:p w14:paraId="632BDC1B"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24A7D087"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54F780EA"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23C3F699" w14:textId="77777777" w:rsidTr="007853E7">
        <w:tc>
          <w:tcPr>
            <w:tcW w:w="300" w:type="pct"/>
            <w:tcBorders>
              <w:bottom w:val="single" w:sz="6" w:space="0" w:color="auto"/>
              <w:right w:val="single" w:sz="6" w:space="0" w:color="auto"/>
            </w:tcBorders>
            <w:hideMark/>
          </w:tcPr>
          <w:p w14:paraId="0B9750CE"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4703A2B0"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Piese de schimb</w:t>
            </w:r>
          </w:p>
        </w:tc>
        <w:tc>
          <w:tcPr>
            <w:tcW w:w="650" w:type="pct"/>
            <w:tcBorders>
              <w:bottom w:val="single" w:sz="6" w:space="0" w:color="auto"/>
              <w:right w:val="single" w:sz="6" w:space="0" w:color="auto"/>
            </w:tcBorders>
            <w:hideMark/>
          </w:tcPr>
          <w:p w14:paraId="71850816"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17941F24"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287B7854"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59D2E486" w14:textId="77777777" w:rsidTr="007853E7">
        <w:tc>
          <w:tcPr>
            <w:tcW w:w="300" w:type="pct"/>
            <w:tcBorders>
              <w:bottom w:val="single" w:sz="6" w:space="0" w:color="auto"/>
              <w:right w:val="single" w:sz="6" w:space="0" w:color="auto"/>
            </w:tcBorders>
            <w:hideMark/>
          </w:tcPr>
          <w:p w14:paraId="2FD81B62"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109F433D"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Alte cheltuieli materiale</w:t>
            </w:r>
          </w:p>
        </w:tc>
        <w:tc>
          <w:tcPr>
            <w:tcW w:w="650" w:type="pct"/>
            <w:tcBorders>
              <w:bottom w:val="single" w:sz="6" w:space="0" w:color="auto"/>
              <w:right w:val="single" w:sz="6" w:space="0" w:color="auto"/>
            </w:tcBorders>
            <w:hideMark/>
          </w:tcPr>
          <w:p w14:paraId="48E33D52"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50B45B8A"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3228946D"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63466F72" w14:textId="77777777" w:rsidTr="007853E7">
        <w:tc>
          <w:tcPr>
            <w:tcW w:w="300" w:type="pct"/>
            <w:tcBorders>
              <w:bottom w:val="single" w:sz="6" w:space="0" w:color="auto"/>
              <w:right w:val="single" w:sz="6" w:space="0" w:color="auto"/>
            </w:tcBorders>
            <w:hideMark/>
          </w:tcPr>
          <w:p w14:paraId="0A95DB19"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II.</w:t>
            </w:r>
          </w:p>
        </w:tc>
        <w:tc>
          <w:tcPr>
            <w:tcW w:w="2800" w:type="pct"/>
            <w:tcBorders>
              <w:bottom w:val="single" w:sz="6" w:space="0" w:color="auto"/>
              <w:right w:val="single" w:sz="6" w:space="0" w:color="auto"/>
            </w:tcBorders>
            <w:hideMark/>
          </w:tcPr>
          <w:p w14:paraId="32030F92"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Cheltuieli cu taxe/impozite şi autorizaţii</w:t>
            </w:r>
          </w:p>
        </w:tc>
        <w:tc>
          <w:tcPr>
            <w:tcW w:w="650" w:type="pct"/>
            <w:tcBorders>
              <w:bottom w:val="single" w:sz="6" w:space="0" w:color="auto"/>
              <w:right w:val="single" w:sz="6" w:space="0" w:color="auto"/>
            </w:tcBorders>
            <w:hideMark/>
          </w:tcPr>
          <w:p w14:paraId="3A792470"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5477B2B4"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0F0F9150"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02C3AFA4" w14:textId="77777777" w:rsidTr="007853E7">
        <w:tc>
          <w:tcPr>
            <w:tcW w:w="300" w:type="pct"/>
            <w:tcBorders>
              <w:bottom w:val="single" w:sz="6" w:space="0" w:color="auto"/>
              <w:right w:val="single" w:sz="6" w:space="0" w:color="auto"/>
            </w:tcBorders>
            <w:hideMark/>
          </w:tcPr>
          <w:p w14:paraId="202E49E6"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2AD5BC18"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Inspecţia tehnică periodică</w:t>
            </w:r>
          </w:p>
        </w:tc>
        <w:tc>
          <w:tcPr>
            <w:tcW w:w="650" w:type="pct"/>
            <w:tcBorders>
              <w:bottom w:val="single" w:sz="6" w:space="0" w:color="auto"/>
              <w:right w:val="single" w:sz="6" w:space="0" w:color="auto"/>
            </w:tcBorders>
            <w:hideMark/>
          </w:tcPr>
          <w:p w14:paraId="649DBFC1"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12D2438E"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27765C67"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1CEF3E5C" w14:textId="77777777" w:rsidTr="007853E7">
        <w:tc>
          <w:tcPr>
            <w:tcW w:w="300" w:type="pct"/>
            <w:tcBorders>
              <w:bottom w:val="single" w:sz="6" w:space="0" w:color="auto"/>
              <w:right w:val="single" w:sz="6" w:space="0" w:color="auto"/>
            </w:tcBorders>
            <w:hideMark/>
          </w:tcPr>
          <w:p w14:paraId="2835E05A"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35EC91E6"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Asigurare de răspundere civilă auto obligatorie</w:t>
            </w:r>
          </w:p>
        </w:tc>
        <w:tc>
          <w:tcPr>
            <w:tcW w:w="650" w:type="pct"/>
            <w:tcBorders>
              <w:bottom w:val="single" w:sz="6" w:space="0" w:color="auto"/>
              <w:right w:val="single" w:sz="6" w:space="0" w:color="auto"/>
            </w:tcBorders>
            <w:hideMark/>
          </w:tcPr>
          <w:p w14:paraId="4FA5EDAF"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2B9C3734"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22FE9D8F"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786439C1" w14:textId="77777777" w:rsidTr="007853E7">
        <w:tc>
          <w:tcPr>
            <w:tcW w:w="300" w:type="pct"/>
            <w:tcBorders>
              <w:bottom w:val="single" w:sz="6" w:space="0" w:color="auto"/>
              <w:right w:val="single" w:sz="6" w:space="0" w:color="auto"/>
            </w:tcBorders>
            <w:hideMark/>
          </w:tcPr>
          <w:p w14:paraId="213806DF"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7D6C5C5E"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Asigurare CASCO</w:t>
            </w:r>
          </w:p>
        </w:tc>
        <w:tc>
          <w:tcPr>
            <w:tcW w:w="650" w:type="pct"/>
            <w:tcBorders>
              <w:bottom w:val="single" w:sz="6" w:space="0" w:color="auto"/>
              <w:right w:val="single" w:sz="6" w:space="0" w:color="auto"/>
            </w:tcBorders>
            <w:hideMark/>
          </w:tcPr>
          <w:p w14:paraId="41208DAA"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18E794FE"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074B8CC6"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0720D202" w14:textId="77777777" w:rsidTr="007853E7">
        <w:tc>
          <w:tcPr>
            <w:tcW w:w="300" w:type="pct"/>
            <w:tcBorders>
              <w:bottom w:val="single" w:sz="6" w:space="0" w:color="auto"/>
              <w:right w:val="single" w:sz="6" w:space="0" w:color="auto"/>
            </w:tcBorders>
            <w:hideMark/>
          </w:tcPr>
          <w:p w14:paraId="3808994D"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3CEDDFF0"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Impozit pe mijloc de transport</w:t>
            </w:r>
          </w:p>
        </w:tc>
        <w:tc>
          <w:tcPr>
            <w:tcW w:w="650" w:type="pct"/>
            <w:tcBorders>
              <w:bottom w:val="single" w:sz="6" w:space="0" w:color="auto"/>
              <w:right w:val="single" w:sz="6" w:space="0" w:color="auto"/>
            </w:tcBorders>
            <w:hideMark/>
          </w:tcPr>
          <w:p w14:paraId="0CB4C02D"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0D3D247D"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7DAD9457"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1ABA9D05" w14:textId="77777777" w:rsidTr="007853E7">
        <w:tc>
          <w:tcPr>
            <w:tcW w:w="300" w:type="pct"/>
            <w:tcBorders>
              <w:bottom w:val="single" w:sz="6" w:space="0" w:color="auto"/>
              <w:right w:val="single" w:sz="6" w:space="0" w:color="auto"/>
            </w:tcBorders>
            <w:hideMark/>
          </w:tcPr>
          <w:p w14:paraId="112548B5"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5E630126"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Impozit pe terenuri pentru parcare</w:t>
            </w:r>
          </w:p>
        </w:tc>
        <w:tc>
          <w:tcPr>
            <w:tcW w:w="650" w:type="pct"/>
            <w:tcBorders>
              <w:bottom w:val="single" w:sz="6" w:space="0" w:color="auto"/>
              <w:right w:val="single" w:sz="6" w:space="0" w:color="auto"/>
            </w:tcBorders>
            <w:hideMark/>
          </w:tcPr>
          <w:p w14:paraId="172FEDE4"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24C60A90"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5C8FFBC5"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7895CE85" w14:textId="77777777" w:rsidTr="007853E7">
        <w:tc>
          <w:tcPr>
            <w:tcW w:w="300" w:type="pct"/>
            <w:tcBorders>
              <w:bottom w:val="single" w:sz="6" w:space="0" w:color="auto"/>
              <w:right w:val="single" w:sz="6" w:space="0" w:color="auto"/>
            </w:tcBorders>
            <w:hideMark/>
          </w:tcPr>
          <w:p w14:paraId="0426843D"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54ABCD35"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Impozit pe clădiri</w:t>
            </w:r>
          </w:p>
        </w:tc>
        <w:tc>
          <w:tcPr>
            <w:tcW w:w="650" w:type="pct"/>
            <w:tcBorders>
              <w:bottom w:val="single" w:sz="6" w:space="0" w:color="auto"/>
              <w:right w:val="single" w:sz="6" w:space="0" w:color="auto"/>
            </w:tcBorders>
            <w:hideMark/>
          </w:tcPr>
          <w:p w14:paraId="5DEC5B2B"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4F72768F"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753B220A"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5504AE30" w14:textId="77777777" w:rsidTr="007853E7">
        <w:tc>
          <w:tcPr>
            <w:tcW w:w="300" w:type="pct"/>
            <w:tcBorders>
              <w:bottom w:val="single" w:sz="6" w:space="0" w:color="auto"/>
              <w:right w:val="single" w:sz="6" w:space="0" w:color="auto"/>
            </w:tcBorders>
            <w:hideMark/>
          </w:tcPr>
          <w:p w14:paraId="2620ABF2"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4E711E7B"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Redevenţă</w:t>
            </w:r>
          </w:p>
        </w:tc>
        <w:tc>
          <w:tcPr>
            <w:tcW w:w="650" w:type="pct"/>
            <w:tcBorders>
              <w:bottom w:val="single" w:sz="6" w:space="0" w:color="auto"/>
              <w:right w:val="single" w:sz="6" w:space="0" w:color="auto"/>
            </w:tcBorders>
            <w:hideMark/>
          </w:tcPr>
          <w:p w14:paraId="64AB3E08"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1877A195"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407EA174"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324FF284" w14:textId="77777777" w:rsidTr="007853E7">
        <w:tc>
          <w:tcPr>
            <w:tcW w:w="300" w:type="pct"/>
            <w:tcBorders>
              <w:bottom w:val="single" w:sz="6" w:space="0" w:color="auto"/>
              <w:right w:val="single" w:sz="6" w:space="0" w:color="auto"/>
            </w:tcBorders>
            <w:hideMark/>
          </w:tcPr>
          <w:p w14:paraId="2F9B597B"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75C488B1"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Taxă de mediu</w:t>
            </w:r>
          </w:p>
        </w:tc>
        <w:tc>
          <w:tcPr>
            <w:tcW w:w="650" w:type="pct"/>
            <w:tcBorders>
              <w:bottom w:val="single" w:sz="6" w:space="0" w:color="auto"/>
              <w:right w:val="single" w:sz="6" w:space="0" w:color="auto"/>
            </w:tcBorders>
            <w:hideMark/>
          </w:tcPr>
          <w:p w14:paraId="0FBCD34F"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5A032B7B"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46A7E6D9"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0B9B7118" w14:textId="77777777" w:rsidTr="007853E7">
        <w:tc>
          <w:tcPr>
            <w:tcW w:w="300" w:type="pct"/>
            <w:tcBorders>
              <w:bottom w:val="single" w:sz="6" w:space="0" w:color="auto"/>
              <w:right w:val="single" w:sz="6" w:space="0" w:color="auto"/>
            </w:tcBorders>
            <w:hideMark/>
          </w:tcPr>
          <w:p w14:paraId="40178A12"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62189F64"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Alte cheltuieli cu taxe/impozite şi autorizaţii</w:t>
            </w:r>
          </w:p>
        </w:tc>
        <w:tc>
          <w:tcPr>
            <w:tcW w:w="650" w:type="pct"/>
            <w:tcBorders>
              <w:bottom w:val="single" w:sz="6" w:space="0" w:color="auto"/>
              <w:right w:val="single" w:sz="6" w:space="0" w:color="auto"/>
            </w:tcBorders>
            <w:hideMark/>
          </w:tcPr>
          <w:p w14:paraId="65A7AAC6"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6C4F59E6"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3B38C2F1"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46C35A65" w14:textId="77777777" w:rsidTr="007853E7">
        <w:tc>
          <w:tcPr>
            <w:tcW w:w="300" w:type="pct"/>
            <w:tcBorders>
              <w:bottom w:val="single" w:sz="6" w:space="0" w:color="auto"/>
              <w:right w:val="single" w:sz="6" w:space="0" w:color="auto"/>
            </w:tcBorders>
            <w:hideMark/>
          </w:tcPr>
          <w:p w14:paraId="654E5B84"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III.</w:t>
            </w:r>
          </w:p>
        </w:tc>
        <w:tc>
          <w:tcPr>
            <w:tcW w:w="2800" w:type="pct"/>
            <w:tcBorders>
              <w:bottom w:val="single" w:sz="6" w:space="0" w:color="auto"/>
              <w:right w:val="single" w:sz="6" w:space="0" w:color="auto"/>
            </w:tcBorders>
            <w:hideMark/>
          </w:tcPr>
          <w:p w14:paraId="0A19C0D5"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Cheltuieli cu salariile personalului, din care:</w:t>
            </w:r>
          </w:p>
        </w:tc>
        <w:tc>
          <w:tcPr>
            <w:tcW w:w="650" w:type="pct"/>
            <w:tcBorders>
              <w:bottom w:val="single" w:sz="6" w:space="0" w:color="auto"/>
              <w:right w:val="single" w:sz="6" w:space="0" w:color="auto"/>
            </w:tcBorders>
            <w:hideMark/>
          </w:tcPr>
          <w:p w14:paraId="190751BF"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48D7BFDD"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17E852F6"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3E71E66A" w14:textId="77777777" w:rsidTr="007853E7">
        <w:tc>
          <w:tcPr>
            <w:tcW w:w="300" w:type="pct"/>
            <w:tcBorders>
              <w:bottom w:val="single" w:sz="6" w:space="0" w:color="auto"/>
              <w:right w:val="single" w:sz="6" w:space="0" w:color="auto"/>
            </w:tcBorders>
            <w:hideMark/>
          </w:tcPr>
          <w:p w14:paraId="4F6FA2EA"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08C9DD21"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 salarii</w:t>
            </w:r>
          </w:p>
        </w:tc>
        <w:tc>
          <w:tcPr>
            <w:tcW w:w="650" w:type="pct"/>
            <w:tcBorders>
              <w:bottom w:val="single" w:sz="6" w:space="0" w:color="auto"/>
              <w:right w:val="single" w:sz="6" w:space="0" w:color="auto"/>
            </w:tcBorders>
            <w:hideMark/>
          </w:tcPr>
          <w:p w14:paraId="4334E09A"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5E9954D3"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3B581D89"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1A13A8D5" w14:textId="77777777" w:rsidTr="007853E7">
        <w:tc>
          <w:tcPr>
            <w:tcW w:w="300" w:type="pct"/>
            <w:tcBorders>
              <w:bottom w:val="single" w:sz="6" w:space="0" w:color="auto"/>
              <w:right w:val="single" w:sz="6" w:space="0" w:color="auto"/>
            </w:tcBorders>
            <w:hideMark/>
          </w:tcPr>
          <w:p w14:paraId="32A13B96"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6E77C37B"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 contribuţii sociale obligatorii</w:t>
            </w:r>
          </w:p>
        </w:tc>
        <w:tc>
          <w:tcPr>
            <w:tcW w:w="650" w:type="pct"/>
            <w:tcBorders>
              <w:bottom w:val="single" w:sz="6" w:space="0" w:color="auto"/>
              <w:right w:val="single" w:sz="6" w:space="0" w:color="auto"/>
            </w:tcBorders>
            <w:hideMark/>
          </w:tcPr>
          <w:p w14:paraId="0393254C"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3F0A7F65"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10C614AB"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579D83CE" w14:textId="77777777" w:rsidTr="007853E7">
        <w:tc>
          <w:tcPr>
            <w:tcW w:w="300" w:type="pct"/>
            <w:tcBorders>
              <w:bottom w:val="single" w:sz="6" w:space="0" w:color="auto"/>
              <w:right w:val="single" w:sz="6" w:space="0" w:color="auto"/>
            </w:tcBorders>
            <w:hideMark/>
          </w:tcPr>
          <w:p w14:paraId="7F40BC81" w14:textId="77777777" w:rsidR="0097758D" w:rsidRPr="00026B8D" w:rsidRDefault="0097758D" w:rsidP="00026B8D">
            <w:pPr>
              <w:jc w:val="both"/>
              <w:rPr>
                <w:rFonts w:ascii="Times New Roman" w:hAnsi="Times New Roman" w:cs="Times New Roman"/>
                <w:noProof/>
                <w:sz w:val="24"/>
                <w:szCs w:val="24"/>
              </w:rPr>
            </w:pPr>
          </w:p>
        </w:tc>
        <w:tc>
          <w:tcPr>
            <w:tcW w:w="2800" w:type="pct"/>
            <w:tcBorders>
              <w:bottom w:val="single" w:sz="6" w:space="0" w:color="auto"/>
              <w:right w:val="single" w:sz="6" w:space="0" w:color="auto"/>
            </w:tcBorders>
            <w:hideMark/>
          </w:tcPr>
          <w:p w14:paraId="718CABDA"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 alte drepturi asimilate salariilor</w:t>
            </w:r>
          </w:p>
        </w:tc>
        <w:tc>
          <w:tcPr>
            <w:tcW w:w="650" w:type="pct"/>
            <w:tcBorders>
              <w:bottom w:val="single" w:sz="6" w:space="0" w:color="auto"/>
              <w:right w:val="single" w:sz="6" w:space="0" w:color="auto"/>
            </w:tcBorders>
            <w:hideMark/>
          </w:tcPr>
          <w:p w14:paraId="3CA9C84D"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5876006C"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41FB0FE4"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7E6740F7" w14:textId="77777777" w:rsidTr="007853E7">
        <w:tc>
          <w:tcPr>
            <w:tcW w:w="300" w:type="pct"/>
            <w:tcBorders>
              <w:bottom w:val="single" w:sz="6" w:space="0" w:color="auto"/>
              <w:right w:val="single" w:sz="6" w:space="0" w:color="auto"/>
            </w:tcBorders>
            <w:hideMark/>
          </w:tcPr>
          <w:p w14:paraId="50D657D7"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IV.</w:t>
            </w:r>
          </w:p>
        </w:tc>
        <w:tc>
          <w:tcPr>
            <w:tcW w:w="2800" w:type="pct"/>
            <w:tcBorders>
              <w:bottom w:val="single" w:sz="6" w:space="0" w:color="auto"/>
              <w:right w:val="single" w:sz="6" w:space="0" w:color="auto"/>
            </w:tcBorders>
            <w:hideMark/>
          </w:tcPr>
          <w:p w14:paraId="49F4C36C"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Cheltuieli de exploatare (I + II + III)</w:t>
            </w:r>
          </w:p>
        </w:tc>
        <w:tc>
          <w:tcPr>
            <w:tcW w:w="650" w:type="pct"/>
            <w:tcBorders>
              <w:bottom w:val="single" w:sz="6" w:space="0" w:color="auto"/>
              <w:right w:val="single" w:sz="6" w:space="0" w:color="auto"/>
            </w:tcBorders>
            <w:hideMark/>
          </w:tcPr>
          <w:p w14:paraId="4DF9EACA"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07B11816"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2FF5A928"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1D45ECAD" w14:textId="77777777" w:rsidTr="007853E7">
        <w:tc>
          <w:tcPr>
            <w:tcW w:w="300" w:type="pct"/>
            <w:tcBorders>
              <w:bottom w:val="single" w:sz="6" w:space="0" w:color="auto"/>
              <w:right w:val="single" w:sz="6" w:space="0" w:color="auto"/>
            </w:tcBorders>
            <w:hideMark/>
          </w:tcPr>
          <w:p w14:paraId="5A3430FA"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V.</w:t>
            </w:r>
          </w:p>
        </w:tc>
        <w:tc>
          <w:tcPr>
            <w:tcW w:w="2800" w:type="pct"/>
            <w:tcBorders>
              <w:bottom w:val="single" w:sz="6" w:space="0" w:color="auto"/>
              <w:right w:val="single" w:sz="6" w:space="0" w:color="auto"/>
            </w:tcBorders>
            <w:hideMark/>
          </w:tcPr>
          <w:p w14:paraId="1F47BA5E"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Cheltuieli financiare</w:t>
            </w:r>
          </w:p>
        </w:tc>
        <w:tc>
          <w:tcPr>
            <w:tcW w:w="650" w:type="pct"/>
            <w:tcBorders>
              <w:bottom w:val="single" w:sz="6" w:space="0" w:color="auto"/>
              <w:right w:val="single" w:sz="6" w:space="0" w:color="auto"/>
            </w:tcBorders>
            <w:hideMark/>
          </w:tcPr>
          <w:p w14:paraId="1DC56FEF"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3A63D7C0"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2358B5DF"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237086A4" w14:textId="77777777" w:rsidTr="007853E7">
        <w:tc>
          <w:tcPr>
            <w:tcW w:w="300" w:type="pct"/>
            <w:tcBorders>
              <w:bottom w:val="single" w:sz="6" w:space="0" w:color="auto"/>
              <w:right w:val="single" w:sz="6" w:space="0" w:color="auto"/>
            </w:tcBorders>
            <w:hideMark/>
          </w:tcPr>
          <w:p w14:paraId="1E957953"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VI.</w:t>
            </w:r>
          </w:p>
        </w:tc>
        <w:tc>
          <w:tcPr>
            <w:tcW w:w="2800" w:type="pct"/>
            <w:tcBorders>
              <w:bottom w:val="single" w:sz="6" w:space="0" w:color="auto"/>
              <w:right w:val="single" w:sz="6" w:space="0" w:color="auto"/>
            </w:tcBorders>
            <w:hideMark/>
          </w:tcPr>
          <w:p w14:paraId="675C1BC6"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Total cheltuieli (IV + V)</w:t>
            </w:r>
          </w:p>
        </w:tc>
        <w:tc>
          <w:tcPr>
            <w:tcW w:w="650" w:type="pct"/>
            <w:tcBorders>
              <w:bottom w:val="single" w:sz="6" w:space="0" w:color="auto"/>
              <w:right w:val="single" w:sz="6" w:space="0" w:color="auto"/>
            </w:tcBorders>
            <w:hideMark/>
          </w:tcPr>
          <w:p w14:paraId="53A264BA"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17FF1FB2"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316FA743"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51CED221" w14:textId="77777777" w:rsidTr="007853E7">
        <w:tc>
          <w:tcPr>
            <w:tcW w:w="300" w:type="pct"/>
            <w:tcBorders>
              <w:bottom w:val="single" w:sz="6" w:space="0" w:color="auto"/>
              <w:right w:val="single" w:sz="6" w:space="0" w:color="auto"/>
            </w:tcBorders>
            <w:hideMark/>
          </w:tcPr>
          <w:p w14:paraId="2EE9F821"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VII.</w:t>
            </w:r>
          </w:p>
        </w:tc>
        <w:tc>
          <w:tcPr>
            <w:tcW w:w="2800" w:type="pct"/>
            <w:tcBorders>
              <w:bottom w:val="single" w:sz="6" w:space="0" w:color="auto"/>
              <w:right w:val="single" w:sz="6" w:space="0" w:color="auto"/>
            </w:tcBorders>
            <w:hideMark/>
          </w:tcPr>
          <w:p w14:paraId="60E0C674"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Profit</w:t>
            </w:r>
          </w:p>
        </w:tc>
        <w:tc>
          <w:tcPr>
            <w:tcW w:w="650" w:type="pct"/>
            <w:tcBorders>
              <w:bottom w:val="single" w:sz="6" w:space="0" w:color="auto"/>
              <w:right w:val="single" w:sz="6" w:space="0" w:color="auto"/>
            </w:tcBorders>
            <w:hideMark/>
          </w:tcPr>
          <w:p w14:paraId="2A2A4063"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31F4CD30"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17707F42"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5C62AE61" w14:textId="77777777" w:rsidTr="007853E7">
        <w:tc>
          <w:tcPr>
            <w:tcW w:w="300" w:type="pct"/>
            <w:tcBorders>
              <w:bottom w:val="single" w:sz="6" w:space="0" w:color="auto"/>
              <w:right w:val="single" w:sz="6" w:space="0" w:color="auto"/>
            </w:tcBorders>
            <w:hideMark/>
          </w:tcPr>
          <w:p w14:paraId="06601CF3"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VIII.</w:t>
            </w:r>
          </w:p>
        </w:tc>
        <w:tc>
          <w:tcPr>
            <w:tcW w:w="2800" w:type="pct"/>
            <w:tcBorders>
              <w:bottom w:val="single" w:sz="6" w:space="0" w:color="auto"/>
              <w:right w:val="single" w:sz="6" w:space="0" w:color="auto"/>
            </w:tcBorders>
            <w:hideMark/>
          </w:tcPr>
          <w:p w14:paraId="30434B67"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Valoare totală servicii de transport local (VI + VII)</w:t>
            </w:r>
          </w:p>
        </w:tc>
        <w:tc>
          <w:tcPr>
            <w:tcW w:w="650" w:type="pct"/>
            <w:tcBorders>
              <w:bottom w:val="single" w:sz="6" w:space="0" w:color="auto"/>
              <w:right w:val="single" w:sz="6" w:space="0" w:color="auto"/>
            </w:tcBorders>
            <w:hideMark/>
          </w:tcPr>
          <w:p w14:paraId="20B07FF1"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2E290C01"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77BE58D4"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6FA6A709" w14:textId="77777777" w:rsidTr="007853E7">
        <w:tc>
          <w:tcPr>
            <w:tcW w:w="300" w:type="pct"/>
            <w:tcBorders>
              <w:bottom w:val="single" w:sz="6" w:space="0" w:color="auto"/>
              <w:right w:val="single" w:sz="6" w:space="0" w:color="auto"/>
            </w:tcBorders>
            <w:hideMark/>
          </w:tcPr>
          <w:p w14:paraId="50C8B8B2"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IX.</w:t>
            </w:r>
          </w:p>
        </w:tc>
        <w:tc>
          <w:tcPr>
            <w:tcW w:w="2800" w:type="pct"/>
            <w:tcBorders>
              <w:bottom w:val="single" w:sz="6" w:space="0" w:color="auto"/>
              <w:right w:val="single" w:sz="6" w:space="0" w:color="auto"/>
            </w:tcBorders>
            <w:hideMark/>
          </w:tcPr>
          <w:p w14:paraId="3F626F5D"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Număr anual de călătorii</w:t>
            </w:r>
          </w:p>
        </w:tc>
        <w:tc>
          <w:tcPr>
            <w:tcW w:w="650" w:type="pct"/>
            <w:tcBorders>
              <w:bottom w:val="single" w:sz="6" w:space="0" w:color="auto"/>
              <w:right w:val="single" w:sz="6" w:space="0" w:color="auto"/>
            </w:tcBorders>
            <w:hideMark/>
          </w:tcPr>
          <w:p w14:paraId="3E570F70"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2CF80E8F"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435359BE"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5168AECA" w14:textId="77777777" w:rsidTr="007853E7">
        <w:tc>
          <w:tcPr>
            <w:tcW w:w="300" w:type="pct"/>
            <w:tcBorders>
              <w:bottom w:val="single" w:sz="6" w:space="0" w:color="auto"/>
              <w:right w:val="single" w:sz="6" w:space="0" w:color="auto"/>
            </w:tcBorders>
            <w:hideMark/>
          </w:tcPr>
          <w:p w14:paraId="6762FC61"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X.</w:t>
            </w:r>
          </w:p>
        </w:tc>
        <w:tc>
          <w:tcPr>
            <w:tcW w:w="2800" w:type="pct"/>
            <w:tcBorders>
              <w:bottom w:val="single" w:sz="6" w:space="0" w:color="auto"/>
              <w:right w:val="single" w:sz="6" w:space="0" w:color="auto"/>
            </w:tcBorders>
            <w:hideMark/>
          </w:tcPr>
          <w:p w14:paraId="5B78F5AB"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Tarif mediu (lei/călătorie) (VIII/IX)</w:t>
            </w:r>
          </w:p>
        </w:tc>
        <w:tc>
          <w:tcPr>
            <w:tcW w:w="650" w:type="pct"/>
            <w:tcBorders>
              <w:bottom w:val="single" w:sz="6" w:space="0" w:color="auto"/>
              <w:right w:val="single" w:sz="6" w:space="0" w:color="auto"/>
            </w:tcBorders>
            <w:hideMark/>
          </w:tcPr>
          <w:p w14:paraId="4A75988E"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 xml:space="preserve">Tcm = V(t) / N(estimat </w:t>
            </w:r>
            <w:r w:rsidRPr="00026B8D">
              <w:rPr>
                <w:rFonts w:ascii="Times New Roman" w:hAnsi="Times New Roman" w:cs="Times New Roman"/>
                <w:noProof/>
                <w:sz w:val="24"/>
                <w:szCs w:val="24"/>
              </w:rPr>
              <w:lastRenderedPageBreak/>
              <w:t>căl.)</w:t>
            </w:r>
          </w:p>
        </w:tc>
        <w:tc>
          <w:tcPr>
            <w:tcW w:w="650" w:type="pct"/>
            <w:tcBorders>
              <w:bottom w:val="single" w:sz="6" w:space="0" w:color="auto"/>
              <w:right w:val="single" w:sz="6" w:space="0" w:color="auto"/>
            </w:tcBorders>
            <w:hideMark/>
          </w:tcPr>
          <w:p w14:paraId="1C6A6DF5"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lastRenderedPageBreak/>
              <w:t xml:space="preserve">Tcm(1) = Tcm(0) + </w:t>
            </w:r>
            <w:r w:rsidRPr="00026B8D">
              <w:rPr>
                <w:rFonts w:ascii="Times New Roman" w:hAnsi="Times New Roman" w:cs="Times New Roman"/>
                <w:noProof/>
                <w:sz w:val="24"/>
                <w:szCs w:val="24"/>
              </w:rPr>
              <w:lastRenderedPageBreak/>
              <w:t>Delta</w:t>
            </w:r>
          </w:p>
        </w:tc>
        <w:tc>
          <w:tcPr>
            <w:tcW w:w="650" w:type="pct"/>
            <w:tcBorders>
              <w:bottom w:val="single" w:sz="6" w:space="0" w:color="auto"/>
              <w:right w:val="single" w:sz="6" w:space="0" w:color="auto"/>
            </w:tcBorders>
            <w:hideMark/>
          </w:tcPr>
          <w:p w14:paraId="3A0918D6"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lastRenderedPageBreak/>
              <w:t xml:space="preserve">Tcm(1) = Tcm(0) + </w:t>
            </w:r>
            <w:r w:rsidRPr="00026B8D">
              <w:rPr>
                <w:rFonts w:ascii="Times New Roman" w:hAnsi="Times New Roman" w:cs="Times New Roman"/>
                <w:noProof/>
                <w:sz w:val="24"/>
                <w:szCs w:val="24"/>
              </w:rPr>
              <w:lastRenderedPageBreak/>
              <w:t>Delta</w:t>
            </w:r>
          </w:p>
          <w:p w14:paraId="0A0A9280"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sau</w:t>
            </w:r>
          </w:p>
          <w:p w14:paraId="52A2FA49"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Tcm(1) = V(1)(t) / N(1)(căl.)</w:t>
            </w:r>
          </w:p>
        </w:tc>
      </w:tr>
      <w:tr w:rsidR="0097758D" w:rsidRPr="00026B8D" w14:paraId="6FD1CA3A" w14:textId="77777777" w:rsidTr="007853E7">
        <w:tc>
          <w:tcPr>
            <w:tcW w:w="300" w:type="pct"/>
            <w:tcBorders>
              <w:bottom w:val="single" w:sz="6" w:space="0" w:color="auto"/>
              <w:right w:val="single" w:sz="6" w:space="0" w:color="auto"/>
            </w:tcBorders>
            <w:hideMark/>
          </w:tcPr>
          <w:p w14:paraId="38066748"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lastRenderedPageBreak/>
              <w:t>XI.</w:t>
            </w:r>
          </w:p>
        </w:tc>
        <w:tc>
          <w:tcPr>
            <w:tcW w:w="2800" w:type="pct"/>
            <w:tcBorders>
              <w:bottom w:val="single" w:sz="6" w:space="0" w:color="auto"/>
              <w:right w:val="single" w:sz="6" w:space="0" w:color="auto"/>
            </w:tcBorders>
            <w:hideMark/>
          </w:tcPr>
          <w:p w14:paraId="68B4FE36"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T.V.A.</w:t>
            </w:r>
          </w:p>
        </w:tc>
        <w:tc>
          <w:tcPr>
            <w:tcW w:w="650" w:type="pct"/>
            <w:tcBorders>
              <w:bottom w:val="single" w:sz="6" w:space="0" w:color="auto"/>
              <w:right w:val="single" w:sz="6" w:space="0" w:color="auto"/>
            </w:tcBorders>
            <w:hideMark/>
          </w:tcPr>
          <w:p w14:paraId="02893B48"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65B3EE94"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42D4912A" w14:textId="77777777" w:rsidR="0097758D" w:rsidRPr="00026B8D" w:rsidRDefault="0097758D" w:rsidP="00026B8D">
            <w:pPr>
              <w:jc w:val="both"/>
              <w:rPr>
                <w:rFonts w:ascii="Times New Roman" w:hAnsi="Times New Roman" w:cs="Times New Roman"/>
                <w:noProof/>
                <w:sz w:val="24"/>
                <w:szCs w:val="24"/>
              </w:rPr>
            </w:pPr>
          </w:p>
        </w:tc>
      </w:tr>
      <w:tr w:rsidR="0097758D" w:rsidRPr="00026B8D" w14:paraId="3022C3B6" w14:textId="77777777" w:rsidTr="007853E7">
        <w:tc>
          <w:tcPr>
            <w:tcW w:w="300" w:type="pct"/>
            <w:tcBorders>
              <w:bottom w:val="single" w:sz="6" w:space="0" w:color="auto"/>
              <w:right w:val="single" w:sz="6" w:space="0" w:color="auto"/>
            </w:tcBorders>
            <w:hideMark/>
          </w:tcPr>
          <w:p w14:paraId="5E480855"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XII.</w:t>
            </w:r>
          </w:p>
        </w:tc>
        <w:tc>
          <w:tcPr>
            <w:tcW w:w="2800" w:type="pct"/>
            <w:tcBorders>
              <w:bottom w:val="single" w:sz="6" w:space="0" w:color="auto"/>
              <w:right w:val="single" w:sz="6" w:space="0" w:color="auto"/>
            </w:tcBorders>
            <w:hideMark/>
          </w:tcPr>
          <w:p w14:paraId="0C748910" w14:textId="77777777" w:rsidR="0097758D" w:rsidRPr="00026B8D" w:rsidRDefault="0097758D" w:rsidP="00026B8D">
            <w:pPr>
              <w:jc w:val="both"/>
              <w:rPr>
                <w:rFonts w:ascii="Times New Roman" w:hAnsi="Times New Roman" w:cs="Times New Roman"/>
                <w:noProof/>
                <w:sz w:val="24"/>
                <w:szCs w:val="24"/>
              </w:rPr>
            </w:pPr>
            <w:r w:rsidRPr="00026B8D">
              <w:rPr>
                <w:rFonts w:ascii="Times New Roman" w:hAnsi="Times New Roman" w:cs="Times New Roman"/>
                <w:noProof/>
                <w:sz w:val="24"/>
                <w:szCs w:val="24"/>
              </w:rPr>
              <w:t>Tarif mediu, inclusiv T.V.A. (lei/călătorie) (X + XI)</w:t>
            </w:r>
          </w:p>
        </w:tc>
        <w:tc>
          <w:tcPr>
            <w:tcW w:w="650" w:type="pct"/>
            <w:tcBorders>
              <w:bottom w:val="single" w:sz="6" w:space="0" w:color="auto"/>
              <w:right w:val="single" w:sz="6" w:space="0" w:color="auto"/>
            </w:tcBorders>
            <w:hideMark/>
          </w:tcPr>
          <w:p w14:paraId="6DBAD8AB"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3416F841" w14:textId="77777777" w:rsidR="0097758D" w:rsidRPr="00026B8D" w:rsidRDefault="0097758D" w:rsidP="00026B8D">
            <w:pPr>
              <w:jc w:val="both"/>
              <w:rPr>
                <w:rFonts w:ascii="Times New Roman" w:hAnsi="Times New Roman" w:cs="Times New Roman"/>
                <w:noProof/>
                <w:sz w:val="24"/>
                <w:szCs w:val="24"/>
              </w:rPr>
            </w:pPr>
          </w:p>
        </w:tc>
        <w:tc>
          <w:tcPr>
            <w:tcW w:w="650" w:type="pct"/>
            <w:tcBorders>
              <w:bottom w:val="single" w:sz="6" w:space="0" w:color="auto"/>
              <w:right w:val="single" w:sz="6" w:space="0" w:color="auto"/>
            </w:tcBorders>
            <w:hideMark/>
          </w:tcPr>
          <w:p w14:paraId="703EB13F" w14:textId="77777777" w:rsidR="0097758D" w:rsidRPr="00026B8D" w:rsidRDefault="0097758D" w:rsidP="00026B8D">
            <w:pPr>
              <w:jc w:val="both"/>
              <w:rPr>
                <w:rFonts w:ascii="Times New Roman" w:hAnsi="Times New Roman" w:cs="Times New Roman"/>
                <w:noProof/>
                <w:sz w:val="24"/>
                <w:szCs w:val="24"/>
              </w:rPr>
            </w:pPr>
          </w:p>
        </w:tc>
      </w:tr>
    </w:tbl>
    <w:p w14:paraId="40BAE07A" w14:textId="77777777" w:rsidR="0097758D" w:rsidRPr="00026B8D" w:rsidRDefault="0097758D" w:rsidP="00026B8D">
      <w:pPr>
        <w:jc w:val="both"/>
        <w:rPr>
          <w:rFonts w:ascii="Times New Roman" w:hAnsi="Times New Roman" w:cs="Times New Roman"/>
          <w:noProof/>
          <w:sz w:val="24"/>
          <w:szCs w:val="24"/>
        </w:rPr>
      </w:pPr>
    </w:p>
    <w:p w14:paraId="5C428D79" w14:textId="77777777" w:rsidR="0097758D" w:rsidRPr="00026B8D" w:rsidRDefault="0097758D" w:rsidP="00026B8D">
      <w:pPr>
        <w:spacing w:before="60" w:after="60" w:line="276" w:lineRule="auto"/>
        <w:jc w:val="both"/>
        <w:rPr>
          <w:rFonts w:ascii="Times New Roman" w:hAnsi="Times New Roman" w:cs="Times New Roman"/>
          <w:noProof/>
          <w:sz w:val="24"/>
          <w:szCs w:val="24"/>
        </w:rPr>
      </w:pPr>
      <w:r w:rsidRPr="00026B8D">
        <w:rPr>
          <w:rFonts w:ascii="Times New Roman" w:hAnsi="Times New Roman" w:cs="Times New Roman"/>
          <w:noProof/>
          <w:sz w:val="24"/>
          <w:szCs w:val="24"/>
        </w:rPr>
        <w:t>NOTĂ:</w:t>
      </w:r>
    </w:p>
    <w:p w14:paraId="003A3D0B" w14:textId="77777777" w:rsidR="0097758D" w:rsidRPr="00026B8D" w:rsidRDefault="0097758D" w:rsidP="00026B8D">
      <w:pPr>
        <w:spacing w:before="60" w:after="60" w:line="276" w:lineRule="auto"/>
        <w:jc w:val="both"/>
        <w:rPr>
          <w:rFonts w:ascii="Times New Roman" w:hAnsi="Times New Roman" w:cs="Times New Roman"/>
          <w:noProof/>
          <w:sz w:val="24"/>
          <w:szCs w:val="24"/>
        </w:rPr>
      </w:pPr>
      <w:r w:rsidRPr="00026B8D">
        <w:rPr>
          <w:rFonts w:ascii="Times New Roman" w:hAnsi="Times New Roman" w:cs="Times New Roman"/>
          <w:noProof/>
          <w:sz w:val="24"/>
          <w:szCs w:val="24"/>
        </w:rPr>
        <w:t>Structura va fi adaptată pe elemente de cheltuieli specifice fiecărui operator de transport/transportator autorizat.</w:t>
      </w:r>
    </w:p>
    <w:p w14:paraId="5544798E" w14:textId="77777777" w:rsidR="00197868" w:rsidRDefault="00197868" w:rsidP="00026B8D">
      <w:pPr>
        <w:spacing w:before="60" w:after="60" w:line="276" w:lineRule="auto"/>
        <w:jc w:val="both"/>
        <w:rPr>
          <w:rFonts w:ascii="Times New Roman" w:hAnsi="Times New Roman" w:cs="Times New Roman"/>
          <w:noProof/>
          <w:sz w:val="24"/>
          <w:szCs w:val="24"/>
        </w:rPr>
      </w:pPr>
    </w:p>
    <w:p w14:paraId="3EF81D05" w14:textId="77777777" w:rsidR="0097758D" w:rsidRPr="00026B8D" w:rsidRDefault="0097758D" w:rsidP="00197868">
      <w:pPr>
        <w:spacing w:before="60" w:after="60" w:line="276" w:lineRule="auto"/>
        <w:ind w:firstLine="708"/>
        <w:jc w:val="both"/>
        <w:rPr>
          <w:rFonts w:ascii="Times New Roman" w:hAnsi="Times New Roman" w:cs="Times New Roman"/>
          <w:noProof/>
          <w:sz w:val="24"/>
          <w:szCs w:val="24"/>
        </w:rPr>
      </w:pPr>
      <w:r w:rsidRPr="00026B8D">
        <w:rPr>
          <w:rFonts w:ascii="Times New Roman" w:hAnsi="Times New Roman" w:cs="Times New Roman"/>
          <w:noProof/>
          <w:sz w:val="24"/>
          <w:szCs w:val="24"/>
        </w:rPr>
        <w:t>Defalcarea cheltuielilor indirecte, administrative şi generale ale societăţii între serviciul public de transport şi alte servicii/activităţi desfăşurate de operator se poate face prin utilizarea unei chei de repartizare în funcţie de ponderea cifrei de afaceri aferentă celor două categorii de activităţi desfăşurate din total cifră de afaceri.</w:t>
      </w:r>
    </w:p>
    <w:p w14:paraId="4F7E2846" w14:textId="77777777" w:rsidR="0097758D" w:rsidRPr="00026B8D" w:rsidRDefault="0097758D" w:rsidP="00197868">
      <w:pPr>
        <w:spacing w:before="60" w:after="60" w:line="276" w:lineRule="auto"/>
        <w:ind w:firstLine="708"/>
        <w:jc w:val="both"/>
        <w:rPr>
          <w:rFonts w:ascii="Times New Roman" w:hAnsi="Times New Roman" w:cs="Times New Roman"/>
          <w:noProof/>
          <w:sz w:val="24"/>
          <w:szCs w:val="24"/>
        </w:rPr>
      </w:pPr>
      <w:r w:rsidRPr="00026B8D">
        <w:rPr>
          <w:rFonts w:ascii="Times New Roman" w:hAnsi="Times New Roman" w:cs="Times New Roman"/>
          <w:noProof/>
          <w:sz w:val="24"/>
          <w:szCs w:val="24"/>
        </w:rPr>
        <w:t>Pentru ajustarea sau modificarea tarifelor pentru serviciile publice de transport local de persoane, în fişa de fundamentare se vor prezenta: situaţia actuală a cheltuielilor şi veniturilor realizate pe ultimele 12 luni, creşterile acestora şi situaţia cheltuielilor şi veniturilor propuse.</w:t>
      </w:r>
    </w:p>
    <w:p w14:paraId="35DBEF01" w14:textId="77777777" w:rsidR="0097758D" w:rsidRPr="00026B8D" w:rsidRDefault="0097758D" w:rsidP="00026B8D">
      <w:pPr>
        <w:jc w:val="both"/>
        <w:rPr>
          <w:rStyle w:val="CorptextCaracter"/>
          <w:rFonts w:eastAsia="Courier New"/>
          <w:noProof/>
          <w:sz w:val="24"/>
          <w:szCs w:val="24"/>
        </w:rPr>
      </w:pPr>
      <w:r w:rsidRPr="00026B8D">
        <w:rPr>
          <w:rStyle w:val="CorptextCaracter"/>
          <w:rFonts w:eastAsia="Courier New"/>
          <w:noProof/>
          <w:sz w:val="24"/>
          <w:szCs w:val="24"/>
        </w:rPr>
        <w:t xml:space="preserve"> Numarul total de kilometri planificati anual pentru toate traseele sunt prezentati in anexa nr .2.1  si anexa nr. 2.1.1. pentru fiecare traseu, la modelul de contract.</w:t>
      </w:r>
    </w:p>
    <w:p w14:paraId="516CD094" w14:textId="77777777" w:rsidR="0097758D" w:rsidRPr="00026B8D" w:rsidRDefault="0097758D" w:rsidP="00026B8D">
      <w:pPr>
        <w:jc w:val="both"/>
        <w:rPr>
          <w:rStyle w:val="CorptextCaracter"/>
          <w:rFonts w:eastAsia="Courier New"/>
          <w:noProof/>
          <w:sz w:val="24"/>
          <w:szCs w:val="24"/>
        </w:rPr>
      </w:pPr>
    </w:p>
    <w:p w14:paraId="568AA816" w14:textId="77777777" w:rsidR="0097758D" w:rsidRPr="00026B8D" w:rsidRDefault="0097758D" w:rsidP="00026B8D">
      <w:pPr>
        <w:jc w:val="both"/>
        <w:rPr>
          <w:rStyle w:val="CorptextCaracter"/>
          <w:rFonts w:eastAsia="Courier New"/>
          <w:noProof/>
          <w:sz w:val="24"/>
          <w:szCs w:val="24"/>
        </w:rPr>
      </w:pPr>
    </w:p>
    <w:p w14:paraId="205F4A88" w14:textId="77777777" w:rsidR="0097758D" w:rsidRPr="00026B8D" w:rsidRDefault="0097758D" w:rsidP="00026B8D">
      <w:pPr>
        <w:pStyle w:val="Listparagraf"/>
        <w:widowControl w:val="0"/>
        <w:numPr>
          <w:ilvl w:val="0"/>
          <w:numId w:val="8"/>
        </w:numPr>
        <w:spacing w:before="60" w:after="60" w:line="276" w:lineRule="auto"/>
        <w:contextualSpacing w:val="0"/>
        <w:jc w:val="both"/>
        <w:rPr>
          <w:rFonts w:ascii="Times New Roman" w:eastAsia="Calibri" w:hAnsi="Times New Roman" w:cs="Times New Roman"/>
          <w:b/>
          <w:i/>
          <w:noProof/>
          <w:sz w:val="24"/>
          <w:szCs w:val="24"/>
        </w:rPr>
      </w:pPr>
      <w:r w:rsidRPr="00026B8D">
        <w:rPr>
          <w:rFonts w:ascii="Times New Roman" w:eastAsia="Calibri" w:hAnsi="Times New Roman" w:cs="Times New Roman"/>
          <w:b/>
          <w:i/>
          <w:noProof/>
          <w:sz w:val="24"/>
          <w:szCs w:val="24"/>
        </w:rPr>
        <w:t>e. Dotarea cu instalaţie de aer condiţionat</w:t>
      </w:r>
    </w:p>
    <w:p w14:paraId="02BB0486" w14:textId="77777777" w:rsidR="0097758D" w:rsidRPr="00026B8D" w:rsidRDefault="0097758D" w:rsidP="00026B8D">
      <w:pPr>
        <w:spacing w:before="60" w:after="60" w:line="276" w:lineRule="auto"/>
        <w:jc w:val="both"/>
        <w:rPr>
          <w:rFonts w:ascii="Times New Roman" w:eastAsia="Calibri" w:hAnsi="Times New Roman" w:cs="Times New Roman"/>
          <w:b/>
          <w:i/>
          <w:noProof/>
          <w:sz w:val="24"/>
          <w:szCs w:val="24"/>
        </w:rPr>
      </w:pPr>
    </w:p>
    <w:p w14:paraId="5BA9363C"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P</w:t>
      </w:r>
      <w:r w:rsidRPr="00026B8D">
        <w:rPr>
          <w:rFonts w:ascii="Times New Roman" w:eastAsia="Calibri" w:hAnsi="Times New Roman" w:cs="Times New Roman"/>
          <w:noProof/>
          <w:kern w:val="1"/>
          <w:sz w:val="24"/>
          <w:szCs w:val="24"/>
          <w:vertAlign w:val="subscript"/>
          <w:lang w:eastAsia="hi-IN" w:bidi="hi-IN"/>
        </w:rPr>
        <w:t xml:space="preserve">AC </w:t>
      </w:r>
      <w:r w:rsidRPr="00026B8D">
        <w:rPr>
          <w:rFonts w:ascii="Times New Roman" w:eastAsia="Calibri" w:hAnsi="Times New Roman" w:cs="Times New Roman"/>
          <w:noProof/>
          <w:kern w:val="1"/>
          <w:sz w:val="24"/>
          <w:szCs w:val="24"/>
          <w:lang w:eastAsia="hi-IN" w:bidi="hi-IN"/>
        </w:rPr>
        <w:t>– Punctajul pentru dotarea cu aer condiţionat se calculează astfel:</w:t>
      </w:r>
    </w:p>
    <w:p w14:paraId="0592866D"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 pentru fiecare mijloc de transport dotat cu aer condiţionat se acordă 3 puncte;</w:t>
      </w:r>
    </w:p>
    <w:p w14:paraId="613BB9EB"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b) pentru fiecare mijloc de transport ce nu este dotat cu aer condiţionat se acordă 0 puncte.</w:t>
      </w:r>
    </w:p>
    <w:p w14:paraId="4B5860A9" w14:textId="77777777" w:rsidR="0097758D" w:rsidRPr="00026B8D" w:rsidRDefault="0097758D" w:rsidP="00026B8D">
      <w:pPr>
        <w:spacing w:before="60" w:after="60" w:line="276" w:lineRule="auto"/>
        <w:jc w:val="both"/>
        <w:rPr>
          <w:rFonts w:ascii="Times New Roman" w:eastAsia="Calibri" w:hAnsi="Times New Roman" w:cs="Times New Roman"/>
          <w:bCs/>
          <w:noProof/>
          <w:sz w:val="24"/>
          <w:szCs w:val="24"/>
        </w:rPr>
      </w:pPr>
    </w:p>
    <w:p w14:paraId="188109A4"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r w:rsidRPr="00026B8D">
        <w:rPr>
          <w:rFonts w:ascii="Times New Roman" w:eastAsia="Calibri" w:hAnsi="Times New Roman" w:cs="Times New Roman"/>
          <w:bCs/>
          <w:noProof/>
          <w:sz w:val="24"/>
          <w:szCs w:val="24"/>
        </w:rPr>
        <w:t xml:space="preserve">La acest criteriu se acordă puncte pentru fiecare autovehicul dotat cu aer condiţionat care va fi </w:t>
      </w:r>
      <w:r w:rsidRPr="00026B8D">
        <w:rPr>
          <w:rFonts w:ascii="Times New Roman" w:hAnsi="Times New Roman" w:cs="Times New Roman"/>
          <w:noProof/>
          <w:sz w:val="24"/>
          <w:szCs w:val="24"/>
        </w:rPr>
        <w:t>utilizat la executarea contractului</w:t>
      </w:r>
      <w:r w:rsidRPr="00026B8D">
        <w:rPr>
          <w:rFonts w:ascii="Times New Roman" w:eastAsia="Calibri" w:hAnsi="Times New Roman" w:cs="Times New Roman"/>
          <w:bCs/>
          <w:noProof/>
          <w:sz w:val="24"/>
          <w:szCs w:val="24"/>
        </w:rPr>
        <w:t xml:space="preserve">. Punctele se cumulează şi apoi se face media aritmetică. </w:t>
      </w:r>
      <w:r w:rsidRPr="00026B8D">
        <w:rPr>
          <w:rFonts w:ascii="Times New Roman" w:eastAsia="Calibri" w:hAnsi="Times New Roman" w:cs="Times New Roman"/>
          <w:noProof/>
          <w:sz w:val="24"/>
          <w:szCs w:val="24"/>
        </w:rPr>
        <w:t>Se acordă puncte pentru fiecare autovehicul care va fi prezentat în cadrul ofertei.</w:t>
      </w:r>
    </w:p>
    <w:p w14:paraId="295B8EAE"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r w:rsidRPr="00026B8D">
        <w:rPr>
          <w:rFonts w:ascii="Times New Roman" w:eastAsia="Calibri" w:hAnsi="Times New Roman" w:cs="Times New Roman"/>
          <w:b/>
          <w:noProof/>
          <w:sz w:val="24"/>
          <w:szCs w:val="24"/>
        </w:rPr>
        <w:t>Modalitatea de demonstrare</w:t>
      </w:r>
      <w:r w:rsidRPr="00026B8D">
        <w:rPr>
          <w:rFonts w:ascii="Times New Roman" w:eastAsia="Calibri" w:hAnsi="Times New Roman" w:cs="Times New Roman"/>
          <w:noProof/>
          <w:sz w:val="24"/>
          <w:szCs w:val="24"/>
        </w:rPr>
        <w:t>: Prezentare copie lizibilă după certificatul de clasificare – certificat eliberat de comisia de clasificare.</w:t>
      </w:r>
    </w:p>
    <w:p w14:paraId="387D623B"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p>
    <w:p w14:paraId="3D2E540A"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p>
    <w:p w14:paraId="355ADEF9" w14:textId="77777777" w:rsidR="0097758D" w:rsidRPr="00026B8D" w:rsidRDefault="0097758D" w:rsidP="00026B8D">
      <w:pPr>
        <w:pStyle w:val="Listparagraf"/>
        <w:widowControl w:val="0"/>
        <w:numPr>
          <w:ilvl w:val="0"/>
          <w:numId w:val="8"/>
        </w:numPr>
        <w:spacing w:before="60" w:after="60" w:line="276" w:lineRule="auto"/>
        <w:contextualSpacing w:val="0"/>
        <w:jc w:val="both"/>
        <w:rPr>
          <w:rFonts w:ascii="Times New Roman" w:eastAsia="Calibri" w:hAnsi="Times New Roman" w:cs="Times New Roman"/>
          <w:b/>
          <w:i/>
          <w:noProof/>
          <w:sz w:val="24"/>
          <w:szCs w:val="24"/>
        </w:rPr>
      </w:pPr>
      <w:r w:rsidRPr="00026B8D">
        <w:rPr>
          <w:rFonts w:ascii="Times New Roman" w:eastAsia="Calibri" w:hAnsi="Times New Roman" w:cs="Times New Roman"/>
          <w:b/>
          <w:i/>
          <w:noProof/>
          <w:sz w:val="24"/>
          <w:szCs w:val="24"/>
        </w:rPr>
        <w:t>f. Capacitatea de transport</w:t>
      </w:r>
    </w:p>
    <w:p w14:paraId="7A28BA0A" w14:textId="77777777" w:rsidR="0097758D" w:rsidRPr="00026B8D" w:rsidRDefault="0097758D" w:rsidP="00026B8D">
      <w:pPr>
        <w:spacing w:before="60" w:after="60" w:line="276" w:lineRule="auto"/>
        <w:ind w:left="360"/>
        <w:jc w:val="both"/>
        <w:rPr>
          <w:rFonts w:ascii="Times New Roman" w:eastAsia="Calibri" w:hAnsi="Times New Roman" w:cs="Times New Roman"/>
          <w:b/>
          <w:i/>
          <w:noProof/>
          <w:sz w:val="24"/>
          <w:szCs w:val="24"/>
        </w:rPr>
      </w:pPr>
    </w:p>
    <w:p w14:paraId="07760BB2"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P</w:t>
      </w:r>
      <w:r w:rsidRPr="00026B8D">
        <w:rPr>
          <w:rFonts w:ascii="Times New Roman" w:eastAsia="Calibri" w:hAnsi="Times New Roman" w:cs="Times New Roman"/>
          <w:noProof/>
          <w:kern w:val="1"/>
          <w:sz w:val="24"/>
          <w:szCs w:val="24"/>
          <w:vertAlign w:val="subscript"/>
          <w:lang w:eastAsia="hi-IN" w:bidi="hi-IN"/>
        </w:rPr>
        <w:t>CT</w:t>
      </w:r>
      <w:r w:rsidRPr="00026B8D">
        <w:rPr>
          <w:rFonts w:ascii="Times New Roman" w:eastAsia="Calibri" w:hAnsi="Times New Roman" w:cs="Times New Roman"/>
          <w:noProof/>
          <w:kern w:val="1"/>
          <w:sz w:val="24"/>
          <w:szCs w:val="24"/>
          <w:lang w:eastAsia="hi-IN" w:bidi="hi-IN"/>
        </w:rPr>
        <w:t>– Punctajul pentru capacitatea de transport ( nr. de locuri pe scaune), se acordă astfel:</w:t>
      </w:r>
    </w:p>
    <w:p w14:paraId="56AB5B18"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a) pentru oferta ce propune autobuze având cea mai mare capacitate de transport se acordă punctajul maxim alocat factorului de evaluare, respectiv 7 puncte;</w:t>
      </w:r>
    </w:p>
    <w:p w14:paraId="06D280BD"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b) pentru oferta (n) ce propune autobuze având capacitatea mai mică decât capacitatea maxim ofertată, se acordă punctajul astfel:</w:t>
      </w:r>
    </w:p>
    <w:p w14:paraId="54A17E0B" w14:textId="77777777" w:rsidR="0097758D" w:rsidRPr="00026B8D" w:rsidRDefault="0097758D" w:rsidP="00026B8D">
      <w:pPr>
        <w:suppressAutoHyphens/>
        <w:spacing w:before="60" w:after="60" w:line="276" w:lineRule="auto"/>
        <w:ind w:left="1440"/>
        <w:jc w:val="both"/>
        <w:rPr>
          <w:rFonts w:ascii="Times New Roman" w:eastAsia="Times New Roman"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P</w:t>
      </w:r>
      <w:r w:rsidRPr="00026B8D">
        <w:rPr>
          <w:rFonts w:ascii="Times New Roman" w:eastAsia="Calibri" w:hAnsi="Times New Roman" w:cs="Times New Roman"/>
          <w:noProof/>
          <w:kern w:val="1"/>
          <w:sz w:val="24"/>
          <w:szCs w:val="24"/>
          <w:vertAlign w:val="subscript"/>
          <w:lang w:eastAsia="hi-IN" w:bidi="hi-IN"/>
        </w:rPr>
        <w:t>CT</w:t>
      </w:r>
      <w:r w:rsidRPr="00026B8D">
        <w:rPr>
          <w:rFonts w:ascii="Times New Roman" w:eastAsia="Calibri" w:hAnsi="Times New Roman" w:cs="Times New Roman"/>
          <w:noProof/>
          <w:kern w:val="1"/>
          <w:sz w:val="24"/>
          <w:szCs w:val="24"/>
          <w:lang w:eastAsia="hi-IN" w:bidi="hi-IN"/>
        </w:rPr>
        <w:t xml:space="preserve">(n) = </w:t>
      </w:r>
      <m:oMath>
        <m:f>
          <m:fPr>
            <m:ctrlPr>
              <w:rPr>
                <w:rFonts w:ascii="Cambria Math" w:eastAsia="Calibri" w:hAnsi="Cambria Math" w:cs="Times New Roman"/>
                <w:i/>
                <w:noProof/>
                <w:kern w:val="1"/>
                <w:sz w:val="24"/>
                <w:szCs w:val="24"/>
                <w:lang w:eastAsia="hi-IN" w:bidi="hi-IN"/>
              </w:rPr>
            </m:ctrlPr>
          </m:fPr>
          <m:num>
            <m:r>
              <w:rPr>
                <w:rFonts w:ascii="Cambria Math" w:eastAsia="Calibri" w:hAnsi="Cambria Math" w:cs="Times New Roman"/>
                <w:noProof/>
                <w:kern w:val="1"/>
                <w:sz w:val="24"/>
                <w:szCs w:val="24"/>
                <w:lang w:eastAsia="hi-IN" w:bidi="hi-IN"/>
              </w:rPr>
              <m:t>capacitate de transport a autobuzelor (n)</m:t>
            </m:r>
          </m:num>
          <m:den>
            <m:r>
              <w:rPr>
                <w:rFonts w:ascii="Cambria Math" w:eastAsia="Calibri" w:hAnsi="Cambria Math" w:cs="Times New Roman"/>
                <w:noProof/>
                <w:kern w:val="1"/>
                <w:sz w:val="24"/>
                <w:szCs w:val="24"/>
                <w:lang w:eastAsia="hi-IN" w:bidi="hi-IN"/>
              </w:rPr>
              <m:t>capacitatea de transport maxim ofertată</m:t>
            </m:r>
          </m:den>
        </m:f>
      </m:oMath>
      <w:r w:rsidRPr="00026B8D">
        <w:rPr>
          <w:rFonts w:ascii="Times New Roman" w:eastAsia="Times New Roman" w:hAnsi="Times New Roman" w:cs="Times New Roman"/>
          <w:noProof/>
          <w:kern w:val="1"/>
          <w:sz w:val="24"/>
          <w:szCs w:val="24"/>
          <w:lang w:eastAsia="hi-IN" w:bidi="hi-IN"/>
        </w:rPr>
        <w:t xml:space="preserve"> x 7</w:t>
      </w:r>
    </w:p>
    <w:p w14:paraId="526D4C5A"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p>
    <w:p w14:paraId="4617092A"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r w:rsidRPr="00026B8D">
        <w:rPr>
          <w:rFonts w:ascii="Times New Roman" w:eastAsia="Calibri" w:hAnsi="Times New Roman" w:cs="Times New Roman"/>
          <w:bCs/>
          <w:noProof/>
          <w:sz w:val="24"/>
          <w:szCs w:val="24"/>
        </w:rPr>
        <w:t xml:space="preserve">La acest criteriu se acordă puncte pentru fiecare autovehicul care </w:t>
      </w:r>
      <w:r w:rsidRPr="00026B8D">
        <w:rPr>
          <w:rFonts w:ascii="Times New Roman" w:hAnsi="Times New Roman" w:cs="Times New Roman"/>
          <w:noProof/>
          <w:sz w:val="24"/>
          <w:szCs w:val="24"/>
        </w:rPr>
        <w:t>va fi utilizat la executarea contractului</w:t>
      </w:r>
      <w:r w:rsidRPr="00026B8D">
        <w:rPr>
          <w:rFonts w:ascii="Times New Roman" w:eastAsia="Calibri" w:hAnsi="Times New Roman" w:cs="Times New Roman"/>
          <w:bCs/>
          <w:noProof/>
          <w:sz w:val="24"/>
          <w:szCs w:val="24"/>
        </w:rPr>
        <w:t xml:space="preserve">. Punctele se cumulează şi apoi se face media aritmetică. </w:t>
      </w:r>
      <w:r w:rsidRPr="00026B8D">
        <w:rPr>
          <w:rFonts w:ascii="Times New Roman" w:eastAsia="Calibri" w:hAnsi="Times New Roman" w:cs="Times New Roman"/>
          <w:noProof/>
          <w:sz w:val="24"/>
          <w:szCs w:val="24"/>
        </w:rPr>
        <w:t>Se acordă puncte pentru fiecare autovehicul care va fi prezentat în cadrul ofertei.</w:t>
      </w:r>
    </w:p>
    <w:p w14:paraId="7CC75C62"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r w:rsidRPr="00026B8D">
        <w:rPr>
          <w:rFonts w:ascii="Times New Roman" w:eastAsia="Calibri" w:hAnsi="Times New Roman" w:cs="Times New Roman"/>
          <w:b/>
          <w:noProof/>
          <w:sz w:val="24"/>
          <w:szCs w:val="24"/>
        </w:rPr>
        <w:t>Modalitatea de demonstrare</w:t>
      </w:r>
      <w:r w:rsidRPr="00026B8D">
        <w:rPr>
          <w:rFonts w:ascii="Times New Roman" w:eastAsia="Calibri" w:hAnsi="Times New Roman" w:cs="Times New Roman"/>
          <w:noProof/>
          <w:sz w:val="24"/>
          <w:szCs w:val="24"/>
        </w:rPr>
        <w:t>: Prezentare copie lizibilă după certificatul de clasificare – certificat eliberat de comisia de clasificare.</w:t>
      </w:r>
    </w:p>
    <w:p w14:paraId="07300A6D" w14:textId="77777777" w:rsidR="0097758D" w:rsidRPr="00026B8D" w:rsidRDefault="0097758D" w:rsidP="00026B8D">
      <w:pPr>
        <w:pStyle w:val="Listparagraf"/>
        <w:widowControl w:val="0"/>
        <w:numPr>
          <w:ilvl w:val="0"/>
          <w:numId w:val="8"/>
        </w:numPr>
        <w:spacing w:before="60" w:after="60" w:line="276" w:lineRule="auto"/>
        <w:contextualSpacing w:val="0"/>
        <w:jc w:val="both"/>
        <w:rPr>
          <w:rFonts w:ascii="Times New Roman" w:eastAsia="Calibri" w:hAnsi="Times New Roman" w:cs="Times New Roman"/>
          <w:b/>
          <w:i/>
          <w:noProof/>
          <w:sz w:val="24"/>
          <w:szCs w:val="24"/>
        </w:rPr>
      </w:pPr>
      <w:r w:rsidRPr="00026B8D">
        <w:rPr>
          <w:rFonts w:ascii="Times New Roman" w:eastAsia="Calibri" w:hAnsi="Times New Roman" w:cs="Times New Roman"/>
          <w:b/>
          <w:i/>
          <w:noProof/>
          <w:sz w:val="24"/>
          <w:szCs w:val="24"/>
        </w:rPr>
        <w:t>g. Utilizarea combustibililor alternativi astfel cum sunt definiți în Legea nr. 34/2017 privind instalarea infrastructurii pentru combustibili alternativi</w:t>
      </w:r>
    </w:p>
    <w:p w14:paraId="590C9D96" w14:textId="77777777" w:rsidR="0097758D" w:rsidRPr="00026B8D" w:rsidRDefault="0097758D" w:rsidP="00026B8D">
      <w:pPr>
        <w:spacing w:before="60" w:after="60" w:line="276" w:lineRule="auto"/>
        <w:ind w:left="360"/>
        <w:jc w:val="both"/>
        <w:rPr>
          <w:rFonts w:ascii="Times New Roman" w:eastAsia="Calibri" w:hAnsi="Times New Roman" w:cs="Times New Roman"/>
          <w:b/>
          <w:i/>
          <w:noProof/>
          <w:sz w:val="24"/>
          <w:szCs w:val="24"/>
        </w:rPr>
      </w:pPr>
    </w:p>
    <w:p w14:paraId="540660DA"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P</w:t>
      </w:r>
      <w:r w:rsidRPr="00026B8D">
        <w:rPr>
          <w:rFonts w:ascii="Times New Roman" w:eastAsia="Calibri" w:hAnsi="Times New Roman" w:cs="Times New Roman"/>
          <w:noProof/>
          <w:kern w:val="1"/>
          <w:sz w:val="24"/>
          <w:szCs w:val="24"/>
          <w:vertAlign w:val="subscript"/>
          <w:lang w:eastAsia="hi-IN" w:bidi="hi-IN"/>
        </w:rPr>
        <w:t>CALT</w:t>
      </w:r>
      <w:r w:rsidRPr="00026B8D">
        <w:rPr>
          <w:rFonts w:ascii="Times New Roman" w:eastAsia="Calibri" w:hAnsi="Times New Roman" w:cs="Times New Roman"/>
          <w:noProof/>
          <w:kern w:val="1"/>
          <w:sz w:val="24"/>
          <w:szCs w:val="24"/>
          <w:lang w:eastAsia="hi-IN" w:bidi="hi-IN"/>
        </w:rPr>
        <w:t>- Punctajul pentru utilizarea combustibililor alternativi, se acordă astfel:</w:t>
      </w:r>
    </w:p>
    <w:p w14:paraId="13BE717A"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 pentru fiecare mijloc de transport ce utilizează combustibili alternativi se acordă 5 puncte</w:t>
      </w:r>
    </w:p>
    <w:p w14:paraId="0C14067A" w14:textId="77777777" w:rsidR="0097758D" w:rsidRPr="00026B8D" w:rsidRDefault="0097758D" w:rsidP="00026B8D">
      <w:pPr>
        <w:suppressAutoHyphens/>
        <w:spacing w:before="60" w:after="60" w:line="276" w:lineRule="auto"/>
        <w:jc w:val="both"/>
        <w:rPr>
          <w:rFonts w:ascii="Times New Roman" w:eastAsia="Calibri" w:hAnsi="Times New Roman" w:cs="Times New Roman"/>
          <w:noProof/>
          <w:kern w:val="1"/>
          <w:sz w:val="24"/>
          <w:szCs w:val="24"/>
          <w:lang w:eastAsia="hi-IN" w:bidi="hi-IN"/>
        </w:rPr>
      </w:pPr>
      <w:r w:rsidRPr="00026B8D">
        <w:rPr>
          <w:rFonts w:ascii="Times New Roman" w:eastAsia="Calibri" w:hAnsi="Times New Roman" w:cs="Times New Roman"/>
          <w:noProof/>
          <w:kern w:val="1"/>
          <w:sz w:val="24"/>
          <w:szCs w:val="24"/>
          <w:lang w:eastAsia="hi-IN" w:bidi="hi-IN"/>
        </w:rPr>
        <w:t>- pentru fiecare mijloc de transport ce nu utilizează combustibil alternativ se acordă 0 puncte.</w:t>
      </w:r>
    </w:p>
    <w:p w14:paraId="77492FCA" w14:textId="77777777" w:rsidR="0097758D" w:rsidRPr="00026B8D" w:rsidRDefault="0097758D" w:rsidP="00026B8D">
      <w:pPr>
        <w:spacing w:before="60" w:after="60" w:line="276" w:lineRule="auto"/>
        <w:jc w:val="both"/>
        <w:rPr>
          <w:rFonts w:ascii="Times New Roman" w:eastAsia="Calibri" w:hAnsi="Times New Roman" w:cs="Times New Roman"/>
          <w:i/>
          <w:noProof/>
          <w:sz w:val="24"/>
          <w:szCs w:val="24"/>
        </w:rPr>
      </w:pPr>
      <w:r w:rsidRPr="00026B8D">
        <w:rPr>
          <w:rFonts w:ascii="Times New Roman" w:eastAsia="Calibri" w:hAnsi="Times New Roman" w:cs="Times New Roman"/>
          <w:i/>
          <w:noProof/>
          <w:sz w:val="24"/>
          <w:szCs w:val="24"/>
        </w:rPr>
        <w:t xml:space="preserve">În sensul Legii nr. 34 din 27 martie 2017 privind instalarea infrastructurii pentru combustibili alternativi: </w:t>
      </w:r>
    </w:p>
    <w:p w14:paraId="4DBB3E6F" w14:textId="77777777" w:rsidR="0097758D" w:rsidRPr="00026B8D" w:rsidRDefault="0097758D" w:rsidP="00026B8D">
      <w:pPr>
        <w:spacing w:before="60" w:after="60" w:line="276" w:lineRule="auto"/>
        <w:jc w:val="both"/>
        <w:rPr>
          <w:rFonts w:ascii="Times New Roman" w:eastAsia="Calibri" w:hAnsi="Times New Roman" w:cs="Times New Roman"/>
          <w:i/>
          <w:noProof/>
          <w:sz w:val="24"/>
          <w:szCs w:val="24"/>
        </w:rPr>
      </w:pPr>
      <w:r w:rsidRPr="00026B8D">
        <w:rPr>
          <w:rFonts w:ascii="Times New Roman" w:eastAsia="Calibri" w:hAnsi="Times New Roman" w:cs="Times New Roman"/>
          <w:i/>
          <w:noProof/>
          <w:sz w:val="24"/>
          <w:szCs w:val="24"/>
        </w:rPr>
        <w:t xml:space="preserve">a) combustibili alternativi - combustibilii sau sursele de energie care servesc, cel puţin parţial, drept substitut pentru sursele de combustibil fosil în furnizarea de energie pentru autobuzele şi care au potenţialul de a contribui la decarbonizarea acestora şi de a îmbunătăţi performanţa de mediu a sectorului transporturilor. Aceştia includ, în principal: </w:t>
      </w:r>
    </w:p>
    <w:p w14:paraId="23571173" w14:textId="77777777" w:rsidR="0097758D" w:rsidRPr="00026B8D" w:rsidRDefault="0097758D" w:rsidP="00026B8D">
      <w:pPr>
        <w:spacing w:before="60" w:after="60" w:line="276" w:lineRule="auto"/>
        <w:jc w:val="both"/>
        <w:rPr>
          <w:rFonts w:ascii="Times New Roman" w:eastAsia="Calibri" w:hAnsi="Times New Roman" w:cs="Times New Roman"/>
          <w:i/>
          <w:noProof/>
          <w:sz w:val="24"/>
          <w:szCs w:val="24"/>
        </w:rPr>
      </w:pPr>
      <w:r w:rsidRPr="00026B8D">
        <w:rPr>
          <w:rFonts w:ascii="Times New Roman" w:eastAsia="Calibri" w:hAnsi="Times New Roman" w:cs="Times New Roman"/>
          <w:i/>
          <w:noProof/>
          <w:sz w:val="24"/>
          <w:szCs w:val="24"/>
        </w:rPr>
        <w:t xml:space="preserve">- energia electrică; </w:t>
      </w:r>
    </w:p>
    <w:p w14:paraId="5E453C8C" w14:textId="77777777" w:rsidR="0097758D" w:rsidRPr="00026B8D" w:rsidRDefault="0097758D" w:rsidP="00026B8D">
      <w:pPr>
        <w:spacing w:before="60" w:after="60" w:line="276" w:lineRule="auto"/>
        <w:jc w:val="both"/>
        <w:rPr>
          <w:rFonts w:ascii="Times New Roman" w:eastAsia="Calibri" w:hAnsi="Times New Roman" w:cs="Times New Roman"/>
          <w:i/>
          <w:noProof/>
          <w:sz w:val="24"/>
          <w:szCs w:val="24"/>
        </w:rPr>
      </w:pPr>
      <w:r w:rsidRPr="00026B8D">
        <w:rPr>
          <w:rFonts w:ascii="Times New Roman" w:eastAsia="Calibri" w:hAnsi="Times New Roman" w:cs="Times New Roman"/>
          <w:i/>
          <w:noProof/>
          <w:sz w:val="24"/>
          <w:szCs w:val="24"/>
        </w:rPr>
        <w:t xml:space="preserve">- hidrogenul; </w:t>
      </w:r>
    </w:p>
    <w:p w14:paraId="2130A38C" w14:textId="77777777" w:rsidR="0097758D" w:rsidRPr="00026B8D" w:rsidRDefault="0097758D" w:rsidP="00026B8D">
      <w:pPr>
        <w:spacing w:before="60" w:after="60" w:line="276" w:lineRule="auto"/>
        <w:jc w:val="both"/>
        <w:rPr>
          <w:rFonts w:ascii="Times New Roman" w:eastAsia="Calibri" w:hAnsi="Times New Roman" w:cs="Times New Roman"/>
          <w:i/>
          <w:noProof/>
          <w:sz w:val="24"/>
          <w:szCs w:val="24"/>
        </w:rPr>
      </w:pPr>
      <w:r w:rsidRPr="00026B8D">
        <w:rPr>
          <w:rFonts w:ascii="Times New Roman" w:eastAsia="Calibri" w:hAnsi="Times New Roman" w:cs="Times New Roman"/>
          <w:i/>
          <w:noProof/>
          <w:sz w:val="24"/>
          <w:szCs w:val="24"/>
        </w:rPr>
        <w:t xml:space="preserve">- biocarburanţii, astfel cum sunt definiţi la art. 2 lit. d) din Legea nr. 220/2008 pentru stabilirea sistemului de promovare a producerii energiei din surse regenerabile de energie, republicată, cu modificările şi completările ulterioare; </w:t>
      </w:r>
    </w:p>
    <w:p w14:paraId="61FEFFC8" w14:textId="77777777" w:rsidR="0097758D" w:rsidRPr="00026B8D" w:rsidRDefault="0097758D" w:rsidP="00026B8D">
      <w:pPr>
        <w:spacing w:before="60" w:after="60" w:line="276" w:lineRule="auto"/>
        <w:jc w:val="both"/>
        <w:rPr>
          <w:rFonts w:ascii="Times New Roman" w:eastAsia="Calibri" w:hAnsi="Times New Roman" w:cs="Times New Roman"/>
          <w:i/>
          <w:noProof/>
          <w:sz w:val="24"/>
          <w:szCs w:val="24"/>
        </w:rPr>
      </w:pPr>
      <w:r w:rsidRPr="00026B8D">
        <w:rPr>
          <w:rFonts w:ascii="Times New Roman" w:eastAsia="Calibri" w:hAnsi="Times New Roman" w:cs="Times New Roman"/>
          <w:i/>
          <w:noProof/>
          <w:sz w:val="24"/>
          <w:szCs w:val="24"/>
        </w:rPr>
        <w:t>- combustibilii sintetici şi parafinici;</w:t>
      </w:r>
    </w:p>
    <w:p w14:paraId="0EA79844" w14:textId="77777777" w:rsidR="0097758D" w:rsidRPr="00026B8D" w:rsidRDefault="0097758D" w:rsidP="00026B8D">
      <w:pPr>
        <w:spacing w:before="60" w:after="60" w:line="276" w:lineRule="auto"/>
        <w:jc w:val="both"/>
        <w:rPr>
          <w:rFonts w:ascii="Times New Roman" w:eastAsia="Calibri" w:hAnsi="Times New Roman" w:cs="Times New Roman"/>
          <w:i/>
          <w:noProof/>
          <w:sz w:val="24"/>
          <w:szCs w:val="24"/>
        </w:rPr>
      </w:pPr>
      <w:r w:rsidRPr="00026B8D">
        <w:rPr>
          <w:rFonts w:ascii="Times New Roman" w:eastAsia="Calibri" w:hAnsi="Times New Roman" w:cs="Times New Roman"/>
          <w:i/>
          <w:noProof/>
          <w:sz w:val="24"/>
          <w:szCs w:val="24"/>
        </w:rPr>
        <w:t>- gazul natural, inclusiv biometanul, în stare gazoasă (gaz natural comprimat, denumit în continuare GNC) şi lichidă (gaz natural lichefiat, denumit în continuare GNL)</w:t>
      </w:r>
    </w:p>
    <w:p w14:paraId="4E891ECD" w14:textId="77777777" w:rsidR="0097758D" w:rsidRPr="00026B8D" w:rsidRDefault="0097758D" w:rsidP="00026B8D">
      <w:pPr>
        <w:spacing w:before="60" w:after="60" w:line="276" w:lineRule="auto"/>
        <w:jc w:val="both"/>
        <w:rPr>
          <w:rFonts w:ascii="Times New Roman" w:eastAsia="Calibri" w:hAnsi="Times New Roman" w:cs="Times New Roman"/>
          <w:i/>
          <w:noProof/>
          <w:sz w:val="24"/>
          <w:szCs w:val="24"/>
        </w:rPr>
      </w:pPr>
      <w:r w:rsidRPr="00026B8D">
        <w:rPr>
          <w:rFonts w:ascii="Times New Roman" w:eastAsia="Calibri" w:hAnsi="Times New Roman" w:cs="Times New Roman"/>
          <w:i/>
          <w:noProof/>
          <w:sz w:val="24"/>
          <w:szCs w:val="24"/>
        </w:rPr>
        <w:t xml:space="preserve">- gazul petrolier lichefiat, denumit în continuare GPL. </w:t>
      </w:r>
    </w:p>
    <w:p w14:paraId="7D6F7DDA" w14:textId="77777777" w:rsidR="0097758D" w:rsidRPr="00026B8D" w:rsidRDefault="0097758D" w:rsidP="00026B8D">
      <w:pPr>
        <w:spacing w:before="60" w:after="60" w:line="276" w:lineRule="auto"/>
        <w:jc w:val="both"/>
        <w:rPr>
          <w:rFonts w:ascii="Times New Roman" w:hAnsi="Times New Roman" w:cs="Times New Roman"/>
          <w:noProof/>
          <w:sz w:val="24"/>
          <w:szCs w:val="24"/>
        </w:rPr>
      </w:pPr>
      <w:r w:rsidRPr="00026B8D">
        <w:rPr>
          <w:rFonts w:ascii="Times New Roman" w:hAnsi="Times New Roman" w:cs="Times New Roman"/>
          <w:noProof/>
          <w:sz w:val="24"/>
          <w:szCs w:val="24"/>
        </w:rPr>
        <w:t xml:space="preserve">La acest criteriu se acordă puncte pentru fiecare autovehicul care va fi va fi utilizat la executarea contractului. Punctele se cumulează şi apoi se face media aritmetică. </w:t>
      </w:r>
      <w:r w:rsidRPr="00026B8D">
        <w:rPr>
          <w:rFonts w:ascii="Times New Roman" w:eastAsia="Calibri" w:hAnsi="Times New Roman" w:cs="Times New Roman"/>
          <w:noProof/>
          <w:sz w:val="24"/>
          <w:szCs w:val="24"/>
        </w:rPr>
        <w:t>Se acordă puncte pentru fiecare autovehicul care va fi prezentat în cadrul ofertei.</w:t>
      </w:r>
    </w:p>
    <w:p w14:paraId="393C1D2A"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rPr>
      </w:pPr>
      <w:r w:rsidRPr="00026B8D">
        <w:rPr>
          <w:rFonts w:ascii="Times New Roman" w:eastAsia="Calibri" w:hAnsi="Times New Roman" w:cs="Times New Roman"/>
          <w:b/>
          <w:noProof/>
          <w:sz w:val="24"/>
          <w:szCs w:val="24"/>
        </w:rPr>
        <w:t xml:space="preserve">Modalitatea de demonstrare: </w:t>
      </w:r>
      <w:r w:rsidRPr="00026B8D">
        <w:rPr>
          <w:rFonts w:ascii="Times New Roman" w:eastAsia="Calibri" w:hAnsi="Times New Roman" w:cs="Times New Roman"/>
          <w:noProof/>
          <w:sz w:val="24"/>
          <w:szCs w:val="24"/>
        </w:rPr>
        <w:t>Prezentare copie lizibilă după cartea de identitate a vehiculului.</w:t>
      </w:r>
    </w:p>
    <w:p w14:paraId="5237AF98" w14:textId="77777777" w:rsidR="0097758D" w:rsidRPr="00026B8D" w:rsidRDefault="0097758D" w:rsidP="00026B8D">
      <w:pPr>
        <w:spacing w:before="60" w:after="60" w:line="276" w:lineRule="auto"/>
        <w:jc w:val="both"/>
        <w:rPr>
          <w:rFonts w:ascii="Times New Roman" w:hAnsi="Times New Roman" w:cs="Times New Roman"/>
          <w:noProof/>
          <w:sz w:val="24"/>
          <w:szCs w:val="24"/>
        </w:rPr>
      </w:pPr>
    </w:p>
    <w:p w14:paraId="3D58442B" w14:textId="77777777" w:rsidR="0097758D" w:rsidRPr="00026B8D" w:rsidRDefault="0097758D" w:rsidP="00026B8D">
      <w:pPr>
        <w:spacing w:before="60" w:after="60" w:line="276" w:lineRule="auto"/>
        <w:jc w:val="both"/>
        <w:rPr>
          <w:rFonts w:ascii="Times New Roman" w:hAnsi="Times New Roman" w:cs="Times New Roman"/>
          <w:noProof/>
          <w:sz w:val="24"/>
          <w:szCs w:val="24"/>
        </w:rPr>
      </w:pPr>
      <w:r w:rsidRPr="00026B8D">
        <w:rPr>
          <w:rFonts w:ascii="Times New Roman" w:hAnsi="Times New Roman" w:cs="Times New Roman"/>
          <w:noProof/>
          <w:sz w:val="24"/>
          <w:szCs w:val="24"/>
          <w:u w:val="single"/>
        </w:rPr>
        <w:lastRenderedPageBreak/>
        <w:t>Punctajul total – componenta tehnică</w:t>
      </w:r>
      <w:r w:rsidRPr="00026B8D">
        <w:rPr>
          <w:rFonts w:ascii="Times New Roman" w:hAnsi="Times New Roman" w:cs="Times New Roman"/>
          <w:noProof/>
          <w:sz w:val="24"/>
          <w:szCs w:val="24"/>
        </w:rPr>
        <w:t xml:space="preserve"> al ofertei se calculează făcând media aritmetică a punctajelor totale obținute pentru fiecare autobuz prezentat în cadrul ofertei, pe baza însumării punctajelor obținute la toți factorii de evaluare:</w:t>
      </w:r>
    </w:p>
    <w:p w14:paraId="7E3BF950" w14:textId="77777777" w:rsidR="0097758D" w:rsidRPr="00026B8D" w:rsidRDefault="0097758D" w:rsidP="00026B8D">
      <w:pPr>
        <w:spacing w:before="60" w:after="60" w:line="276" w:lineRule="auto"/>
        <w:jc w:val="both"/>
        <w:rPr>
          <w:rFonts w:ascii="Times New Roman" w:hAnsi="Times New Roman" w:cs="Times New Roman"/>
          <w:noProof/>
          <w:sz w:val="24"/>
          <w:szCs w:val="24"/>
        </w:rPr>
      </w:pPr>
      <w:r w:rsidRPr="00026B8D">
        <w:rPr>
          <w:rFonts w:ascii="Times New Roman" w:hAnsi="Times New Roman" w:cs="Times New Roman"/>
          <w:noProof/>
          <w:sz w:val="24"/>
          <w:szCs w:val="24"/>
        </w:rPr>
        <w:t>P</w:t>
      </w:r>
      <w:r w:rsidRPr="00026B8D">
        <w:rPr>
          <w:rFonts w:ascii="Times New Roman" w:hAnsi="Times New Roman" w:cs="Times New Roman"/>
          <w:noProof/>
          <w:sz w:val="24"/>
          <w:szCs w:val="24"/>
          <w:vertAlign w:val="subscript"/>
        </w:rPr>
        <w:t>total tehnic</w:t>
      </w:r>
      <w:r w:rsidRPr="00026B8D">
        <w:rPr>
          <w:rFonts w:ascii="Times New Roman" w:hAnsi="Times New Roman" w:cs="Times New Roman"/>
          <w:noProof/>
          <w:sz w:val="24"/>
          <w:szCs w:val="24"/>
        </w:rPr>
        <w:t>=</w:t>
      </w:r>
      <w:r w:rsidRPr="00026B8D">
        <w:rPr>
          <w:rFonts w:ascii="Times New Roman" w:eastAsia="Calibri" w:hAnsi="Times New Roman" w:cs="Times New Roman"/>
          <w:noProof/>
          <w:sz w:val="24"/>
          <w:szCs w:val="24"/>
        </w:rPr>
        <w:t xml:space="preserve"> P</w:t>
      </w:r>
      <w:r w:rsidRPr="00026B8D">
        <w:rPr>
          <w:rFonts w:ascii="Times New Roman" w:eastAsia="Calibri" w:hAnsi="Times New Roman" w:cs="Times New Roman"/>
          <w:noProof/>
          <w:sz w:val="24"/>
          <w:szCs w:val="24"/>
          <w:vertAlign w:val="subscript"/>
        </w:rPr>
        <w:t>T</w:t>
      </w:r>
      <w:r w:rsidRPr="00026B8D">
        <w:rPr>
          <w:rFonts w:ascii="Times New Roman" w:eastAsia="Calibri" w:hAnsi="Times New Roman" w:cs="Times New Roman"/>
          <w:noProof/>
          <w:sz w:val="24"/>
          <w:szCs w:val="24"/>
        </w:rPr>
        <w:t xml:space="preserve"> +P</w:t>
      </w:r>
      <w:r w:rsidRPr="00026B8D">
        <w:rPr>
          <w:rFonts w:ascii="Times New Roman" w:eastAsia="Calibri" w:hAnsi="Times New Roman" w:cs="Times New Roman"/>
          <w:noProof/>
          <w:sz w:val="24"/>
          <w:szCs w:val="24"/>
          <w:vertAlign w:val="subscript"/>
        </w:rPr>
        <w:t>V</w:t>
      </w:r>
      <w:r w:rsidRPr="00026B8D">
        <w:rPr>
          <w:rFonts w:ascii="Times New Roman" w:eastAsia="Calibri" w:hAnsi="Times New Roman" w:cs="Times New Roman"/>
          <w:noProof/>
          <w:sz w:val="24"/>
          <w:szCs w:val="24"/>
        </w:rPr>
        <w:t xml:space="preserve"> + P</w:t>
      </w:r>
      <w:r w:rsidRPr="00026B8D">
        <w:rPr>
          <w:rFonts w:ascii="Times New Roman" w:eastAsia="Calibri" w:hAnsi="Times New Roman" w:cs="Times New Roman"/>
          <w:noProof/>
          <w:sz w:val="24"/>
          <w:szCs w:val="24"/>
          <w:vertAlign w:val="subscript"/>
        </w:rPr>
        <w:t>CA</w:t>
      </w:r>
      <w:r w:rsidRPr="00026B8D">
        <w:rPr>
          <w:rFonts w:ascii="Times New Roman" w:eastAsia="Calibri" w:hAnsi="Times New Roman" w:cs="Times New Roman"/>
          <w:noProof/>
          <w:sz w:val="24"/>
          <w:szCs w:val="24"/>
        </w:rPr>
        <w:t xml:space="preserve"> + P</w:t>
      </w:r>
      <w:r w:rsidRPr="00026B8D">
        <w:rPr>
          <w:rFonts w:ascii="Times New Roman" w:eastAsia="Calibri" w:hAnsi="Times New Roman" w:cs="Times New Roman"/>
          <w:noProof/>
          <w:sz w:val="24"/>
          <w:szCs w:val="24"/>
          <w:vertAlign w:val="subscript"/>
        </w:rPr>
        <w:t>NP</w:t>
      </w:r>
      <w:r w:rsidRPr="00026B8D">
        <w:rPr>
          <w:rFonts w:ascii="Times New Roman" w:eastAsia="Calibri" w:hAnsi="Times New Roman" w:cs="Times New Roman"/>
          <w:noProof/>
          <w:sz w:val="24"/>
          <w:szCs w:val="24"/>
        </w:rPr>
        <w:t xml:space="preserve"> + P</w:t>
      </w:r>
      <w:r w:rsidRPr="00026B8D">
        <w:rPr>
          <w:rFonts w:ascii="Times New Roman" w:eastAsia="Calibri" w:hAnsi="Times New Roman" w:cs="Times New Roman"/>
          <w:noProof/>
          <w:sz w:val="24"/>
          <w:szCs w:val="24"/>
          <w:vertAlign w:val="subscript"/>
        </w:rPr>
        <w:t xml:space="preserve">AC </w:t>
      </w:r>
      <w:r w:rsidRPr="00026B8D">
        <w:rPr>
          <w:rFonts w:ascii="Times New Roman" w:eastAsia="Calibri" w:hAnsi="Times New Roman" w:cs="Times New Roman"/>
          <w:noProof/>
          <w:sz w:val="24"/>
          <w:szCs w:val="24"/>
        </w:rPr>
        <w:t>+ P</w:t>
      </w:r>
      <w:r w:rsidRPr="00026B8D">
        <w:rPr>
          <w:rFonts w:ascii="Times New Roman" w:eastAsia="Calibri" w:hAnsi="Times New Roman" w:cs="Times New Roman"/>
          <w:noProof/>
          <w:sz w:val="24"/>
          <w:szCs w:val="24"/>
          <w:vertAlign w:val="subscript"/>
        </w:rPr>
        <w:t>CT</w:t>
      </w:r>
      <w:r w:rsidRPr="00026B8D">
        <w:rPr>
          <w:rFonts w:ascii="Times New Roman" w:eastAsia="Calibri" w:hAnsi="Times New Roman" w:cs="Times New Roman"/>
          <w:noProof/>
          <w:sz w:val="24"/>
          <w:szCs w:val="24"/>
        </w:rPr>
        <w:t xml:space="preserve"> + P</w:t>
      </w:r>
      <w:r w:rsidRPr="00026B8D">
        <w:rPr>
          <w:rFonts w:ascii="Times New Roman" w:eastAsia="Calibri" w:hAnsi="Times New Roman" w:cs="Times New Roman"/>
          <w:noProof/>
          <w:sz w:val="24"/>
          <w:szCs w:val="24"/>
          <w:vertAlign w:val="subscript"/>
        </w:rPr>
        <w:t>CALT</w:t>
      </w:r>
    </w:p>
    <w:p w14:paraId="5DD86E24" w14:textId="77777777" w:rsidR="0097758D" w:rsidRPr="00026B8D" w:rsidRDefault="0097758D" w:rsidP="00026B8D">
      <w:pPr>
        <w:spacing w:before="60" w:after="60" w:line="276" w:lineRule="auto"/>
        <w:jc w:val="both"/>
        <w:rPr>
          <w:rFonts w:ascii="Times New Roman" w:hAnsi="Times New Roman" w:cs="Times New Roman"/>
          <w:noProof/>
          <w:sz w:val="24"/>
          <w:szCs w:val="24"/>
        </w:rPr>
      </w:pPr>
    </w:p>
    <w:p w14:paraId="5306537D" w14:textId="77777777" w:rsidR="0097758D" w:rsidRPr="00026B8D" w:rsidRDefault="0097758D" w:rsidP="00026B8D">
      <w:pPr>
        <w:spacing w:before="60" w:after="60" w:line="276" w:lineRule="auto"/>
        <w:jc w:val="both"/>
        <w:rPr>
          <w:rFonts w:ascii="Times New Roman" w:hAnsi="Times New Roman" w:cs="Times New Roman"/>
          <w:b/>
          <w:bCs/>
          <w:noProof/>
          <w:sz w:val="24"/>
          <w:szCs w:val="24"/>
        </w:rPr>
      </w:pPr>
      <w:r w:rsidRPr="00026B8D">
        <w:rPr>
          <w:rFonts w:ascii="Times New Roman" w:hAnsi="Times New Roman" w:cs="Times New Roman"/>
          <w:b/>
          <w:bCs/>
          <w:noProof/>
          <w:sz w:val="24"/>
          <w:szCs w:val="24"/>
        </w:rPr>
        <w:t>Punctajul total al ofertei se calculeaza astfel:</w:t>
      </w:r>
    </w:p>
    <w:p w14:paraId="34BDB847" w14:textId="77777777" w:rsidR="0097758D" w:rsidRPr="00026B8D" w:rsidRDefault="0097758D" w:rsidP="00026B8D">
      <w:pPr>
        <w:spacing w:before="60" w:after="60" w:line="276" w:lineRule="auto"/>
        <w:jc w:val="both"/>
        <w:rPr>
          <w:rFonts w:ascii="Times New Roman" w:hAnsi="Times New Roman" w:cs="Times New Roman"/>
          <w:noProof/>
          <w:sz w:val="24"/>
          <w:szCs w:val="24"/>
        </w:rPr>
      </w:pPr>
    </w:p>
    <w:p w14:paraId="6D535BC6"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vertAlign w:val="subscript"/>
        </w:rPr>
      </w:pPr>
      <w:r w:rsidRPr="00026B8D">
        <w:rPr>
          <w:rFonts w:ascii="Times New Roman" w:hAnsi="Times New Roman" w:cs="Times New Roman"/>
          <w:noProof/>
          <w:sz w:val="24"/>
          <w:szCs w:val="24"/>
        </w:rPr>
        <w:t>P</w:t>
      </w:r>
      <w:r w:rsidRPr="00026B8D">
        <w:rPr>
          <w:rFonts w:ascii="Times New Roman" w:hAnsi="Times New Roman" w:cs="Times New Roman"/>
          <w:noProof/>
          <w:sz w:val="24"/>
          <w:szCs w:val="24"/>
          <w:vertAlign w:val="subscript"/>
        </w:rPr>
        <w:t>total</w:t>
      </w:r>
      <w:r w:rsidRPr="00026B8D">
        <w:rPr>
          <w:rFonts w:ascii="Times New Roman" w:hAnsi="Times New Roman" w:cs="Times New Roman"/>
          <w:noProof/>
          <w:sz w:val="24"/>
          <w:szCs w:val="24"/>
        </w:rPr>
        <w:t>=</w:t>
      </w:r>
      <w:r w:rsidRPr="00026B8D">
        <w:rPr>
          <w:rFonts w:ascii="Times New Roman" w:eastAsia="Calibri" w:hAnsi="Times New Roman" w:cs="Times New Roman"/>
          <w:noProof/>
          <w:sz w:val="24"/>
          <w:szCs w:val="24"/>
        </w:rPr>
        <w:t xml:space="preserve"> P</w:t>
      </w:r>
      <w:r w:rsidRPr="00026B8D">
        <w:rPr>
          <w:rFonts w:ascii="Times New Roman" w:eastAsia="Calibri" w:hAnsi="Times New Roman" w:cs="Times New Roman"/>
          <w:noProof/>
          <w:sz w:val="24"/>
          <w:szCs w:val="24"/>
          <w:vertAlign w:val="subscript"/>
        </w:rPr>
        <w:t>PO</w:t>
      </w:r>
      <w:r w:rsidRPr="00026B8D">
        <w:rPr>
          <w:rFonts w:ascii="Times New Roman" w:eastAsia="Calibri" w:hAnsi="Times New Roman" w:cs="Times New Roman"/>
          <w:noProof/>
          <w:sz w:val="24"/>
          <w:szCs w:val="24"/>
        </w:rPr>
        <w:t>+</w:t>
      </w:r>
      <w:r w:rsidRPr="00026B8D">
        <w:rPr>
          <w:rFonts w:ascii="Times New Roman" w:hAnsi="Times New Roman" w:cs="Times New Roman"/>
          <w:noProof/>
          <w:sz w:val="24"/>
          <w:szCs w:val="24"/>
        </w:rPr>
        <w:t xml:space="preserve"> P</w:t>
      </w:r>
      <w:r w:rsidRPr="00026B8D">
        <w:rPr>
          <w:rFonts w:ascii="Times New Roman" w:hAnsi="Times New Roman" w:cs="Times New Roman"/>
          <w:noProof/>
          <w:sz w:val="24"/>
          <w:szCs w:val="24"/>
          <w:vertAlign w:val="subscript"/>
        </w:rPr>
        <w:t>total tehnic</w:t>
      </w:r>
    </w:p>
    <w:p w14:paraId="31F4AEEB"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vertAlign w:val="subscript"/>
        </w:rPr>
      </w:pPr>
    </w:p>
    <w:p w14:paraId="12E74E1B" w14:textId="77777777" w:rsidR="0097758D" w:rsidRPr="00026B8D" w:rsidRDefault="0097758D" w:rsidP="00026B8D">
      <w:pPr>
        <w:spacing w:before="60" w:after="60" w:line="276" w:lineRule="auto"/>
        <w:jc w:val="both"/>
        <w:rPr>
          <w:rFonts w:ascii="Times New Roman" w:eastAsia="Calibri" w:hAnsi="Times New Roman" w:cs="Times New Roman"/>
          <w:noProof/>
          <w:sz w:val="24"/>
          <w:szCs w:val="24"/>
          <w:vertAlign w:val="subscript"/>
        </w:rPr>
      </w:pPr>
    </w:p>
    <w:p w14:paraId="4EAC2864" w14:textId="77777777" w:rsidR="0097758D" w:rsidRPr="00026B8D" w:rsidRDefault="0097758D" w:rsidP="00026B8D">
      <w:pPr>
        <w:spacing w:before="60" w:after="60" w:line="276" w:lineRule="auto"/>
        <w:jc w:val="both"/>
        <w:rPr>
          <w:rFonts w:ascii="Times New Roman" w:hAnsi="Times New Roman" w:cs="Times New Roman"/>
          <w:noProof/>
          <w:sz w:val="24"/>
          <w:szCs w:val="24"/>
        </w:rPr>
      </w:pPr>
      <w:r w:rsidRPr="00026B8D">
        <w:rPr>
          <w:rFonts w:ascii="Times New Roman" w:hAnsi="Times New Roman" w:cs="Times New Roman"/>
          <w:noProof/>
          <w:sz w:val="24"/>
          <w:szCs w:val="24"/>
        </w:rPr>
        <w:t>Factorii de evaluare aleși au stabilită o pondere care nu conduce la distorsionarea rezultatului procedurii de atribuire și au o legătură directă cu natura şi obiectul contractului de achiziţie sectorială.</w:t>
      </w:r>
    </w:p>
    <w:p w14:paraId="3D966237" w14:textId="77777777" w:rsidR="0097758D" w:rsidRPr="00026B8D" w:rsidRDefault="0097758D" w:rsidP="00026B8D">
      <w:pPr>
        <w:spacing w:before="60" w:after="60" w:line="276" w:lineRule="auto"/>
        <w:jc w:val="both"/>
        <w:rPr>
          <w:rFonts w:ascii="Times New Roman" w:hAnsi="Times New Roman" w:cs="Times New Roman"/>
          <w:noProof/>
          <w:sz w:val="24"/>
          <w:szCs w:val="24"/>
        </w:rPr>
      </w:pPr>
      <w:r w:rsidRPr="00026B8D">
        <w:rPr>
          <w:rFonts w:ascii="Times New Roman" w:hAnsi="Times New Roman" w:cs="Times New Roman"/>
          <w:b/>
          <w:bCs/>
          <w:noProof/>
          <w:sz w:val="24"/>
          <w:szCs w:val="24"/>
        </w:rPr>
        <w:t>Factorii de evaluare se aplică atât vehiculelor active cât și celor de rezervă prevăzute în programul de transport</w:t>
      </w:r>
      <w:r w:rsidRPr="00026B8D">
        <w:rPr>
          <w:rFonts w:ascii="Times New Roman" w:hAnsi="Times New Roman" w:cs="Times New Roman"/>
          <w:noProof/>
          <w:sz w:val="24"/>
          <w:szCs w:val="24"/>
        </w:rPr>
        <w:t>.</w:t>
      </w:r>
    </w:p>
    <w:p w14:paraId="4D42A24F" w14:textId="77777777" w:rsidR="0097758D" w:rsidRPr="00026B8D" w:rsidRDefault="0097758D" w:rsidP="00026B8D">
      <w:pPr>
        <w:suppressAutoHyphens/>
        <w:spacing w:before="60" w:after="60" w:line="276" w:lineRule="auto"/>
        <w:jc w:val="both"/>
        <w:rPr>
          <w:rFonts w:ascii="Times New Roman" w:eastAsia="Times New Roman" w:hAnsi="Times New Roman" w:cs="Times New Roman"/>
          <w:bCs/>
          <w:noProof/>
          <w:kern w:val="1"/>
          <w:sz w:val="24"/>
          <w:szCs w:val="24"/>
          <w:lang w:eastAsia="hi-IN" w:bidi="hi-IN"/>
        </w:rPr>
      </w:pPr>
      <w:r w:rsidRPr="00026B8D">
        <w:rPr>
          <w:rFonts w:ascii="Times New Roman" w:eastAsia="Times New Roman" w:hAnsi="Times New Roman" w:cs="Times New Roman"/>
          <w:bCs/>
          <w:noProof/>
          <w:kern w:val="1"/>
          <w:sz w:val="24"/>
          <w:szCs w:val="24"/>
          <w:lang w:eastAsia="hi-IN" w:bidi="hi-IN"/>
        </w:rPr>
        <w:t>În cazul în care există punctaje egale între ofertanţii clasaţi pe primul loc, departajarea acestora se face în funcţie de punctajul obţinut pentru criteriul cu ponderea cea mai mare. În ordinea ponderii, factorii după care vor fi departajați ofertanții care obțin punctaje egale sunt: vechimea medie a parcului de autobuze, clasificarea autobuzelor, nivelul tarifului, norma de poluare a autobuzelor, capacitatea de transport, utilizarea combustibililor alternativi astfel cum sunt definiți în Legea nr. 34/2017 privind instalarea infrastructurii pentru combustibili alternativi, dotarea cu instalaţie de aer condiţionat.</w:t>
      </w:r>
    </w:p>
    <w:p w14:paraId="105991BC" w14:textId="77777777" w:rsidR="0097758D" w:rsidRPr="00026B8D" w:rsidRDefault="0097758D" w:rsidP="00026B8D">
      <w:pPr>
        <w:suppressAutoHyphens/>
        <w:spacing w:before="60" w:after="60" w:line="276" w:lineRule="auto"/>
        <w:jc w:val="both"/>
        <w:rPr>
          <w:rFonts w:ascii="Times New Roman" w:eastAsia="Times New Roman" w:hAnsi="Times New Roman" w:cs="Times New Roman"/>
          <w:bCs/>
          <w:noProof/>
          <w:kern w:val="1"/>
          <w:sz w:val="24"/>
          <w:szCs w:val="24"/>
          <w:lang w:eastAsia="hi-IN" w:bidi="hi-IN"/>
        </w:rPr>
      </w:pPr>
      <w:r w:rsidRPr="00026B8D">
        <w:rPr>
          <w:rFonts w:ascii="Times New Roman" w:eastAsia="Times New Roman" w:hAnsi="Times New Roman" w:cs="Times New Roman"/>
          <w:bCs/>
          <w:noProof/>
          <w:kern w:val="1"/>
          <w:sz w:val="24"/>
          <w:szCs w:val="24"/>
          <w:lang w:eastAsia="hi-IN" w:bidi="hi-IN"/>
        </w:rPr>
        <w:t>În situația în care egalitatea se menține, entitatea contractantă are dreptul să solicite noi propuneri financiare, iar oferta câștigătoare va fi desemnată cea cu propunerea financiară cea mai mică, respectiv tariful cel mai mic.</w:t>
      </w:r>
    </w:p>
    <w:p w14:paraId="57389563" w14:textId="77777777" w:rsidR="0097758D" w:rsidRPr="00026B8D" w:rsidRDefault="0097758D" w:rsidP="00026B8D">
      <w:pPr>
        <w:jc w:val="both"/>
        <w:rPr>
          <w:rFonts w:ascii="Times New Roman" w:hAnsi="Times New Roman" w:cs="Times New Roman"/>
          <w:noProof/>
          <w:sz w:val="24"/>
          <w:szCs w:val="24"/>
        </w:rPr>
      </w:pPr>
    </w:p>
    <w:p w14:paraId="30C7EABB" w14:textId="77777777" w:rsidR="00197868" w:rsidRPr="005272E4" w:rsidRDefault="00197868" w:rsidP="00197868">
      <w:pPr>
        <w:pStyle w:val="Corptext"/>
        <w:spacing w:after="240" w:line="240" w:lineRule="auto"/>
        <w:rPr>
          <w:b/>
          <w:bCs/>
          <w:noProof/>
          <w:sz w:val="24"/>
          <w:szCs w:val="24"/>
        </w:rPr>
      </w:pPr>
      <w:r w:rsidRPr="005272E4">
        <w:rPr>
          <w:b/>
          <w:bCs/>
          <w:noProof/>
          <w:sz w:val="24"/>
          <w:szCs w:val="24"/>
        </w:rPr>
        <w:t>COMISIA:</w:t>
      </w:r>
    </w:p>
    <w:p w14:paraId="0084D3C4" w14:textId="77777777" w:rsidR="00197868" w:rsidRPr="005272E4" w:rsidRDefault="00197868" w:rsidP="00197868">
      <w:pPr>
        <w:pStyle w:val="Corptext"/>
        <w:spacing w:after="240" w:line="240" w:lineRule="auto"/>
        <w:rPr>
          <w:noProof/>
          <w:sz w:val="24"/>
          <w:szCs w:val="24"/>
        </w:rPr>
      </w:pPr>
      <w:r w:rsidRPr="005272E4">
        <w:rPr>
          <w:noProof/>
          <w:sz w:val="24"/>
          <w:szCs w:val="24"/>
        </w:rPr>
        <w:t xml:space="preserve">Vladut George-Aurel – presedinte </w:t>
      </w:r>
    </w:p>
    <w:p w14:paraId="02BCB2CA" w14:textId="77777777" w:rsidR="00197868" w:rsidRPr="005272E4" w:rsidRDefault="00197868" w:rsidP="00197868">
      <w:pPr>
        <w:pStyle w:val="Corptext"/>
        <w:spacing w:after="240" w:line="240" w:lineRule="auto"/>
        <w:rPr>
          <w:noProof/>
          <w:sz w:val="24"/>
          <w:szCs w:val="24"/>
        </w:rPr>
      </w:pPr>
      <w:r w:rsidRPr="005272E4">
        <w:rPr>
          <w:noProof/>
          <w:sz w:val="24"/>
          <w:szCs w:val="24"/>
        </w:rPr>
        <w:t xml:space="preserve">Oprita Simona – membru </w:t>
      </w:r>
    </w:p>
    <w:p w14:paraId="1C23A5C9" w14:textId="7D4E366A" w:rsidR="00197868" w:rsidRPr="005272E4" w:rsidRDefault="005D457F" w:rsidP="00197868">
      <w:pPr>
        <w:pStyle w:val="Corptext"/>
        <w:spacing w:after="240" w:line="240" w:lineRule="auto"/>
        <w:rPr>
          <w:noProof/>
          <w:sz w:val="24"/>
          <w:szCs w:val="24"/>
        </w:rPr>
      </w:pPr>
      <w:r>
        <w:rPr>
          <w:noProof/>
          <w:sz w:val="24"/>
          <w:szCs w:val="24"/>
        </w:rPr>
        <w:t>Pruna Camelia</w:t>
      </w:r>
      <w:r w:rsidR="00197868" w:rsidRPr="005272E4">
        <w:rPr>
          <w:noProof/>
          <w:sz w:val="24"/>
          <w:szCs w:val="24"/>
        </w:rPr>
        <w:t xml:space="preserve">– membru </w:t>
      </w:r>
    </w:p>
    <w:p w14:paraId="1E9BCA0D" w14:textId="58ACA9AD" w:rsidR="00197868" w:rsidRPr="005272E4" w:rsidRDefault="005D457F" w:rsidP="00197868">
      <w:pPr>
        <w:pStyle w:val="Corptext"/>
        <w:spacing w:after="240" w:line="240" w:lineRule="auto"/>
        <w:rPr>
          <w:noProof/>
          <w:sz w:val="24"/>
          <w:szCs w:val="24"/>
        </w:rPr>
      </w:pPr>
      <w:r>
        <w:rPr>
          <w:noProof/>
          <w:sz w:val="24"/>
          <w:szCs w:val="24"/>
        </w:rPr>
        <w:t>Patrascuta Aida</w:t>
      </w:r>
      <w:r w:rsidR="00197868" w:rsidRPr="005272E4">
        <w:rPr>
          <w:noProof/>
          <w:sz w:val="24"/>
          <w:szCs w:val="24"/>
        </w:rPr>
        <w:t xml:space="preserve">– membru </w:t>
      </w:r>
    </w:p>
    <w:p w14:paraId="59A31E7D" w14:textId="77777777" w:rsidR="00197868" w:rsidRPr="005272E4" w:rsidRDefault="00197868" w:rsidP="00197868">
      <w:pPr>
        <w:pStyle w:val="Corptext"/>
        <w:spacing w:after="240" w:line="240" w:lineRule="auto"/>
        <w:rPr>
          <w:noProof/>
          <w:sz w:val="24"/>
          <w:szCs w:val="24"/>
        </w:rPr>
      </w:pPr>
      <w:r w:rsidRPr="005272E4">
        <w:rPr>
          <w:noProof/>
          <w:sz w:val="24"/>
          <w:szCs w:val="24"/>
        </w:rPr>
        <w:t>Conta Ana – membru</w:t>
      </w:r>
    </w:p>
    <w:p w14:paraId="61D587B9" w14:textId="77777777" w:rsidR="00197868" w:rsidRPr="005272E4" w:rsidRDefault="00197868" w:rsidP="00197868">
      <w:pPr>
        <w:pStyle w:val="Corptext"/>
        <w:spacing w:after="240" w:line="240" w:lineRule="auto"/>
        <w:rPr>
          <w:noProof/>
          <w:sz w:val="24"/>
          <w:szCs w:val="24"/>
        </w:rPr>
      </w:pPr>
      <w:r w:rsidRPr="005272E4">
        <w:rPr>
          <w:noProof/>
          <w:sz w:val="24"/>
          <w:szCs w:val="24"/>
        </w:rPr>
        <w:t>Nitu Natalia - membru</w:t>
      </w:r>
    </w:p>
    <w:p w14:paraId="57C4B25A" w14:textId="77777777" w:rsidR="0097758D" w:rsidRPr="00026B8D" w:rsidRDefault="0097758D" w:rsidP="00026B8D">
      <w:pPr>
        <w:jc w:val="both"/>
        <w:rPr>
          <w:rFonts w:ascii="Times New Roman" w:hAnsi="Times New Roman" w:cs="Times New Roman"/>
          <w:noProof/>
          <w:sz w:val="24"/>
          <w:szCs w:val="24"/>
        </w:rPr>
      </w:pPr>
    </w:p>
    <w:p w14:paraId="2FFB00FC" w14:textId="77777777" w:rsidR="00E114B2" w:rsidRPr="00026B8D" w:rsidRDefault="00E114B2" w:rsidP="00026B8D">
      <w:pPr>
        <w:jc w:val="both"/>
        <w:rPr>
          <w:rFonts w:ascii="Times New Roman" w:hAnsi="Times New Roman" w:cs="Times New Roman"/>
          <w:sz w:val="24"/>
          <w:szCs w:val="24"/>
        </w:rPr>
      </w:pPr>
    </w:p>
    <w:sectPr w:rsidR="00E114B2" w:rsidRPr="00026B8D" w:rsidSect="00434CCA">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EB50" w14:textId="77777777" w:rsidR="00885EA2" w:rsidRDefault="00885EA2" w:rsidP="00197868">
      <w:pPr>
        <w:spacing w:after="0" w:line="240" w:lineRule="auto"/>
      </w:pPr>
      <w:r>
        <w:separator/>
      </w:r>
    </w:p>
  </w:endnote>
  <w:endnote w:type="continuationSeparator" w:id="0">
    <w:p w14:paraId="25BA341A" w14:textId="77777777" w:rsidR="00885EA2" w:rsidRDefault="00885EA2" w:rsidP="0019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F81C" w14:textId="77777777" w:rsidR="00885EA2" w:rsidRDefault="00885EA2" w:rsidP="00197868">
      <w:pPr>
        <w:spacing w:after="0" w:line="240" w:lineRule="auto"/>
      </w:pPr>
      <w:r>
        <w:separator/>
      </w:r>
    </w:p>
  </w:footnote>
  <w:footnote w:type="continuationSeparator" w:id="0">
    <w:p w14:paraId="5536166F" w14:textId="77777777" w:rsidR="00885EA2" w:rsidRDefault="00885EA2" w:rsidP="00197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32712D6"/>
    <w:multiLevelType w:val="multilevel"/>
    <w:tmpl w:val="A0B83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81024"/>
    <w:multiLevelType w:val="hybridMultilevel"/>
    <w:tmpl w:val="2262508C"/>
    <w:lvl w:ilvl="0" w:tplc="5C7ECC96">
      <w:start w:val="1"/>
      <w:numFmt w:val="lowerLetter"/>
      <w:lvlText w:val="%1)"/>
      <w:lvlJc w:val="left"/>
      <w:pPr>
        <w:ind w:left="717" w:hanging="360"/>
      </w:pPr>
      <w:rPr>
        <w:rFonts w:hint="default"/>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2" w15:restartNumberingAfterBreak="0">
    <w:nsid w:val="0DC97B42"/>
    <w:multiLevelType w:val="multilevel"/>
    <w:tmpl w:val="B8145A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360863"/>
    <w:multiLevelType w:val="multilevel"/>
    <w:tmpl w:val="9F0AC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5046DC"/>
    <w:multiLevelType w:val="hybridMultilevel"/>
    <w:tmpl w:val="3782E8CA"/>
    <w:lvl w:ilvl="0" w:tplc="82E4F9CA">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4D4597F"/>
    <w:multiLevelType w:val="hybridMultilevel"/>
    <w:tmpl w:val="2C6C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043CA"/>
    <w:multiLevelType w:val="hybridMultilevel"/>
    <w:tmpl w:val="CC9E66CE"/>
    <w:lvl w:ilvl="0" w:tplc="7A7419E2">
      <w:numFmt w:val="bullet"/>
      <w:lvlText w:val="-"/>
      <w:lvlJc w:val="left"/>
      <w:pPr>
        <w:ind w:left="720" w:hanging="360"/>
      </w:pPr>
      <w:rPr>
        <w:rFonts w:hint="default"/>
        <w:i/>
        <w:w w:val="58"/>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4AD7"/>
    <w:multiLevelType w:val="hybridMultilevel"/>
    <w:tmpl w:val="F062A62C"/>
    <w:lvl w:ilvl="0" w:tplc="D18A1634">
      <w:start w:val="1"/>
      <w:numFmt w:val="bullet"/>
      <w:lvlText w:val=""/>
      <w:lvlJc w:val="left"/>
      <w:pPr>
        <w:ind w:left="760" w:hanging="360"/>
      </w:pPr>
      <w:rPr>
        <w:rFonts w:ascii="Symbol" w:hAnsi="Symbol"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8" w15:restartNumberingAfterBreak="0">
    <w:nsid w:val="6BBD7587"/>
    <w:multiLevelType w:val="hybridMultilevel"/>
    <w:tmpl w:val="A328CBD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C6479C9"/>
    <w:multiLevelType w:val="hybridMultilevel"/>
    <w:tmpl w:val="B760889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022022">
    <w:abstractNumId w:val="7"/>
  </w:num>
  <w:num w:numId="2" w16cid:durableId="1161851573">
    <w:abstractNumId w:val="4"/>
  </w:num>
  <w:num w:numId="3" w16cid:durableId="2097629287">
    <w:abstractNumId w:val="3"/>
  </w:num>
  <w:num w:numId="4" w16cid:durableId="161707611">
    <w:abstractNumId w:val="2"/>
  </w:num>
  <w:num w:numId="5" w16cid:durableId="1891572229">
    <w:abstractNumId w:val="0"/>
  </w:num>
  <w:num w:numId="6" w16cid:durableId="2123452549">
    <w:abstractNumId w:val="1"/>
  </w:num>
  <w:num w:numId="7" w16cid:durableId="114645631">
    <w:abstractNumId w:val="5"/>
  </w:num>
  <w:num w:numId="8" w16cid:durableId="1371029112">
    <w:abstractNumId w:val="8"/>
  </w:num>
  <w:num w:numId="9" w16cid:durableId="266929707">
    <w:abstractNumId w:val="6"/>
  </w:num>
  <w:num w:numId="10" w16cid:durableId="976452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C53"/>
    <w:rsid w:val="00026B8D"/>
    <w:rsid w:val="000C775A"/>
    <w:rsid w:val="00197868"/>
    <w:rsid w:val="0031799E"/>
    <w:rsid w:val="00332C3F"/>
    <w:rsid w:val="003929C0"/>
    <w:rsid w:val="003D063A"/>
    <w:rsid w:val="003E3879"/>
    <w:rsid w:val="00434CCA"/>
    <w:rsid w:val="005D0119"/>
    <w:rsid w:val="005D457F"/>
    <w:rsid w:val="006655F2"/>
    <w:rsid w:val="00694156"/>
    <w:rsid w:val="007438FE"/>
    <w:rsid w:val="00780322"/>
    <w:rsid w:val="007858B3"/>
    <w:rsid w:val="00885EA2"/>
    <w:rsid w:val="008A3BFE"/>
    <w:rsid w:val="008B31A5"/>
    <w:rsid w:val="009612CE"/>
    <w:rsid w:val="0097758D"/>
    <w:rsid w:val="009F6458"/>
    <w:rsid w:val="00AB5C7F"/>
    <w:rsid w:val="00B87F91"/>
    <w:rsid w:val="00BA2C53"/>
    <w:rsid w:val="00BC1457"/>
    <w:rsid w:val="00CE03F0"/>
    <w:rsid w:val="00DB4BEB"/>
    <w:rsid w:val="00DF1FF1"/>
    <w:rsid w:val="00E114B2"/>
    <w:rsid w:val="00EA24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DE8C"/>
  <w15:docId w15:val="{4323D27D-7B56-42E6-AC59-9D1D92DF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A2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A2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A2C5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A2C5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A2C5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A2C5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A2C5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A2C5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A2C5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A2C5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A2C5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A2C5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A2C5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A2C5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A2C5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A2C5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A2C5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A2C53"/>
    <w:rPr>
      <w:rFonts w:eastAsiaTheme="majorEastAsia" w:cstheme="majorBidi"/>
      <w:color w:val="272727" w:themeColor="text1" w:themeTint="D8"/>
    </w:rPr>
  </w:style>
  <w:style w:type="paragraph" w:styleId="Titlu">
    <w:name w:val="Title"/>
    <w:basedOn w:val="Normal"/>
    <w:next w:val="Normal"/>
    <w:link w:val="TitluCaracter"/>
    <w:uiPriority w:val="10"/>
    <w:qFormat/>
    <w:rsid w:val="00BA2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A2C5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A2C5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A2C5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A2C5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A2C53"/>
    <w:rPr>
      <w:i/>
      <w:iCs/>
      <w:color w:val="404040" w:themeColor="text1" w:themeTint="BF"/>
    </w:rPr>
  </w:style>
  <w:style w:type="paragraph" w:styleId="Listparagraf">
    <w:name w:val="List Paragraph"/>
    <w:aliases w:val="Normal bullet 2,List Paragraph1,Akapit z listą BS,Outlines a.b.c.,List_Paragraph,Multilevel para_II,Akapit z lista BS,Medium Grid 1 - Accent 22,body 2,List Paragraph11,Antes de enumeración,Párrafo de lista1,Normal List,Citation List"/>
    <w:basedOn w:val="Normal"/>
    <w:link w:val="ListparagrafCaracter"/>
    <w:uiPriority w:val="1"/>
    <w:qFormat/>
    <w:rsid w:val="00BA2C53"/>
    <w:pPr>
      <w:ind w:left="720"/>
      <w:contextualSpacing/>
    </w:pPr>
  </w:style>
  <w:style w:type="character" w:styleId="Accentuareintens">
    <w:name w:val="Intense Emphasis"/>
    <w:basedOn w:val="Fontdeparagrafimplicit"/>
    <w:uiPriority w:val="21"/>
    <w:qFormat/>
    <w:rsid w:val="00BA2C53"/>
    <w:rPr>
      <w:i/>
      <w:iCs/>
      <w:color w:val="2F5496" w:themeColor="accent1" w:themeShade="BF"/>
    </w:rPr>
  </w:style>
  <w:style w:type="paragraph" w:styleId="Citatintens">
    <w:name w:val="Intense Quote"/>
    <w:basedOn w:val="Normal"/>
    <w:next w:val="Normal"/>
    <w:link w:val="CitatintensCaracter"/>
    <w:uiPriority w:val="30"/>
    <w:qFormat/>
    <w:rsid w:val="00BA2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A2C53"/>
    <w:rPr>
      <w:i/>
      <w:iCs/>
      <w:color w:val="2F5496" w:themeColor="accent1" w:themeShade="BF"/>
    </w:rPr>
  </w:style>
  <w:style w:type="character" w:styleId="Referireintens">
    <w:name w:val="Intense Reference"/>
    <w:basedOn w:val="Fontdeparagrafimplicit"/>
    <w:uiPriority w:val="32"/>
    <w:qFormat/>
    <w:rsid w:val="00BA2C53"/>
    <w:rPr>
      <w:b/>
      <w:bCs/>
      <w:smallCaps/>
      <w:color w:val="2F5496" w:themeColor="accent1" w:themeShade="BF"/>
      <w:spacing w:val="5"/>
    </w:rPr>
  </w:style>
  <w:style w:type="character" w:customStyle="1" w:styleId="Heading1">
    <w:name w:val="Heading #1_"/>
    <w:basedOn w:val="Fontdeparagrafimplicit"/>
    <w:link w:val="Heading10"/>
    <w:rsid w:val="0097758D"/>
    <w:rPr>
      <w:rFonts w:ascii="Times New Roman" w:eastAsia="Times New Roman" w:hAnsi="Times New Roman" w:cs="Times New Roman"/>
      <w:b/>
      <w:bCs/>
      <w:sz w:val="20"/>
      <w:szCs w:val="20"/>
    </w:rPr>
  </w:style>
  <w:style w:type="character" w:customStyle="1" w:styleId="CorptextCaracter">
    <w:name w:val="Corp text Caracter"/>
    <w:basedOn w:val="Fontdeparagrafimplicit"/>
    <w:link w:val="Corptext"/>
    <w:rsid w:val="0097758D"/>
    <w:rPr>
      <w:rFonts w:ascii="Times New Roman" w:eastAsia="Times New Roman" w:hAnsi="Times New Roman" w:cs="Times New Roman"/>
      <w:sz w:val="20"/>
      <w:szCs w:val="20"/>
    </w:rPr>
  </w:style>
  <w:style w:type="paragraph" w:customStyle="1" w:styleId="Heading10">
    <w:name w:val="Heading #1"/>
    <w:basedOn w:val="Normal"/>
    <w:link w:val="Heading1"/>
    <w:rsid w:val="0097758D"/>
    <w:pPr>
      <w:widowControl w:val="0"/>
      <w:spacing w:after="0" w:line="269" w:lineRule="auto"/>
      <w:ind w:firstLine="10"/>
      <w:outlineLvl w:val="0"/>
    </w:pPr>
    <w:rPr>
      <w:rFonts w:ascii="Times New Roman" w:eastAsia="Times New Roman" w:hAnsi="Times New Roman" w:cs="Times New Roman"/>
      <w:b/>
      <w:bCs/>
      <w:sz w:val="20"/>
      <w:szCs w:val="20"/>
    </w:rPr>
  </w:style>
  <w:style w:type="paragraph" w:styleId="Corptext">
    <w:name w:val="Body Text"/>
    <w:basedOn w:val="Normal"/>
    <w:link w:val="CorptextCaracter"/>
    <w:qFormat/>
    <w:rsid w:val="0097758D"/>
    <w:pPr>
      <w:widowControl w:val="0"/>
      <w:spacing w:after="0" w:line="269" w:lineRule="auto"/>
      <w:ind w:firstLine="40"/>
    </w:pPr>
    <w:rPr>
      <w:rFonts w:ascii="Times New Roman" w:eastAsia="Times New Roman" w:hAnsi="Times New Roman" w:cs="Times New Roman"/>
      <w:sz w:val="20"/>
      <w:szCs w:val="20"/>
    </w:rPr>
  </w:style>
  <w:style w:type="character" w:customStyle="1" w:styleId="CorptextCaracter1">
    <w:name w:val="Corp text Caracter1"/>
    <w:basedOn w:val="Fontdeparagrafimplicit"/>
    <w:uiPriority w:val="99"/>
    <w:semiHidden/>
    <w:rsid w:val="0097758D"/>
  </w:style>
  <w:style w:type="character" w:customStyle="1" w:styleId="CharStyle13">
    <w:name w:val="CharStyle13"/>
    <w:qFormat/>
    <w:rsid w:val="0097758D"/>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character" w:styleId="Hyperlink">
    <w:name w:val="Hyperlink"/>
    <w:basedOn w:val="Fontdeparagrafimplicit"/>
    <w:uiPriority w:val="99"/>
    <w:unhideWhenUsed/>
    <w:rsid w:val="0097758D"/>
    <w:rPr>
      <w:color w:val="0563C1" w:themeColor="hyperlink"/>
      <w:u w:val="single"/>
    </w:rPr>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Medium Grid 1 - Accent 22 Caracter"/>
    <w:link w:val="Listparagraf"/>
    <w:uiPriority w:val="1"/>
    <w:qFormat/>
    <w:locked/>
    <w:rsid w:val="0097758D"/>
  </w:style>
  <w:style w:type="paragraph" w:styleId="Antet">
    <w:name w:val="header"/>
    <w:basedOn w:val="Normal"/>
    <w:link w:val="AntetCaracter"/>
    <w:uiPriority w:val="99"/>
    <w:unhideWhenUsed/>
    <w:rsid w:val="00780322"/>
    <w:pPr>
      <w:widowControl w:val="0"/>
      <w:tabs>
        <w:tab w:val="center" w:pos="4680"/>
        <w:tab w:val="right" w:pos="9360"/>
      </w:tabs>
      <w:spacing w:after="0" w:line="240" w:lineRule="auto"/>
    </w:pPr>
    <w:rPr>
      <w:rFonts w:ascii="Courier New" w:eastAsia="Courier New" w:hAnsi="Courier New" w:cs="Courier New"/>
      <w:color w:val="000000"/>
      <w:kern w:val="0"/>
      <w:sz w:val="24"/>
      <w:szCs w:val="24"/>
      <w:lang w:eastAsia="ro-RO"/>
      <w14:ligatures w14:val="none"/>
    </w:rPr>
  </w:style>
  <w:style w:type="character" w:customStyle="1" w:styleId="AntetCaracter">
    <w:name w:val="Antet Caracter"/>
    <w:basedOn w:val="Fontdeparagrafimplicit"/>
    <w:link w:val="Antet"/>
    <w:uiPriority w:val="99"/>
    <w:rsid w:val="00780322"/>
    <w:rPr>
      <w:rFonts w:ascii="Courier New" w:eastAsia="Courier New" w:hAnsi="Courier New" w:cs="Courier New"/>
      <w:color w:val="000000"/>
      <w:kern w:val="0"/>
      <w:sz w:val="24"/>
      <w:szCs w:val="24"/>
      <w:lang w:eastAsia="ro-RO"/>
      <w14:ligatures w14:val="none"/>
    </w:rPr>
  </w:style>
  <w:style w:type="paragraph" w:styleId="Subsol">
    <w:name w:val="footer"/>
    <w:basedOn w:val="Normal"/>
    <w:link w:val="SubsolCaracter"/>
    <w:uiPriority w:val="99"/>
    <w:unhideWhenUsed/>
    <w:rsid w:val="0019786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97868"/>
  </w:style>
  <w:style w:type="paragraph" w:styleId="TextnBalon">
    <w:name w:val="Balloon Text"/>
    <w:basedOn w:val="Normal"/>
    <w:link w:val="TextnBalonCaracter"/>
    <w:uiPriority w:val="99"/>
    <w:semiHidden/>
    <w:unhideWhenUsed/>
    <w:rsid w:val="008A3BF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A3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www.telelink.city/drobeta/app/avl/rou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3047</Words>
  <Characters>17673</Characters>
  <Application>Microsoft Office Word</Application>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Nitu</dc:creator>
  <cp:keywords/>
  <dc:description/>
  <cp:lastModifiedBy>Natalia Nitu</cp:lastModifiedBy>
  <cp:revision>12</cp:revision>
  <cp:lastPrinted>2026-06-18T08:01:00Z</cp:lastPrinted>
  <dcterms:created xsi:type="dcterms:W3CDTF">2026-06-02T13:02:00Z</dcterms:created>
  <dcterms:modified xsi:type="dcterms:W3CDTF">2026-07-01T11:12:00Z</dcterms:modified>
</cp:coreProperties>
</file>