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38" w:rsidRDefault="00F47E38" w:rsidP="00543AFE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F47E38" w:rsidRDefault="00F47E38" w:rsidP="00543AFE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543AFE" w:rsidRDefault="00543AFE" w:rsidP="00543AFE">
      <w:pPr>
        <w:ind w:left="4320" w:firstLine="720"/>
      </w:pPr>
      <w:r>
        <w:rPr>
          <w:rFonts w:ascii="Times New Roman" w:hAnsi="Times New Roman" w:cs="Times New Roman"/>
          <w:sz w:val="24"/>
          <w:szCs w:val="24"/>
        </w:rPr>
        <w:t>ANEXA nr 1 LA HCL_______/__________</w:t>
      </w:r>
    </w:p>
    <w:tbl>
      <w:tblPr>
        <w:tblW w:w="9900" w:type="dxa"/>
        <w:tblInd w:w="96" w:type="dxa"/>
        <w:tblLook w:val="04A0" w:firstRow="1" w:lastRow="0" w:firstColumn="1" w:lastColumn="0" w:noHBand="0" w:noVBand="1"/>
      </w:tblPr>
      <w:tblGrid>
        <w:gridCol w:w="9900"/>
      </w:tblGrid>
      <w:tr w:rsidR="00543AFE" w:rsidTr="00543AFE">
        <w:trPr>
          <w:trHeight w:val="264"/>
        </w:trPr>
        <w:tc>
          <w:tcPr>
            <w:tcW w:w="9900" w:type="dxa"/>
            <w:noWrap/>
            <w:vAlign w:val="bottom"/>
            <w:hideMark/>
          </w:tcPr>
          <w:p w:rsidR="00BA11FB" w:rsidRDefault="0054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CONTUL DE EXECUȚIE AL BUGETULUI PALATULUI CULTURII TEODOR COSTESCU </w:t>
            </w:r>
          </w:p>
          <w:p w:rsidR="00543AFE" w:rsidRDefault="0054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VENITURI-</w:t>
            </w:r>
          </w:p>
        </w:tc>
      </w:tr>
      <w:tr w:rsidR="00543AFE" w:rsidTr="00543AFE">
        <w:trPr>
          <w:trHeight w:val="575"/>
        </w:trPr>
        <w:tc>
          <w:tcPr>
            <w:tcW w:w="9900" w:type="dxa"/>
            <w:noWrap/>
            <w:vAlign w:val="bottom"/>
            <w:hideMark/>
          </w:tcPr>
          <w:p w:rsidR="00543AFE" w:rsidRDefault="00F4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2024</w:t>
            </w:r>
          </w:p>
          <w:p w:rsidR="00543AFE" w:rsidRDefault="0054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543AFE" w:rsidRDefault="00690CEB" w:rsidP="00543A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8"/>
          <w:lang w:val="ro-RO"/>
        </w:rPr>
        <w:tab/>
        <w:t>-lei-</w:t>
      </w:r>
    </w:p>
    <w:tbl>
      <w:tblPr>
        <w:tblW w:w="10900" w:type="dxa"/>
        <w:tblInd w:w="-612" w:type="dxa"/>
        <w:tblLook w:val="04A0" w:firstRow="1" w:lastRow="0" w:firstColumn="1" w:lastColumn="0" w:noHBand="0" w:noVBand="1"/>
      </w:tblPr>
      <w:tblGrid>
        <w:gridCol w:w="3517"/>
        <w:gridCol w:w="1383"/>
        <w:gridCol w:w="2694"/>
        <w:gridCol w:w="1772"/>
        <w:gridCol w:w="1534"/>
      </w:tblGrid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DENUMIREA INDICATORILOR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 INDICATOR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PREVEDERI BUGETARE ANUALE APROBATE LA FINELE PERIOADEI DE RAPORTARE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PREVEDERI BUGETARE TRIMESTRIALE CUMULATE AN 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ÎNCASĂRI REALIZATE</w:t>
            </w:r>
          </w:p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AN 2024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91D8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TOTAL SECȚIUNILE FUNCȚIONARE + DEZVOLTARE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11.244.000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11.244.000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11.224.524,04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VENITURI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11.244.000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11.244.000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11.224.524,04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F47E3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I.VENITURI CURENTE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1.199.799,59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VENITURI NEFISCALE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1.199.799,59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C2. VÂNZĂRI DE BUNURI ȘI SERVICII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1.199.799,59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Diverse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sz w:val="20"/>
                <w:szCs w:val="20"/>
              </w:rPr>
              <w:t>36.2G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913.259,93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36.2G.50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913.259,93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Transferuril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altele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decât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286.539,66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transferuri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37.2G.50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286.539,66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SUBVENȚII DE LA ALTE NIVELE ALE ADMINISTRAȚIEI PUBLICE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10.047.000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10.047.000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10.024.724,45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administrații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9.975.465,47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instituții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sz w:val="20"/>
                <w:szCs w:val="20"/>
              </w:rPr>
              <w:t>43.2G.09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9.975.465,47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instituții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43.2G.19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49.258,98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SECȚIUNEA DE FUNCȚIONARE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11.119.000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11.119.000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11.100.265,06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VENITURI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11.119.000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11.119.000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11.100.265,06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F47E3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VENITURI CURENTE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1.124.799,59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VENITURI NEFISCALE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1.124.799,59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C2. VÂNZĂRI DE BUNURI ȘI SERVICII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1.122.000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1.124.799,59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Diverse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sz w:val="20"/>
                <w:szCs w:val="20"/>
              </w:rPr>
              <w:t>36.2G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913.259,93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36.2G.50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913.259,93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Transferuril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altele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decât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211.539,66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Vărsăminte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secțiunea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funcționare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37.2G.03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transferuri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37.2G.50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286.539,66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SUBVENȚII DE LA ALTE NIVELE ALE ADMINISTRAȚIEI PUBLICE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9.975.465,47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administrații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9.975.465,47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instituții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sz w:val="20"/>
                <w:szCs w:val="20"/>
              </w:rPr>
              <w:t>43.2G.09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9.997.000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9.975.465,47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SECȚIUNEA DE DEZVOLTARE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124.258,98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VENITURI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124.258,98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F47E3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I.VENITURI CURENTE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VENITURI NEFISCALE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C2. VÂNZĂRI DE BUNURI ȘI </w:t>
            </w: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SERVICII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Diverse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Transferuril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voluntare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altele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decât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Vărsăminte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secțiunea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funcționare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37.2G.04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75.000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 DE LA ALTE NIVELE ALE ADMINISTRAȚIEI PUBLICE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49.258,98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administrații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43.2G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49.258,98</w:t>
            </w:r>
          </w:p>
        </w:tc>
      </w:tr>
      <w:tr w:rsidR="00F47E38" w:rsidRPr="00991D8E" w:rsidTr="00F47E38">
        <w:trPr>
          <w:trHeight w:val="22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Subvenții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instituții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publice</w:t>
            </w:r>
            <w:proofErr w:type="spellEnd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43.2G.19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7E38" w:rsidRPr="00991D8E" w:rsidRDefault="00F47E38" w:rsidP="008B6F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1D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49.258,98</w:t>
            </w:r>
          </w:p>
        </w:tc>
      </w:tr>
    </w:tbl>
    <w:p w:rsidR="00B12EBD" w:rsidRDefault="00B12EBD"/>
    <w:p w:rsidR="00F47E38" w:rsidRDefault="00F47E38"/>
    <w:p w:rsidR="00F47E38" w:rsidRDefault="00F47E38"/>
    <w:p w:rsidR="00F47E38" w:rsidRDefault="00F47E38">
      <w:r>
        <w:t>MANAGER,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CONTABIL ȘEF,</w:t>
      </w:r>
    </w:p>
    <w:p w:rsidR="00F47E38" w:rsidRDefault="00F47E38">
      <w:proofErr w:type="gramStart"/>
      <w:r>
        <w:t>prof</w:t>
      </w:r>
      <w:proofErr w:type="gramEnd"/>
      <w:r>
        <w:t xml:space="preserve">. </w:t>
      </w:r>
      <w:proofErr w:type="spellStart"/>
      <w:r>
        <w:t>drd</w:t>
      </w:r>
      <w:proofErr w:type="spellEnd"/>
      <w:r>
        <w:t>. Rosemarie Delia RÎMNICEANU</w:t>
      </w:r>
      <w:r>
        <w:tab/>
      </w:r>
      <w:r>
        <w:tab/>
      </w:r>
      <w:r>
        <w:tab/>
      </w:r>
      <w:r>
        <w:tab/>
        <w:t xml:space="preserve">Elena </w:t>
      </w:r>
      <w:proofErr w:type="spellStart"/>
      <w:r>
        <w:t>Mihaela</w:t>
      </w:r>
      <w:proofErr w:type="spellEnd"/>
      <w:r>
        <w:t xml:space="preserve"> RĂDUCAN</w:t>
      </w:r>
    </w:p>
    <w:sectPr w:rsidR="00F47E38" w:rsidSect="00C112D8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6D"/>
    <w:rsid w:val="001C6DA7"/>
    <w:rsid w:val="00543AFE"/>
    <w:rsid w:val="00690CEB"/>
    <w:rsid w:val="0091596D"/>
    <w:rsid w:val="00B12EBD"/>
    <w:rsid w:val="00BA11FB"/>
    <w:rsid w:val="00C112D8"/>
    <w:rsid w:val="00F4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F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F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7</cp:revision>
  <dcterms:created xsi:type="dcterms:W3CDTF">2025-03-18T06:40:00Z</dcterms:created>
  <dcterms:modified xsi:type="dcterms:W3CDTF">2025-03-18T07:22:00Z</dcterms:modified>
</cp:coreProperties>
</file>