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507" w:rsidRPr="00AE4507" w:rsidRDefault="00AE4507" w:rsidP="00AE4507">
      <w:pPr>
        <w:shd w:val="clear" w:color="auto" w:fill="FFFFFF"/>
        <w:spacing w:line="360" w:lineRule="atLeast"/>
        <w:rPr>
          <w:rFonts w:ascii="Arial" w:hAnsi="Arial" w:cs="Arial"/>
          <w:color w:val="0A0A0A"/>
          <w:lang w:val="ro-RO" w:eastAsia="ro-RO"/>
        </w:rPr>
      </w:pPr>
      <w:r w:rsidRPr="00AE4507">
        <w:rPr>
          <w:rFonts w:ascii="Arial" w:hAnsi="Arial" w:cs="Arial"/>
          <w:b/>
          <w:bCs/>
          <w:color w:val="0A0A0A"/>
          <w:lang w:val="ro-RO" w:eastAsia="ro-RO"/>
        </w:rPr>
        <w:t>ROMÂNIA</w:t>
      </w:r>
      <w:r w:rsidRPr="00AE4507">
        <w:rPr>
          <w:rFonts w:ascii="Arial" w:hAnsi="Arial" w:cs="Arial"/>
          <w:color w:val="0A0A0A"/>
          <w:lang w:val="ro-RO" w:eastAsia="ro-RO"/>
        </w:rPr>
        <w:br/>
      </w:r>
      <w:r w:rsidRPr="00AE4507">
        <w:rPr>
          <w:rFonts w:ascii="Arial" w:hAnsi="Arial" w:cs="Arial"/>
          <w:b/>
          <w:bCs/>
          <w:color w:val="0A0A0A"/>
          <w:lang w:val="ro-RO" w:eastAsia="ro-RO"/>
        </w:rPr>
        <w:t>JUDEȚUL CARAȘ-SEVERIN</w:t>
      </w:r>
      <w:r w:rsidRPr="00AE4507">
        <w:rPr>
          <w:rFonts w:ascii="Arial" w:hAnsi="Arial" w:cs="Arial"/>
          <w:color w:val="0A0A0A"/>
          <w:lang w:val="ro-RO" w:eastAsia="ro-RO"/>
        </w:rPr>
        <w:br/>
      </w:r>
      <w:r w:rsidRPr="00AE4507">
        <w:rPr>
          <w:rFonts w:ascii="Arial" w:hAnsi="Arial" w:cs="Arial"/>
          <w:b/>
          <w:bCs/>
          <w:color w:val="0A0A0A"/>
          <w:lang w:val="ro-RO" w:eastAsia="ro-RO"/>
        </w:rPr>
        <w:t>COMUNA DOCLIN</w:t>
      </w:r>
      <w:r w:rsidRPr="00AE4507">
        <w:rPr>
          <w:rFonts w:ascii="Arial" w:hAnsi="Arial" w:cs="Arial"/>
          <w:color w:val="0A0A0A"/>
          <w:lang w:val="ro-RO" w:eastAsia="ro-RO"/>
        </w:rPr>
        <w:br/>
      </w:r>
      <w:r w:rsidRPr="00AE4507">
        <w:rPr>
          <w:rFonts w:ascii="Arial" w:hAnsi="Arial" w:cs="Arial"/>
          <w:b/>
          <w:bCs/>
          <w:color w:val="0A0A0A"/>
          <w:lang w:val="ro-RO" w:eastAsia="ro-RO"/>
        </w:rPr>
        <w:t>CONSILIUL LOCAL</w:t>
      </w:r>
    </w:p>
    <w:p w:rsidR="00AE4507" w:rsidRDefault="00AE4507" w:rsidP="008E126F">
      <w:pPr>
        <w:shd w:val="clear" w:color="auto" w:fill="FFFFFF"/>
        <w:spacing w:line="360" w:lineRule="atLeast"/>
        <w:jc w:val="right"/>
        <w:rPr>
          <w:rFonts w:ascii="Arial" w:hAnsi="Arial" w:cs="Arial"/>
          <w:color w:val="0A0A0A"/>
          <w:lang w:val="ro-RO" w:eastAsia="ro-RO"/>
        </w:rPr>
      </w:pPr>
      <w:r w:rsidRPr="00AE4507">
        <w:rPr>
          <w:rFonts w:ascii="Arial" w:hAnsi="Arial" w:cs="Arial"/>
          <w:b/>
          <w:bCs/>
          <w:color w:val="0A0A0A"/>
          <w:lang w:val="ro-RO" w:eastAsia="ro-RO"/>
        </w:rPr>
        <w:t xml:space="preserve">ANEXA nr. 1 la HCL nr. </w:t>
      </w:r>
      <w:r w:rsidR="00B12670">
        <w:rPr>
          <w:rFonts w:ascii="Arial" w:hAnsi="Arial" w:cs="Arial"/>
          <w:b/>
          <w:bCs/>
          <w:color w:val="0A0A0A"/>
          <w:lang w:val="ro-RO" w:eastAsia="ro-RO"/>
        </w:rPr>
        <w:t>9</w:t>
      </w:r>
      <w:r w:rsidRPr="00AE4507">
        <w:rPr>
          <w:rFonts w:ascii="Arial" w:hAnsi="Arial" w:cs="Arial"/>
          <w:b/>
          <w:bCs/>
          <w:color w:val="0A0A0A"/>
          <w:lang w:val="ro-RO" w:eastAsia="ro-RO"/>
        </w:rPr>
        <w:t xml:space="preserve"> / </w:t>
      </w:r>
      <w:r w:rsidR="00B12670">
        <w:rPr>
          <w:rFonts w:ascii="Arial" w:hAnsi="Arial" w:cs="Arial"/>
          <w:b/>
          <w:bCs/>
          <w:color w:val="0A0A0A"/>
          <w:lang w:val="ro-RO" w:eastAsia="ro-RO"/>
        </w:rPr>
        <w:t>26.03.</w:t>
      </w:r>
      <w:r w:rsidRPr="00AE4507">
        <w:rPr>
          <w:rFonts w:ascii="Arial" w:hAnsi="Arial" w:cs="Arial"/>
          <w:b/>
          <w:bCs/>
          <w:color w:val="0A0A0A"/>
          <w:lang w:val="ro-RO" w:eastAsia="ro-RO"/>
        </w:rPr>
        <w:t xml:space="preserve"> 2026</w:t>
      </w:r>
    </w:p>
    <w:p w:rsidR="008E126F" w:rsidRPr="00AE4507" w:rsidRDefault="008E126F" w:rsidP="008E126F">
      <w:pPr>
        <w:shd w:val="clear" w:color="auto" w:fill="FFFFFF"/>
        <w:spacing w:line="360" w:lineRule="atLeast"/>
        <w:jc w:val="right"/>
        <w:rPr>
          <w:rFonts w:ascii="Arial" w:hAnsi="Arial" w:cs="Arial"/>
          <w:color w:val="0A0A0A"/>
          <w:lang w:val="ro-RO" w:eastAsia="ro-RO"/>
        </w:rPr>
      </w:pPr>
    </w:p>
    <w:p w:rsidR="00AE4507" w:rsidRPr="00AE4507" w:rsidRDefault="00AE4507" w:rsidP="008E126F">
      <w:pPr>
        <w:shd w:val="clear" w:color="auto" w:fill="FFFFFF"/>
        <w:spacing w:line="420" w:lineRule="atLeast"/>
        <w:jc w:val="center"/>
        <w:rPr>
          <w:rFonts w:ascii="Arial" w:hAnsi="Arial" w:cs="Arial"/>
          <w:b/>
          <w:bCs/>
          <w:color w:val="0A0A0A"/>
          <w:sz w:val="30"/>
          <w:szCs w:val="30"/>
          <w:lang w:val="ro-RO" w:eastAsia="ro-RO"/>
        </w:rPr>
      </w:pPr>
      <w:r w:rsidRPr="00AE4507">
        <w:rPr>
          <w:rFonts w:ascii="Arial" w:hAnsi="Arial" w:cs="Arial"/>
          <w:b/>
          <w:bCs/>
          <w:color w:val="0A0A0A"/>
          <w:sz w:val="30"/>
          <w:szCs w:val="30"/>
          <w:lang w:val="ro-RO" w:eastAsia="ro-RO"/>
        </w:rPr>
        <w:t>DATELE DE IDENTIFICARE ALE IMOBILULUI-DRUM INCLUS ÎN DOMENIUL PUBLIC AL COMUNEI DOCLIN ȘI CLASIFICAT CA DRUM COMUNAL (DC)</w:t>
      </w:r>
    </w:p>
    <w:p w:rsidR="00410A15" w:rsidRPr="003733F8" w:rsidRDefault="00410A15" w:rsidP="008E126F">
      <w:pPr>
        <w:jc w:val="center"/>
        <w:outlineLvl w:val="0"/>
        <w:rPr>
          <w:rFonts w:ascii="Arial Black" w:hAnsi="Arial Black"/>
          <w:b/>
          <w:sz w:val="28"/>
          <w:szCs w:val="28"/>
          <w:lang w:val="ro-RO"/>
        </w:rPr>
      </w:pPr>
    </w:p>
    <w:tbl>
      <w:tblPr>
        <w:tblpPr w:leftFromText="180" w:rightFromText="180" w:vertAnchor="text" w:horzAnchor="margin" w:tblpY="299"/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134"/>
        <w:gridCol w:w="1701"/>
        <w:gridCol w:w="5954"/>
        <w:gridCol w:w="1701"/>
        <w:gridCol w:w="1417"/>
        <w:gridCol w:w="2552"/>
      </w:tblGrid>
      <w:tr w:rsidR="003733F8" w:rsidTr="003733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3F8" w:rsidRDefault="003733F8" w:rsidP="003733F8">
            <w:pPr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3F8" w:rsidRDefault="003733F8" w:rsidP="003733F8">
            <w:pPr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Codul de clasificare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F8" w:rsidRDefault="003733F8" w:rsidP="003733F8">
            <w:pPr>
              <w:jc w:val="center"/>
              <w:rPr>
                <w:b/>
                <w:sz w:val="20"/>
                <w:szCs w:val="20"/>
                <w:lang w:val="ro-RO"/>
              </w:rPr>
            </w:pPr>
          </w:p>
          <w:p w:rsidR="003733F8" w:rsidRDefault="003733F8" w:rsidP="003733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o-RO"/>
              </w:rPr>
              <w:t>Denumirea bun</w:t>
            </w:r>
            <w:proofErr w:type="spellStart"/>
            <w:r>
              <w:rPr>
                <w:b/>
                <w:sz w:val="20"/>
                <w:szCs w:val="20"/>
              </w:rPr>
              <w:t>ului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F8" w:rsidRDefault="003733F8" w:rsidP="003733F8">
            <w:pPr>
              <w:jc w:val="center"/>
              <w:rPr>
                <w:b/>
                <w:sz w:val="20"/>
                <w:szCs w:val="20"/>
              </w:rPr>
            </w:pPr>
          </w:p>
          <w:p w:rsidR="003733F8" w:rsidRDefault="003733F8" w:rsidP="003733F8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proofErr w:type="spellStart"/>
            <w:r>
              <w:rPr>
                <w:b/>
                <w:sz w:val="20"/>
                <w:szCs w:val="20"/>
              </w:rPr>
              <w:t>Elementele</w:t>
            </w:r>
            <w:proofErr w:type="spellEnd"/>
            <w:r>
              <w:rPr>
                <w:b/>
                <w:sz w:val="20"/>
                <w:szCs w:val="20"/>
              </w:rPr>
              <w:t xml:space="preserve">  de </w:t>
            </w:r>
            <w:proofErr w:type="spellStart"/>
            <w:r>
              <w:rPr>
                <w:b/>
                <w:sz w:val="20"/>
                <w:szCs w:val="20"/>
              </w:rPr>
              <w:t>identificare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3F8" w:rsidRDefault="003733F8" w:rsidP="003733F8">
            <w:pPr>
              <w:jc w:val="center"/>
              <w:rPr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b/>
                <w:sz w:val="20"/>
                <w:szCs w:val="20"/>
                <w:lang w:val="fr-FR"/>
              </w:rPr>
              <w:t>Anul</w:t>
            </w:r>
            <w:proofErr w:type="spellEnd"/>
            <w:r>
              <w:rPr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fr-FR"/>
              </w:rPr>
              <w:t>dobandirii</w:t>
            </w:r>
            <w:proofErr w:type="spellEnd"/>
            <w:r>
              <w:rPr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fr-FR"/>
              </w:rPr>
              <w:t>și</w:t>
            </w:r>
            <w:proofErr w:type="spellEnd"/>
            <w:r>
              <w:rPr>
                <w:b/>
                <w:sz w:val="20"/>
                <w:szCs w:val="20"/>
                <w:lang w:val="fr-FR"/>
              </w:rPr>
              <w:t>/</w:t>
            </w:r>
            <w:proofErr w:type="spellStart"/>
            <w:r>
              <w:rPr>
                <w:b/>
                <w:sz w:val="20"/>
                <w:szCs w:val="20"/>
                <w:lang w:val="fr-FR"/>
              </w:rPr>
              <w:t>sau</w:t>
            </w:r>
            <w:proofErr w:type="spellEnd"/>
            <w:r>
              <w:rPr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fr-FR"/>
              </w:rPr>
              <w:t>anul</w:t>
            </w:r>
            <w:proofErr w:type="spellEnd"/>
            <w:r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3733F8" w:rsidRDefault="003733F8" w:rsidP="003733F8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fr-FR"/>
              </w:rPr>
              <w:t>dării</w:t>
            </w:r>
            <w:proofErr w:type="spellEnd"/>
            <w:r>
              <w:rPr>
                <w:b/>
                <w:sz w:val="20"/>
                <w:szCs w:val="20"/>
                <w:lang w:val="fr-FR"/>
              </w:rPr>
              <w:t xml:space="preserve"> in </w:t>
            </w:r>
            <w:proofErr w:type="spellStart"/>
            <w:r>
              <w:rPr>
                <w:b/>
                <w:sz w:val="20"/>
                <w:szCs w:val="20"/>
                <w:lang w:val="fr-FR"/>
              </w:rPr>
              <w:t>folosință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3F8" w:rsidRDefault="003733F8" w:rsidP="003733F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Valoarea</w:t>
            </w:r>
            <w:proofErr w:type="spellEnd"/>
            <w:r>
              <w:rPr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sz w:val="20"/>
                <w:szCs w:val="20"/>
              </w:rPr>
              <w:t>inventar</w:t>
            </w:r>
            <w:proofErr w:type="spellEnd"/>
          </w:p>
          <w:p w:rsidR="003733F8" w:rsidRDefault="003733F8" w:rsidP="003733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 mii lei)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3F8" w:rsidRDefault="003733F8" w:rsidP="003733F8">
            <w:pPr>
              <w:jc w:val="center"/>
              <w:rPr>
                <w:b/>
                <w:sz w:val="20"/>
                <w:szCs w:val="20"/>
              </w:rPr>
            </w:pPr>
          </w:p>
          <w:p w:rsidR="003733F8" w:rsidRDefault="003733F8" w:rsidP="003733F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Situaţia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juridică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actuală</w:t>
            </w:r>
            <w:proofErr w:type="spellEnd"/>
          </w:p>
          <w:p w:rsidR="003733F8" w:rsidRDefault="003733F8" w:rsidP="003733F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733F8" w:rsidTr="003733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3F8" w:rsidRDefault="003733F8" w:rsidP="003733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3F8" w:rsidRDefault="003733F8" w:rsidP="003733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F8" w:rsidRDefault="003733F8" w:rsidP="003733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F8" w:rsidRDefault="003733F8" w:rsidP="003733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3F8" w:rsidRDefault="003733F8" w:rsidP="003733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3F8" w:rsidRDefault="003733F8" w:rsidP="003733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3F8" w:rsidRDefault="003733F8" w:rsidP="003733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D704FC" w:rsidTr="003733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FC" w:rsidRDefault="00D704FC" w:rsidP="003733F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FC" w:rsidRDefault="00D704FC" w:rsidP="003733F8">
            <w:pPr>
              <w:jc w:val="center"/>
              <w:rPr>
                <w:b/>
                <w:sz w:val="22"/>
                <w:szCs w:val="22"/>
              </w:rPr>
            </w:pPr>
            <w:r w:rsidRPr="00240CBF">
              <w:rPr>
                <w:rFonts w:ascii="Arial" w:hAnsi="Arial" w:cs="Arial"/>
                <w:b/>
                <w:bCs/>
                <w:color w:val="0A0A0A"/>
                <w:sz w:val="21"/>
                <w:szCs w:val="21"/>
                <w:lang w:eastAsia="ro-RO"/>
              </w:rPr>
              <w:t>1.3.7.1.</w:t>
            </w:r>
            <w:r w:rsidR="002C0F6D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FC" w:rsidRPr="00AE4507" w:rsidRDefault="00D704FC" w:rsidP="00AE4507">
            <w:pPr>
              <w:jc w:val="center"/>
              <w:rPr>
                <w:b/>
                <w:sz w:val="22"/>
                <w:szCs w:val="22"/>
              </w:rPr>
            </w:pPr>
            <w:r w:rsidRPr="00AE4507">
              <w:rPr>
                <w:b/>
                <w:sz w:val="22"/>
                <w:szCs w:val="22"/>
              </w:rPr>
              <w:t xml:space="preserve">Drum </w:t>
            </w:r>
            <w:proofErr w:type="spellStart"/>
            <w:r w:rsidRPr="00AE4507">
              <w:rPr>
                <w:b/>
                <w:sz w:val="22"/>
                <w:szCs w:val="22"/>
              </w:rPr>
              <w:t>Comunal</w:t>
            </w:r>
            <w:proofErr w:type="spellEnd"/>
            <w:r w:rsidRPr="00AE4507">
              <w:rPr>
                <w:b/>
                <w:sz w:val="22"/>
                <w:szCs w:val="22"/>
              </w:rPr>
              <w:t xml:space="preserve"> (DC)</w:t>
            </w:r>
          </w:p>
          <w:p w:rsidR="00D704FC" w:rsidRPr="002C0F6D" w:rsidRDefault="00D704FC" w:rsidP="00AE4507">
            <w:pPr>
              <w:jc w:val="center"/>
              <w:rPr>
                <w:sz w:val="22"/>
                <w:szCs w:val="22"/>
              </w:rPr>
            </w:pPr>
            <w:r w:rsidRPr="002C0F6D">
              <w:rPr>
                <w:sz w:val="22"/>
                <w:szCs w:val="22"/>
              </w:rPr>
              <w:t xml:space="preserve">Sat </w:t>
            </w:r>
            <w:proofErr w:type="spellStart"/>
            <w:r w:rsidRPr="002C0F6D">
              <w:rPr>
                <w:sz w:val="22"/>
                <w:szCs w:val="22"/>
              </w:rPr>
              <w:t>Doclin</w:t>
            </w:r>
            <w:proofErr w:type="spellEnd"/>
            <w:r w:rsidRPr="002C0F6D">
              <w:rPr>
                <w:sz w:val="22"/>
                <w:szCs w:val="22"/>
              </w:rPr>
              <w:t xml:space="preserve"> / Tirol / </w:t>
            </w:r>
            <w:proofErr w:type="spellStart"/>
            <w:r w:rsidRPr="002C0F6D">
              <w:rPr>
                <w:sz w:val="22"/>
                <w:szCs w:val="22"/>
              </w:rPr>
              <w:t>Biniș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80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Drum de exploatare</w:t>
            </w:r>
            <w:r w:rsidRPr="00571640">
              <w:rPr>
                <w:bCs/>
                <w:sz w:val="22"/>
                <w:szCs w:val="22"/>
              </w:rPr>
              <w:t xml:space="preserve">  - teren neîmprejmuit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–</w:t>
            </w:r>
            <w:r w:rsidRPr="00571640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vecinătăți st/dr proprietate privată –</w:t>
            </w:r>
          </w:p>
          <w:p w:rsidR="002C0F6D" w:rsidRDefault="002C0F6D" w:rsidP="00097AF5">
            <w:pPr>
              <w:pStyle w:val="NormalWeb"/>
              <w:spacing w:before="0" w:beforeAutospacing="0" w:after="0"/>
              <w:jc w:val="both"/>
              <w:rPr>
                <w:bCs/>
                <w:sz w:val="22"/>
                <w:szCs w:val="22"/>
              </w:rPr>
            </w:pP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  <w:r w:rsidRPr="00571640">
              <w:rPr>
                <w:bCs/>
                <w:sz w:val="22"/>
                <w:szCs w:val="22"/>
              </w:rPr>
              <w:t xml:space="preserve"> </w:t>
            </w:r>
            <w:r w:rsidRPr="00571640">
              <w:rPr>
                <w:bCs/>
                <w:sz w:val="20"/>
                <w:szCs w:val="20"/>
              </w:rPr>
              <w:t xml:space="preserve">CF 34932 – imobil drum DE 1901 în suprafață de 600 mp, 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  <w:r w:rsidRPr="00571640">
              <w:rPr>
                <w:bCs/>
                <w:sz w:val="20"/>
                <w:szCs w:val="20"/>
              </w:rPr>
              <w:t xml:space="preserve">CF 34926– imobil drum DE 2148 în suprafață de 1300 mp , 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  <w:r w:rsidRPr="00571640">
              <w:rPr>
                <w:bCs/>
                <w:sz w:val="20"/>
                <w:szCs w:val="20"/>
              </w:rPr>
              <w:t xml:space="preserve">CF 34927 – imobil drum DE 2145  în suprafață de 2200 mp, 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  <w:r w:rsidRPr="00571640">
              <w:rPr>
                <w:bCs/>
                <w:sz w:val="20"/>
                <w:szCs w:val="20"/>
              </w:rPr>
              <w:t xml:space="preserve">CF 34901– imobil drum DE 2193 în suprafață de 7650 mp,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  <w:r w:rsidRPr="00571640">
              <w:rPr>
                <w:bCs/>
                <w:sz w:val="20"/>
                <w:szCs w:val="20"/>
              </w:rPr>
              <w:t xml:space="preserve">CF 34930– imobil drum DE 2398 în suprafață de 3280 mp,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  <w:r w:rsidRPr="00571640">
              <w:rPr>
                <w:bCs/>
                <w:sz w:val="20"/>
                <w:szCs w:val="20"/>
              </w:rPr>
              <w:t>CF 34924, – imobil drum DE 2194 în suprafață de 2620 mp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(dezlipite din CF nr.80 Tirol, imobil ce se identifică cu Anexa 33, poziția 231 din HG 532/2002, suprafața de 17650 mp - drumuri de exploatare pe vatra satului Tirol)</w:t>
            </w:r>
            <w:r w:rsidRPr="00571640">
              <w:rPr>
                <w:bCs/>
                <w:sz w:val="20"/>
                <w:szCs w:val="20"/>
              </w:rPr>
              <w:t xml:space="preserve">,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  <w:r w:rsidRPr="00571640">
              <w:rPr>
                <w:bCs/>
                <w:sz w:val="20"/>
                <w:szCs w:val="20"/>
              </w:rPr>
              <w:t>CF 34931– imobil drum DE 2850 în suprafață de 2630 mp,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  <w:r w:rsidRPr="00571640">
              <w:rPr>
                <w:bCs/>
                <w:sz w:val="20"/>
                <w:szCs w:val="20"/>
              </w:rPr>
              <w:t xml:space="preserve"> CF 34929– imobil drum DE 2762  în suprafață de 2750 mp,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  <w:r w:rsidRPr="00571640">
              <w:rPr>
                <w:bCs/>
                <w:sz w:val="20"/>
                <w:szCs w:val="20"/>
              </w:rPr>
              <w:t xml:space="preserve">CF 34928– imobil drum DE 2679 în suprafață de 13500 mp,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  <w:r w:rsidRPr="00571640">
              <w:rPr>
                <w:bCs/>
                <w:sz w:val="20"/>
                <w:szCs w:val="20"/>
              </w:rPr>
              <w:t>CF 34922– imobil drum DE 2690 în suprafață de 2000 mp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(dezlipite din CF nr.1478 Doclin, imobil ce se identifică cu Anexa 33, poziția 229 din HG 532/2002, suprafața de 20880 mp - drumuri de </w:t>
            </w:r>
            <w:r>
              <w:rPr>
                <w:bCs/>
                <w:sz w:val="20"/>
                <w:szCs w:val="20"/>
              </w:rPr>
              <w:lastRenderedPageBreak/>
              <w:t>exploatare pe vatra satului Doclin)</w:t>
            </w:r>
            <w:r w:rsidRPr="00571640">
              <w:rPr>
                <w:bCs/>
                <w:sz w:val="20"/>
                <w:szCs w:val="20"/>
              </w:rPr>
              <w:t xml:space="preserve">,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  <w:r w:rsidRPr="00571640">
              <w:rPr>
                <w:bCs/>
                <w:sz w:val="20"/>
                <w:szCs w:val="20"/>
              </w:rPr>
              <w:t xml:space="preserve">CF 34925– imobil drum DE 2403 în suprafață de 16300 mp,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  <w:r w:rsidRPr="00571640">
              <w:rPr>
                <w:bCs/>
                <w:sz w:val="20"/>
                <w:szCs w:val="20"/>
              </w:rPr>
              <w:t>CF 36572– imobil drum DE 603 în suprafață de 6700 mp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(dezlipite din CF nr.1313 Biniș , imobil ce se identifică cu Anexa 33, poziția 231 din HG 532/2002, suprafața de 22800 mp - drumuri de exploatare pe vatra satului Biniș)</w:t>
            </w:r>
            <w:r w:rsidRPr="00571640">
              <w:rPr>
                <w:bCs/>
                <w:sz w:val="20"/>
                <w:szCs w:val="20"/>
              </w:rPr>
              <w:t xml:space="preserve">.  </w:t>
            </w:r>
          </w:p>
          <w:p w:rsidR="00D704FC" w:rsidRPr="00485480" w:rsidRDefault="00D704FC" w:rsidP="00097AF5">
            <w:pPr>
              <w:pStyle w:val="NormalWeb"/>
              <w:spacing w:before="0" w:beforeAutospacing="0" w:after="0"/>
              <w:jc w:val="both"/>
              <w:rPr>
                <w:b/>
                <w:bCs/>
                <w:sz w:val="20"/>
                <w:szCs w:val="20"/>
              </w:rPr>
            </w:pP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/>
                <w:bCs/>
                <w:sz w:val="22"/>
                <w:szCs w:val="22"/>
              </w:rPr>
            </w:pPr>
            <w:r w:rsidRPr="00485480">
              <w:rPr>
                <w:b/>
                <w:bCs/>
                <w:sz w:val="22"/>
                <w:szCs w:val="22"/>
              </w:rPr>
              <w:t xml:space="preserve"> Suprafață  totală de 61330 mp.  </w:t>
            </w:r>
          </w:p>
          <w:p w:rsidR="00485480" w:rsidRPr="00485480" w:rsidRDefault="00485480" w:rsidP="00097AF5">
            <w:pPr>
              <w:pStyle w:val="NormalWeb"/>
              <w:spacing w:before="0" w:beforeAutospacing="0" w:after="0"/>
              <w:jc w:val="both"/>
              <w:rPr>
                <w:b/>
                <w:bCs/>
                <w:sz w:val="22"/>
                <w:szCs w:val="22"/>
              </w:rPr>
            </w:pP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0"/>
                <w:szCs w:val="20"/>
              </w:rPr>
            </w:pPr>
            <w:r w:rsidRPr="00EC2989">
              <w:rPr>
                <w:bCs/>
                <w:sz w:val="20"/>
                <w:szCs w:val="20"/>
              </w:rPr>
              <w:t>Sunt incluse și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EC2989">
              <w:rPr>
                <w:sz w:val="20"/>
                <w:szCs w:val="20"/>
              </w:rPr>
              <w:t xml:space="preserve">1 pod </w:t>
            </w:r>
            <w:r>
              <w:rPr>
                <w:sz w:val="20"/>
                <w:szCs w:val="20"/>
              </w:rPr>
              <w:t xml:space="preserve"> pe d.a. Biniș  - Dealul Mieilor,  </w:t>
            </w:r>
            <w:r w:rsidRPr="00EC2989">
              <w:rPr>
                <w:sz w:val="20"/>
                <w:szCs w:val="20"/>
              </w:rPr>
              <w:t>cu lungimea suprastructurii de 12 m</w:t>
            </w:r>
            <w:r>
              <w:rPr>
                <w:sz w:val="20"/>
                <w:szCs w:val="20"/>
              </w:rPr>
              <w:t xml:space="preserve"> la km 1+155 peste pârâul Gârliște</w:t>
            </w:r>
            <w:r w:rsidRPr="00EC2989">
              <w:rPr>
                <w:sz w:val="20"/>
                <w:szCs w:val="20"/>
              </w:rPr>
              <w:t xml:space="preserve">,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EC2989">
              <w:rPr>
                <w:sz w:val="20"/>
                <w:szCs w:val="20"/>
              </w:rPr>
              <w:t xml:space="preserve">1 pod </w:t>
            </w:r>
            <w:r>
              <w:rPr>
                <w:sz w:val="20"/>
                <w:szCs w:val="20"/>
              </w:rPr>
              <w:t>pe d.a. Tirol  - Dealul Mieilor,</w:t>
            </w:r>
            <w:r w:rsidRPr="00EC2989">
              <w:rPr>
                <w:sz w:val="20"/>
                <w:szCs w:val="20"/>
              </w:rPr>
              <w:t xml:space="preserve"> cu lungimea suprastructurii de 8 m</w:t>
            </w:r>
            <w:r>
              <w:rPr>
                <w:sz w:val="20"/>
                <w:szCs w:val="20"/>
              </w:rPr>
              <w:t xml:space="preserve"> la km 0+100 peste pârâu neclasificat</w:t>
            </w:r>
            <w:r w:rsidRPr="00EC2989">
              <w:rPr>
                <w:sz w:val="20"/>
                <w:szCs w:val="20"/>
              </w:rPr>
              <w:t xml:space="preserve">,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EC2989">
              <w:rPr>
                <w:sz w:val="20"/>
                <w:szCs w:val="20"/>
              </w:rPr>
              <w:t>1 podeţ dalat</w:t>
            </w:r>
            <w:r>
              <w:rPr>
                <w:sz w:val="20"/>
                <w:szCs w:val="20"/>
              </w:rPr>
              <w:t xml:space="preserve"> pe d.a. Tirol  - Dealul Mieilor,</w:t>
            </w:r>
            <w:r w:rsidRPr="00EC2989">
              <w:rPr>
                <w:sz w:val="20"/>
                <w:szCs w:val="20"/>
              </w:rPr>
              <w:t xml:space="preserve"> cu deschiderea de 2 m</w:t>
            </w:r>
            <w:r>
              <w:rPr>
                <w:sz w:val="20"/>
                <w:szCs w:val="20"/>
              </w:rPr>
              <w:t xml:space="preserve"> la km 0 +555 peste pârâu neclasificat </w:t>
            </w:r>
            <w:r w:rsidRPr="00EC2989">
              <w:rPr>
                <w:sz w:val="20"/>
                <w:szCs w:val="20"/>
              </w:rPr>
              <w:t>,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EC2989">
              <w:rPr>
                <w:sz w:val="20"/>
                <w:szCs w:val="20"/>
              </w:rPr>
              <w:t xml:space="preserve"> 12 podeţe tubulare cu diametrul de 800 mm, 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EC2989">
              <w:rPr>
                <w:sz w:val="20"/>
                <w:szCs w:val="20"/>
              </w:rPr>
              <w:t>6 podeţe tubulare cu diametrul de 600 mm,</w:t>
            </w:r>
          </w:p>
          <w:p w:rsidR="00D704FC" w:rsidRDefault="00D704FC" w:rsidP="00097AF5">
            <w:pPr>
              <w:pStyle w:val="NormalWeb"/>
              <w:spacing w:before="0" w:beforeAutospacing="0" w:after="0"/>
              <w:jc w:val="both"/>
              <w:rPr>
                <w:bCs/>
                <w:sz w:val="22"/>
                <w:szCs w:val="22"/>
              </w:rPr>
            </w:pPr>
            <w:r w:rsidRPr="00EC2989">
              <w:rPr>
                <w:sz w:val="20"/>
                <w:szCs w:val="20"/>
              </w:rPr>
              <w:t xml:space="preserve"> 6 podeţe tubulare cu diametrul de 400 mm.</w:t>
            </w:r>
          </w:p>
          <w:p w:rsidR="00485480" w:rsidRDefault="00485480" w:rsidP="00097AF5">
            <w:pPr>
              <w:pStyle w:val="NormalWeb"/>
              <w:spacing w:before="0" w:beforeAutospacing="0" w:after="0"/>
              <w:jc w:val="both"/>
              <w:rPr>
                <w:bCs/>
                <w:sz w:val="22"/>
                <w:szCs w:val="22"/>
              </w:rPr>
            </w:pPr>
          </w:p>
          <w:p w:rsidR="00D704FC" w:rsidRPr="00485480" w:rsidRDefault="00D704FC" w:rsidP="00097AF5">
            <w:pPr>
              <w:pStyle w:val="NormalWeb"/>
              <w:spacing w:before="0" w:beforeAutospacing="0" w:after="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</w:t>
            </w:r>
            <w:r w:rsidRPr="00485480">
              <w:rPr>
                <w:b/>
                <w:bCs/>
                <w:sz w:val="20"/>
                <w:szCs w:val="20"/>
              </w:rPr>
              <w:t>Lungime drum 9,742 km.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FC" w:rsidRPr="002575E2" w:rsidRDefault="00D704FC" w:rsidP="002575E2">
            <w:pPr>
              <w:jc w:val="center"/>
              <w:rPr>
                <w:b/>
                <w:sz w:val="22"/>
                <w:szCs w:val="22"/>
              </w:rPr>
            </w:pPr>
            <w:r w:rsidRPr="002575E2">
              <w:rPr>
                <w:b/>
                <w:sz w:val="22"/>
                <w:szCs w:val="22"/>
              </w:rPr>
              <w:lastRenderedPageBreak/>
              <w:t>2018</w:t>
            </w:r>
          </w:p>
          <w:p w:rsidR="00D704FC" w:rsidRPr="002C0F6D" w:rsidRDefault="00D704FC" w:rsidP="002575E2">
            <w:pPr>
              <w:jc w:val="center"/>
              <w:rPr>
                <w:sz w:val="22"/>
                <w:szCs w:val="22"/>
              </w:rPr>
            </w:pPr>
            <w:r w:rsidRPr="002C0F6D">
              <w:rPr>
                <w:sz w:val="22"/>
                <w:szCs w:val="22"/>
              </w:rPr>
              <w:t>(</w:t>
            </w:r>
            <w:proofErr w:type="spellStart"/>
            <w:r w:rsidRPr="002C0F6D">
              <w:rPr>
                <w:sz w:val="22"/>
                <w:szCs w:val="22"/>
              </w:rPr>
              <w:t>Finalizare</w:t>
            </w:r>
            <w:proofErr w:type="spellEnd"/>
            <w:r w:rsidRPr="002C0F6D">
              <w:rPr>
                <w:sz w:val="22"/>
                <w:szCs w:val="22"/>
              </w:rPr>
              <w:t xml:space="preserve"> </w:t>
            </w:r>
            <w:proofErr w:type="spellStart"/>
            <w:r w:rsidRPr="002C0F6D">
              <w:rPr>
                <w:sz w:val="22"/>
                <w:szCs w:val="22"/>
              </w:rPr>
              <w:t>proiect</w:t>
            </w:r>
            <w:proofErr w:type="spellEnd"/>
            <w:r w:rsidRPr="002C0F6D">
              <w:rPr>
                <w:sz w:val="22"/>
                <w:szCs w:val="22"/>
              </w:rPr>
              <w:t>: "</w:t>
            </w:r>
            <w:proofErr w:type="spellStart"/>
            <w:r w:rsidRPr="002C0F6D">
              <w:rPr>
                <w:sz w:val="22"/>
                <w:szCs w:val="22"/>
              </w:rPr>
              <w:t>Amenajare</w:t>
            </w:r>
            <w:proofErr w:type="spellEnd"/>
            <w:r w:rsidRPr="002C0F6D">
              <w:rPr>
                <w:sz w:val="22"/>
                <w:szCs w:val="22"/>
              </w:rPr>
              <w:t xml:space="preserve"> </w:t>
            </w:r>
            <w:proofErr w:type="spellStart"/>
            <w:r w:rsidRPr="002C0F6D">
              <w:rPr>
                <w:sz w:val="22"/>
                <w:szCs w:val="22"/>
              </w:rPr>
              <w:t>drumuri</w:t>
            </w:r>
            <w:proofErr w:type="spellEnd"/>
            <w:r w:rsidRPr="002C0F6D">
              <w:rPr>
                <w:sz w:val="22"/>
                <w:szCs w:val="22"/>
              </w:rPr>
              <w:t xml:space="preserve"> </w:t>
            </w:r>
            <w:proofErr w:type="spellStart"/>
            <w:r w:rsidRPr="002C0F6D">
              <w:rPr>
                <w:sz w:val="22"/>
                <w:szCs w:val="22"/>
              </w:rPr>
              <w:t>agricole</w:t>
            </w:r>
            <w:proofErr w:type="spellEnd"/>
            <w:r w:rsidRPr="002C0F6D">
              <w:rPr>
                <w:sz w:val="22"/>
                <w:szCs w:val="22"/>
              </w:rPr>
              <w:t xml:space="preserve"> </w:t>
            </w:r>
            <w:proofErr w:type="spellStart"/>
            <w:r w:rsidRPr="002C0F6D">
              <w:rPr>
                <w:sz w:val="22"/>
                <w:szCs w:val="22"/>
              </w:rPr>
              <w:t>în</w:t>
            </w:r>
            <w:proofErr w:type="spellEnd"/>
            <w:r w:rsidRPr="002C0F6D">
              <w:rPr>
                <w:sz w:val="22"/>
                <w:szCs w:val="22"/>
              </w:rPr>
              <w:t xml:space="preserve"> </w:t>
            </w:r>
            <w:proofErr w:type="spellStart"/>
            <w:r w:rsidRPr="002C0F6D">
              <w:rPr>
                <w:sz w:val="22"/>
                <w:szCs w:val="22"/>
              </w:rPr>
              <w:t>comuna</w:t>
            </w:r>
            <w:proofErr w:type="spellEnd"/>
            <w:r w:rsidRPr="002C0F6D">
              <w:rPr>
                <w:sz w:val="22"/>
                <w:szCs w:val="22"/>
              </w:rPr>
              <w:t xml:space="preserve"> </w:t>
            </w:r>
            <w:proofErr w:type="spellStart"/>
            <w:r w:rsidRPr="002C0F6D">
              <w:rPr>
                <w:sz w:val="22"/>
                <w:szCs w:val="22"/>
              </w:rPr>
              <w:t>Doclin</w:t>
            </w:r>
            <w:proofErr w:type="spellEnd"/>
            <w:r w:rsidRPr="002C0F6D">
              <w:rPr>
                <w:sz w:val="22"/>
                <w:szCs w:val="22"/>
              </w:rPr>
              <w:t xml:space="preserve">, </w:t>
            </w:r>
            <w:proofErr w:type="spellStart"/>
            <w:r w:rsidRPr="002C0F6D">
              <w:rPr>
                <w:sz w:val="22"/>
                <w:szCs w:val="22"/>
              </w:rPr>
              <w:t>jud</w:t>
            </w:r>
            <w:proofErr w:type="spellEnd"/>
            <w:r w:rsidRPr="002C0F6D">
              <w:rPr>
                <w:sz w:val="22"/>
                <w:szCs w:val="22"/>
              </w:rPr>
              <w:t xml:space="preserve">. </w:t>
            </w:r>
            <w:proofErr w:type="spellStart"/>
            <w:r w:rsidRPr="002C0F6D">
              <w:rPr>
                <w:sz w:val="22"/>
                <w:szCs w:val="22"/>
              </w:rPr>
              <w:t>Caraş</w:t>
            </w:r>
            <w:proofErr w:type="spellEnd"/>
            <w:r w:rsidRPr="002C0F6D">
              <w:rPr>
                <w:sz w:val="22"/>
                <w:szCs w:val="22"/>
              </w:rPr>
              <w:t xml:space="preserve"> – </w:t>
            </w:r>
            <w:proofErr w:type="spellStart"/>
            <w:r w:rsidRPr="002C0F6D">
              <w:rPr>
                <w:sz w:val="22"/>
                <w:szCs w:val="22"/>
              </w:rPr>
              <w:t>Severin</w:t>
            </w:r>
            <w:proofErr w:type="spellEnd"/>
            <w:r w:rsidRPr="002C0F6D">
              <w:rPr>
                <w:sz w:val="22"/>
                <w:szCs w:val="22"/>
              </w:rPr>
              <w:t>")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FC" w:rsidRDefault="00D704FC" w:rsidP="003733F8">
            <w:pPr>
              <w:jc w:val="center"/>
              <w:rPr>
                <w:b/>
                <w:sz w:val="22"/>
                <w:szCs w:val="22"/>
              </w:rPr>
            </w:pPr>
            <w:r w:rsidRPr="00D704FC">
              <w:rPr>
                <w:b/>
                <w:sz w:val="22"/>
                <w:szCs w:val="22"/>
              </w:rPr>
              <w:t>3.995,77116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FC" w:rsidRPr="002575E2" w:rsidRDefault="00D704FC" w:rsidP="002575E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575E2">
              <w:rPr>
                <w:b/>
                <w:sz w:val="22"/>
                <w:szCs w:val="22"/>
              </w:rPr>
              <w:t>Domeniul</w:t>
            </w:r>
            <w:proofErr w:type="spellEnd"/>
            <w:r w:rsidRPr="002575E2">
              <w:rPr>
                <w:b/>
                <w:sz w:val="22"/>
                <w:szCs w:val="22"/>
              </w:rPr>
              <w:t xml:space="preserve"> Public al </w:t>
            </w:r>
            <w:proofErr w:type="spellStart"/>
            <w:r w:rsidRPr="002575E2">
              <w:rPr>
                <w:b/>
                <w:sz w:val="22"/>
                <w:szCs w:val="22"/>
              </w:rPr>
              <w:t>Comunei</w:t>
            </w:r>
            <w:proofErr w:type="spellEnd"/>
            <w:r w:rsidRPr="002575E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575E2">
              <w:rPr>
                <w:b/>
                <w:sz w:val="22"/>
                <w:szCs w:val="22"/>
              </w:rPr>
              <w:t>Doclin</w:t>
            </w:r>
            <w:proofErr w:type="spellEnd"/>
          </w:p>
          <w:p w:rsidR="00D704FC" w:rsidRPr="002C0F6D" w:rsidRDefault="00D704FC" w:rsidP="002575E2">
            <w:pPr>
              <w:jc w:val="center"/>
              <w:rPr>
                <w:sz w:val="22"/>
                <w:szCs w:val="22"/>
              </w:rPr>
            </w:pPr>
            <w:r w:rsidRPr="002C0F6D">
              <w:rPr>
                <w:sz w:val="22"/>
                <w:szCs w:val="22"/>
              </w:rPr>
              <w:t>(</w:t>
            </w:r>
            <w:proofErr w:type="gramStart"/>
            <w:r w:rsidRPr="002C0F6D">
              <w:rPr>
                <w:sz w:val="22"/>
                <w:szCs w:val="22"/>
              </w:rPr>
              <w:t>Conform</w:t>
            </w:r>
            <w:proofErr w:type="gramEnd"/>
            <w:r w:rsidRPr="002C0F6D">
              <w:rPr>
                <w:sz w:val="22"/>
                <w:szCs w:val="22"/>
              </w:rPr>
              <w:t xml:space="preserve"> OUG 57/2019 </w:t>
            </w:r>
            <w:proofErr w:type="spellStart"/>
            <w:r w:rsidRPr="002C0F6D">
              <w:rPr>
                <w:sz w:val="22"/>
                <w:szCs w:val="22"/>
              </w:rPr>
              <w:t>și</w:t>
            </w:r>
            <w:proofErr w:type="spellEnd"/>
            <w:r w:rsidRPr="002C0F6D">
              <w:rPr>
                <w:sz w:val="22"/>
                <w:szCs w:val="22"/>
              </w:rPr>
              <w:t xml:space="preserve"> HCL nr. ___/2026)</w:t>
            </w:r>
          </w:p>
        </w:tc>
      </w:tr>
      <w:tr w:rsidR="00D704FC" w:rsidTr="003733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FC" w:rsidRDefault="00D704FC" w:rsidP="003733F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FC" w:rsidRDefault="00D704FC" w:rsidP="003733F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FC" w:rsidRDefault="00D704FC" w:rsidP="003733F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FC" w:rsidRDefault="00D704FC" w:rsidP="003733F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FC" w:rsidRDefault="00D704FC" w:rsidP="003733F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FC" w:rsidRDefault="00D704FC" w:rsidP="003733F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FC" w:rsidRDefault="00D704FC" w:rsidP="003733F8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1075E" w:rsidRDefault="0061075E" w:rsidP="003733F8">
      <w:pPr>
        <w:rPr>
          <w:lang w:val="ro-RO"/>
        </w:rPr>
      </w:pPr>
    </w:p>
    <w:p w:rsidR="00096C4C" w:rsidRDefault="00096C4C" w:rsidP="003733F8">
      <w:pPr>
        <w:rPr>
          <w:lang w:val="ro-RO"/>
        </w:rPr>
      </w:pPr>
      <w:bookmarkStart w:id="0" w:name="_GoBack"/>
      <w:bookmarkEnd w:id="0"/>
    </w:p>
    <w:sectPr w:rsidR="00096C4C" w:rsidSect="00410A15">
      <w:pgSz w:w="16838" w:h="11906" w:orient="landscape" w:code="9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A15"/>
    <w:rsid w:val="00081EC3"/>
    <w:rsid w:val="00086282"/>
    <w:rsid w:val="00096C4C"/>
    <w:rsid w:val="002575E2"/>
    <w:rsid w:val="002C0F6D"/>
    <w:rsid w:val="003733F8"/>
    <w:rsid w:val="003B7FB8"/>
    <w:rsid w:val="00410A15"/>
    <w:rsid w:val="00485480"/>
    <w:rsid w:val="004C3AAD"/>
    <w:rsid w:val="004F635C"/>
    <w:rsid w:val="0061075E"/>
    <w:rsid w:val="006A72F9"/>
    <w:rsid w:val="008E126F"/>
    <w:rsid w:val="00957206"/>
    <w:rsid w:val="009A18DD"/>
    <w:rsid w:val="00AE4507"/>
    <w:rsid w:val="00B12670"/>
    <w:rsid w:val="00C43534"/>
    <w:rsid w:val="00D704FC"/>
    <w:rsid w:val="00E51ED4"/>
    <w:rsid w:val="00F37C1F"/>
    <w:rsid w:val="00F9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A15"/>
    <w:pPr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04FC"/>
    <w:pPr>
      <w:spacing w:before="100" w:beforeAutospacing="1" w:after="119"/>
    </w:pPr>
    <w:rPr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A15"/>
    <w:pPr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04FC"/>
    <w:pPr>
      <w:spacing w:before="100" w:beforeAutospacing="1" w:after="119"/>
    </w:pPr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</dc:creator>
  <cp:lastModifiedBy>ovidi</cp:lastModifiedBy>
  <cp:revision>4</cp:revision>
  <cp:lastPrinted>2026-03-31T06:36:00Z</cp:lastPrinted>
  <dcterms:created xsi:type="dcterms:W3CDTF">2026-03-31T06:38:00Z</dcterms:created>
  <dcterms:modified xsi:type="dcterms:W3CDTF">2026-03-31T07:13:00Z</dcterms:modified>
</cp:coreProperties>
</file>