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D8" w:rsidRPr="00AF799B" w:rsidRDefault="008D35D8" w:rsidP="008D35D8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>MUNICIPIUL CURTEA DE ARGES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</w:p>
    <w:p w:rsidR="008D35D8" w:rsidRPr="00AF799B" w:rsidRDefault="008D35D8" w:rsidP="008D35D8">
      <w:pPr>
        <w:pStyle w:val="Titlu3"/>
        <w:jc w:val="both"/>
        <w:rPr>
          <w:rFonts w:ascii="Tahoma" w:hAnsi="Tahoma" w:cs="Tahoma"/>
          <w:color w:val="000000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Cs w:val="28"/>
          <w:lang w:val="es-ES"/>
        </w:rPr>
        <w:t>CONSILIUL LOCAL</w:t>
      </w:r>
      <w:r w:rsidRPr="00AF799B">
        <w:rPr>
          <w:rFonts w:ascii="Tahoma" w:hAnsi="Tahoma" w:cs="Tahoma"/>
          <w:color w:val="000000"/>
          <w:szCs w:val="28"/>
          <w:lang w:val="es-ES"/>
        </w:rPr>
        <w:t xml:space="preserve">     </w:t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  <w:t xml:space="preserve">         </w:t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  <w:r w:rsidRPr="00AF799B">
        <w:rPr>
          <w:rFonts w:ascii="Tahoma" w:hAnsi="Tahoma" w:cs="Tahoma"/>
          <w:color w:val="000000"/>
          <w:szCs w:val="28"/>
          <w:lang w:val="es-ES"/>
        </w:rPr>
        <w:tab/>
      </w:r>
    </w:p>
    <w:p w:rsidR="008D35D8" w:rsidRPr="00AF799B" w:rsidRDefault="008D35D8" w:rsidP="008D35D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>
        <w:rPr>
          <w:rFonts w:ascii="Tahoma" w:hAnsi="Tahoma" w:cs="Tahoma"/>
          <w:b/>
          <w:color w:val="000000"/>
          <w:sz w:val="28"/>
          <w:szCs w:val="28"/>
          <w:lang w:val="es-ES"/>
        </w:rPr>
        <w:t>HOTARARE nr. 71</w:t>
      </w: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 / 2014</w:t>
      </w:r>
    </w:p>
    <w:p w:rsidR="008D35D8" w:rsidRPr="00AF799B" w:rsidRDefault="008D35D8" w:rsidP="008D35D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pentru aprobarea  platii  de la bugetul local </w:t>
      </w:r>
    </w:p>
    <w:p w:rsidR="008D35D8" w:rsidRPr="00AF799B" w:rsidRDefault="008D35D8" w:rsidP="008D35D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a unei corectii financiare   </w:t>
      </w:r>
    </w:p>
    <w:p w:rsidR="008D35D8" w:rsidRPr="00AF799B" w:rsidRDefault="008D35D8" w:rsidP="008D35D8">
      <w:pPr>
        <w:pStyle w:val="Listparagraf"/>
        <w:spacing w:after="0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ind w:firstLine="708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>Consiliul Local al Municipiului Curtea de Arges;</w:t>
      </w:r>
    </w:p>
    <w:p w:rsidR="008D35D8" w:rsidRPr="00AF799B" w:rsidRDefault="008D35D8" w:rsidP="008D35D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Avand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vedere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>:</w:t>
      </w:r>
    </w:p>
    <w:p w:rsidR="008D35D8" w:rsidRPr="00AF799B" w:rsidRDefault="008D35D8" w:rsidP="008D35D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>-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Raportul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Compartimentului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management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de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proiect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nr. </w:t>
      </w:r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18336  /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24.07.2014;</w:t>
      </w:r>
    </w:p>
    <w:p w:rsidR="008D35D8" w:rsidRPr="00AF799B" w:rsidRDefault="008D35D8" w:rsidP="008D35D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>-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Prevederile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O.U.G. nr. 66/2011; </w:t>
      </w:r>
    </w:p>
    <w:p w:rsidR="008D35D8" w:rsidRPr="00AF799B" w:rsidRDefault="008D35D8" w:rsidP="008D35D8">
      <w:pPr>
        <w:ind w:firstLine="708"/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>-Avizul Comisiei economice.</w:t>
      </w:r>
    </w:p>
    <w:p w:rsidR="008D35D8" w:rsidRPr="00AF799B" w:rsidRDefault="008D35D8" w:rsidP="008D35D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 xml:space="preserve">In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temeiul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art. 45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alin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. </w:t>
      </w:r>
      <w:proofErr w:type="gramStart"/>
      <w:r w:rsidRPr="00AF799B">
        <w:rPr>
          <w:rFonts w:ascii="Tahoma" w:hAnsi="Tahoma" w:cs="Tahoma"/>
          <w:color w:val="000000"/>
          <w:sz w:val="28"/>
          <w:szCs w:val="28"/>
        </w:rPr>
        <w:t>2  din</w:t>
      </w:r>
      <w:proofErr w:type="gramEnd"/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 w:rsidRPr="00AF799B">
        <w:rPr>
          <w:rFonts w:ascii="Tahoma" w:hAnsi="Tahoma" w:cs="Tahoma"/>
          <w:color w:val="000000"/>
          <w:sz w:val="28"/>
          <w:szCs w:val="28"/>
        </w:rPr>
        <w:t>Legea</w:t>
      </w:r>
      <w:proofErr w:type="spellEnd"/>
      <w:r w:rsidRPr="00AF799B">
        <w:rPr>
          <w:rFonts w:ascii="Tahoma" w:hAnsi="Tahoma" w:cs="Tahoma"/>
          <w:color w:val="000000"/>
          <w:sz w:val="28"/>
          <w:szCs w:val="28"/>
        </w:rPr>
        <w:t xml:space="preserve">  nr. 215/2001.</w:t>
      </w:r>
    </w:p>
    <w:p w:rsidR="008D35D8" w:rsidRPr="00AF799B" w:rsidRDefault="008D35D8" w:rsidP="008D35D8">
      <w:pPr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F799B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8D35D8" w:rsidRPr="00AF799B" w:rsidRDefault="008D35D8" w:rsidP="008D35D8">
      <w:pPr>
        <w:jc w:val="both"/>
        <w:rPr>
          <w:rFonts w:ascii="Tahoma" w:hAnsi="Tahoma" w:cs="Tahoma"/>
          <w:color w:val="000000"/>
          <w:sz w:val="28"/>
          <w:szCs w:val="28"/>
        </w:rPr>
      </w:pPr>
    </w:p>
    <w:p w:rsidR="008D35D8" w:rsidRPr="00AF799B" w:rsidRDefault="008D35D8" w:rsidP="008D35D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b/>
          <w:color w:val="000000"/>
          <w:sz w:val="28"/>
          <w:szCs w:val="28"/>
          <w:lang w:val="es-ES"/>
        </w:rPr>
        <w:t>hotaraste:</w:t>
      </w:r>
    </w:p>
    <w:p w:rsidR="008D35D8" w:rsidRPr="00AF799B" w:rsidRDefault="008D35D8" w:rsidP="008D35D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jc w:val="center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ab/>
      </w:r>
      <w:r w:rsidRPr="00AF799B">
        <w:rPr>
          <w:rFonts w:ascii="Tahoma" w:hAnsi="Tahoma" w:cs="Tahoma"/>
          <w:b/>
          <w:color w:val="000000"/>
          <w:sz w:val="28"/>
          <w:szCs w:val="28"/>
          <w:u w:val="single"/>
          <w:lang w:val="es-ES"/>
        </w:rPr>
        <w:t>Articol  unic</w:t>
      </w:r>
      <w:r w:rsidRPr="00AF799B">
        <w:rPr>
          <w:rFonts w:ascii="Tahoma" w:hAnsi="Tahoma" w:cs="Tahoma"/>
          <w:color w:val="000000"/>
          <w:sz w:val="28"/>
          <w:szCs w:val="28"/>
          <w:lang w:val="es-ES"/>
        </w:rPr>
        <w:t xml:space="preserve"> Se aproba   plata de la bugetul  local a corectiei financiare  de 4159,04 lei aplicata de Ministerul Dezvoltarii Regionale si Administratiei Publice prin Nota de Constatare nr. 38812 /28.01.2014. </w:t>
      </w:r>
    </w:p>
    <w:p w:rsidR="008D35D8" w:rsidRPr="00AF799B" w:rsidRDefault="008D35D8" w:rsidP="008D35D8">
      <w:pPr>
        <w:jc w:val="both"/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FF0018" w:rsidRDefault="008D35D8" w:rsidP="008D35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>Contrasemneaza</w:t>
      </w:r>
    </w:p>
    <w:p w:rsidR="008D35D8" w:rsidRDefault="008D35D8" w:rsidP="008D35D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8D35D8" w:rsidRDefault="008D35D8" w:rsidP="008D35D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  CHIRCA RADU</w:t>
      </w:r>
    </w:p>
    <w:p w:rsidR="008D35D8" w:rsidRPr="00AF799B" w:rsidRDefault="008D35D8" w:rsidP="008D35D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rPr>
          <w:rFonts w:ascii="Tahoma" w:hAnsi="Tahoma" w:cs="Tahoma"/>
          <w:color w:val="000000"/>
          <w:sz w:val="28"/>
          <w:szCs w:val="28"/>
          <w:lang w:val="es-ES"/>
        </w:rPr>
      </w:pPr>
    </w:p>
    <w:p w:rsidR="008D35D8" w:rsidRPr="00AF799B" w:rsidRDefault="008D35D8" w:rsidP="008D35D8">
      <w:pPr>
        <w:rPr>
          <w:rFonts w:ascii="Tahoma" w:hAnsi="Tahoma" w:cs="Tahoma"/>
          <w:i/>
          <w:color w:val="000000"/>
          <w:sz w:val="28"/>
          <w:szCs w:val="28"/>
          <w:lang w:val="es-ES"/>
        </w:rPr>
      </w:pPr>
      <w:bookmarkStart w:id="0" w:name="_GoBack"/>
      <w:bookmarkEnd w:id="0"/>
      <w:r w:rsidRPr="00AF799B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Curtea de Arges –    29  iulie 2014 </w:t>
      </w:r>
    </w:p>
    <w:p w:rsidR="00786888" w:rsidRDefault="00786888"/>
    <w:sectPr w:rsidR="00786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97"/>
    <w:rsid w:val="001E4797"/>
    <w:rsid w:val="00786888"/>
    <w:rsid w:val="008D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B87FE-B79E-454F-8522-9AA7820D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D35D8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D35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8D35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2014-03-13T12:02:00Z</dcterms:created>
  <dcterms:modified xsi:type="dcterms:W3CDTF">2014-03-13T12:02:00Z</dcterms:modified>
</cp:coreProperties>
</file>