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032D5B" w:rsidRPr="00D93959" w:rsidRDefault="00032D5B" w:rsidP="00032D5B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b/>
          <w:szCs w:val="28"/>
          <w:lang w:val="es-ES"/>
        </w:rPr>
        <w:t xml:space="preserve">  </w:t>
      </w:r>
      <w:r w:rsidRPr="00D93959">
        <w:rPr>
          <w:rFonts w:ascii="Tahoma" w:hAnsi="Tahoma" w:cs="Tahoma"/>
          <w:b/>
          <w:szCs w:val="28"/>
          <w:lang w:val="es-ES"/>
        </w:rPr>
        <w:t xml:space="preserve">         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szCs w:val="28"/>
          <w:lang w:val="es-ES"/>
        </w:rPr>
        <w:t xml:space="preserve">       </w:t>
      </w:r>
    </w:p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  <w:bookmarkStart w:id="0" w:name="_GoBack"/>
      <w:bookmarkEnd w:id="0"/>
    </w:p>
    <w:p w:rsidR="00032D5B" w:rsidRDefault="00032D5B" w:rsidP="00032D5B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032D5B" w:rsidRPr="00D93959" w:rsidRDefault="00032D5B" w:rsidP="00032D5B">
      <w:pPr>
        <w:rPr>
          <w:lang w:val="es-ES" w:eastAsia="x-none"/>
        </w:rPr>
      </w:pPr>
    </w:p>
    <w:p w:rsidR="00032D5B" w:rsidRPr="00D93959" w:rsidRDefault="00032D5B" w:rsidP="00032D5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57</w:t>
      </w:r>
      <w:r w:rsidRPr="00D93959">
        <w:rPr>
          <w:rFonts w:ascii="Tahoma" w:hAnsi="Tahoma" w:cs="Tahoma"/>
          <w:b/>
          <w:szCs w:val="28"/>
          <w:lang w:val="es-ES"/>
        </w:rPr>
        <w:t xml:space="preserve"> / 2014</w:t>
      </w:r>
    </w:p>
    <w:p w:rsidR="00032D5B" w:rsidRPr="00D93959" w:rsidRDefault="00032D5B" w:rsidP="00032D5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validarea mandatului unui consilier supleant</w:t>
      </w:r>
    </w:p>
    <w:p w:rsidR="00032D5B" w:rsidRPr="00D93959" w:rsidRDefault="00032D5B" w:rsidP="00032D5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2D5B" w:rsidRDefault="00032D5B" w:rsidP="00032D5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2D5B" w:rsidRPr="00D93959" w:rsidRDefault="00032D5B" w:rsidP="00032D5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Hotararea Consiliului Local nr. 44/29 aprilie 2014 prin care s-a luat act de demisia consilierului local Nicut Gheorghe ales din partea Partidului Democrat Liberal pe lista Aliantei Pentru Arges si Muscel si prin care s-a declarat vacant un post de consilier local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Prevederile art. 96 alin. 9 din Legea nr. 67/2004 pentru alegerea autoritatilor administratiei publice locale</w:t>
      </w:r>
      <w:r w:rsidRPr="00D93959">
        <w:rPr>
          <w:rFonts w:ascii="Tahoma" w:hAnsi="Tahoma" w:cs="Tahoma"/>
          <w:sz w:val="28"/>
          <w:szCs w:val="28"/>
          <w:lang w:val="es-ES"/>
        </w:rPr>
        <w:t>;</w:t>
      </w:r>
    </w:p>
    <w:p w:rsidR="00032D5B" w:rsidRPr="00D93959" w:rsidRDefault="00032D5B" w:rsidP="00032D5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-Adresa Partidului Democrat Liberal Arges prin care se confirma ca primul consilier supleant de pe lista Aliantei Pentru Arges si Muscel, Alexei Gheorghe, face parte din partid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032D5B" w:rsidRPr="00D93959" w:rsidRDefault="00032D5B" w:rsidP="00032D5B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favorabil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dat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Comisia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</w:t>
      </w:r>
      <w:r>
        <w:rPr>
          <w:rFonts w:ascii="Tahoma" w:hAnsi="Tahoma" w:cs="Tahoma"/>
          <w:sz w:val="28"/>
          <w:szCs w:val="28"/>
          <w:lang w:val="en-US"/>
        </w:rPr>
        <w:t xml:space="preserve">de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validare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032D5B" w:rsidRPr="00D93959" w:rsidRDefault="00032D5B" w:rsidP="00032D5B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>
        <w:rPr>
          <w:rFonts w:ascii="Tahoma" w:hAnsi="Tahoma" w:cs="Tahoma"/>
          <w:szCs w:val="28"/>
        </w:rPr>
        <w:t xml:space="preserve">In </w:t>
      </w:r>
      <w:proofErr w:type="spellStart"/>
      <w:r>
        <w:rPr>
          <w:rFonts w:ascii="Tahoma" w:hAnsi="Tahoma" w:cs="Tahoma"/>
          <w:szCs w:val="28"/>
        </w:rPr>
        <w:t>temeiul</w:t>
      </w:r>
      <w:proofErr w:type="spellEnd"/>
      <w:r>
        <w:rPr>
          <w:rFonts w:ascii="Tahoma" w:hAnsi="Tahoma" w:cs="Tahoma"/>
          <w:szCs w:val="28"/>
        </w:rPr>
        <w:t xml:space="preserve"> art. </w:t>
      </w:r>
      <w:proofErr w:type="gramStart"/>
      <w:r>
        <w:rPr>
          <w:rFonts w:ascii="Tahoma" w:hAnsi="Tahoma" w:cs="Tahoma"/>
          <w:szCs w:val="28"/>
          <w:lang w:val="en-GB"/>
        </w:rPr>
        <w:t>31</w:t>
      </w:r>
      <w:r>
        <w:rPr>
          <w:rFonts w:ascii="Tahoma" w:hAnsi="Tahoma" w:cs="Tahoma"/>
          <w:szCs w:val="28"/>
        </w:rPr>
        <w:t xml:space="preserve">  </w:t>
      </w:r>
      <w:proofErr w:type="spellStart"/>
      <w:r>
        <w:rPr>
          <w:rFonts w:ascii="Tahoma" w:hAnsi="Tahoma" w:cs="Tahoma"/>
          <w:szCs w:val="28"/>
        </w:rPr>
        <w:t>alin</w:t>
      </w:r>
      <w:proofErr w:type="spellEnd"/>
      <w:proofErr w:type="gramEnd"/>
      <w:r>
        <w:rPr>
          <w:rFonts w:ascii="Tahoma" w:hAnsi="Tahoma" w:cs="Tahoma"/>
          <w:szCs w:val="28"/>
        </w:rPr>
        <w:t xml:space="preserve">. </w:t>
      </w:r>
      <w:proofErr w:type="gramStart"/>
      <w:r>
        <w:rPr>
          <w:rFonts w:ascii="Tahoma" w:hAnsi="Tahoma" w:cs="Tahoma"/>
          <w:szCs w:val="28"/>
          <w:lang w:val="en-GB"/>
        </w:rPr>
        <w:t>5</w:t>
      </w:r>
      <w:r w:rsidRPr="00D93959">
        <w:rPr>
          <w:rFonts w:ascii="Tahoma" w:hAnsi="Tahoma" w:cs="Tahoma"/>
          <w:szCs w:val="28"/>
        </w:rPr>
        <w:t xml:space="preserve">  din</w:t>
      </w:r>
      <w:proofErr w:type="gramEnd"/>
      <w:r w:rsidRPr="00D93959">
        <w:rPr>
          <w:rFonts w:ascii="Tahoma" w:hAnsi="Tahoma" w:cs="Tahoma"/>
          <w:szCs w:val="28"/>
        </w:rPr>
        <w:t xml:space="preserve">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032D5B" w:rsidRPr="00D93959" w:rsidRDefault="00032D5B" w:rsidP="00032D5B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032D5B" w:rsidRPr="00D93959" w:rsidRDefault="00032D5B" w:rsidP="00032D5B">
      <w:pPr>
        <w:pStyle w:val="Corptext"/>
        <w:rPr>
          <w:rFonts w:ascii="Tahoma" w:hAnsi="Tahoma" w:cs="Tahoma"/>
          <w:szCs w:val="28"/>
          <w:lang w:val="es-ES"/>
        </w:rPr>
      </w:pPr>
    </w:p>
    <w:p w:rsidR="00032D5B" w:rsidRPr="00D93959" w:rsidRDefault="00032D5B" w:rsidP="00032D5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032D5B" w:rsidRPr="00D93959" w:rsidRDefault="00032D5B" w:rsidP="00032D5B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 unic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</w:t>
      </w:r>
      <w:r>
        <w:rPr>
          <w:rFonts w:ascii="Tahoma" w:hAnsi="Tahoma" w:cs="Tahoma"/>
          <w:sz w:val="28"/>
          <w:szCs w:val="28"/>
          <w:lang w:val="es-ES"/>
        </w:rPr>
        <w:t>valideaza mandatul consilierului local Alexei Gheorghe.</w:t>
      </w: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032D5B" w:rsidRDefault="00032D5B" w:rsidP="00032D5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032D5B" w:rsidRDefault="00032D5B" w:rsidP="00032D5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DUMITRACHE STEFAN                                CHIRCA RADU</w:t>
      </w: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032D5B" w:rsidRPr="00D93959" w:rsidRDefault="00032D5B" w:rsidP="00032D5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7E4429" w:rsidRPr="00032D5B" w:rsidRDefault="00032D5B" w:rsidP="00032D5B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 w:rsidRPr="00D93959">
        <w:rPr>
          <w:rFonts w:ascii="Tahoma" w:hAnsi="Tahoma" w:cs="Tahoma"/>
          <w:i/>
          <w:sz w:val="28"/>
          <w:szCs w:val="28"/>
          <w:lang w:val="es-ES"/>
        </w:rPr>
        <w:t>Curte</w:t>
      </w:r>
      <w:r>
        <w:rPr>
          <w:rFonts w:ascii="Tahoma" w:hAnsi="Tahoma" w:cs="Tahoma"/>
          <w:i/>
          <w:sz w:val="28"/>
          <w:szCs w:val="28"/>
          <w:lang w:val="es-ES"/>
        </w:rPr>
        <w:t xml:space="preserve">a de Arges    -  26 iunie 2014 </w:t>
      </w:r>
    </w:p>
    <w:sectPr w:rsidR="007E4429" w:rsidRPr="00032D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18"/>
    <w:rsid w:val="00032D5B"/>
    <w:rsid w:val="007E4429"/>
    <w:rsid w:val="00C9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8ED4F-2258-44CC-BE49-034FC466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032D5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032D5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32D5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032D5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032D5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032D5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032D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2014-07-01T07:23:00Z</dcterms:created>
  <dcterms:modified xsi:type="dcterms:W3CDTF">2014-07-01T07:23:00Z</dcterms:modified>
</cp:coreProperties>
</file>