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DA" w:rsidRPr="00B93FDA" w:rsidRDefault="00B93FDA" w:rsidP="00B93FD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B93FD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93FD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93FD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93FD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93FD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B93FDA" w:rsidRPr="00B93FDA" w:rsidRDefault="00B93FDA" w:rsidP="00B93FDA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B93FDA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B93FDA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</w:r>
      <w:r w:rsidRPr="00B93FDA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  </w:t>
      </w: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93FDA" w:rsidRPr="00B93FDA" w:rsidRDefault="00B93FDA" w:rsidP="00B93FD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. 62 /  2013</w:t>
      </w:r>
    </w:p>
    <w:p w:rsidR="00B93FDA" w:rsidRPr="00B93FDA" w:rsidRDefault="00B93FDA" w:rsidP="00B93FD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modificarea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art. 33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Regul</w:t>
      </w:r>
      <w:bookmarkStart w:id="0" w:name="_GoBack"/>
      <w:bookmarkEnd w:id="0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amentul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functionarea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cimitirului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</w:p>
    <w:p w:rsidR="00B93FDA" w:rsidRPr="00B93FDA" w:rsidRDefault="00B93FDA" w:rsidP="00B93FD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aflat</w:t>
      </w:r>
      <w:proofErr w:type="spellEnd"/>
      <w:proofErr w:type="gram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administrarea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Serviciului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 de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Gospodarie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B93FDA">
        <w:rPr>
          <w:rFonts w:ascii="Arial" w:hAnsi="Arial" w:cs="Arial"/>
          <w:b/>
          <w:sz w:val="28"/>
          <w:szCs w:val="28"/>
          <w:lang w:val="es-ES" w:eastAsia="en-US"/>
        </w:rPr>
        <w:t>Comunala</w:t>
      </w:r>
      <w:proofErr w:type="spellEnd"/>
      <w:r w:rsidRPr="00B93FD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93FDA" w:rsidRPr="00B93FDA" w:rsidRDefault="00B93FDA" w:rsidP="00B93FD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B93FDA" w:rsidRPr="00B93FDA" w:rsidRDefault="00B93FDA" w:rsidP="00B93FD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B93FDA" w:rsidRPr="00B93FDA" w:rsidRDefault="00B93FDA" w:rsidP="00B93FD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93FDA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de administrate a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B93FDA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B93FDA">
        <w:rPr>
          <w:rFonts w:ascii="Arial" w:hAnsi="Arial" w:cs="Arial"/>
          <w:sz w:val="28"/>
          <w:szCs w:val="28"/>
          <w:lang w:val="en-US" w:eastAsia="en-US"/>
        </w:rPr>
        <w:t>11962 /18.06.2013;</w:t>
      </w:r>
      <w:proofErr w:type="gramEnd"/>
    </w:p>
    <w:p w:rsidR="00B93FDA" w:rsidRPr="00B93FDA" w:rsidRDefault="00B93FDA" w:rsidP="00B93FD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B93FDA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Legii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nr.</w:t>
      </w:r>
      <w:proofErr w:type="gram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379 /2003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regimul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mormintelor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operelor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comemorative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razboi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B93FDA" w:rsidRPr="00B93FDA" w:rsidRDefault="00B93FDA" w:rsidP="00B93FD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93FDA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B93FDA" w:rsidRPr="00B93FDA" w:rsidRDefault="00B93FDA" w:rsidP="00B93FD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B93FDA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B93FDA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1din </w:t>
      </w:r>
      <w:proofErr w:type="spellStart"/>
      <w:proofErr w:type="gramStart"/>
      <w:r w:rsidRPr="00B93FDA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B93FDA">
        <w:rPr>
          <w:rFonts w:ascii="Arial" w:hAnsi="Arial" w:cs="Arial"/>
          <w:sz w:val="28"/>
          <w:szCs w:val="28"/>
          <w:lang w:val="en-US" w:eastAsia="en-US"/>
        </w:rPr>
        <w:t xml:space="preserve">. 215/2001 </w:t>
      </w: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B93FDA" w:rsidRPr="00B93FDA" w:rsidRDefault="00B93FDA" w:rsidP="00B93FDA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B93FDA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B93FDA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</w:p>
    <w:p w:rsidR="00B93FDA" w:rsidRPr="00B93FDA" w:rsidRDefault="00B93FDA" w:rsidP="00B93FDA">
      <w:pPr>
        <w:jc w:val="center"/>
        <w:rPr>
          <w:rFonts w:ascii="Arial" w:hAnsi="Arial" w:cs="Arial"/>
          <w:sz w:val="28"/>
          <w:szCs w:val="28"/>
          <w:u w:val="single"/>
          <w:lang w:val="es-ES" w:eastAsia="en-US"/>
        </w:rPr>
      </w:pPr>
    </w:p>
    <w:p w:rsidR="00B93FDA" w:rsidRPr="00B93FDA" w:rsidRDefault="00B93FDA" w:rsidP="00B93FDA">
      <w:pPr>
        <w:jc w:val="center"/>
        <w:rPr>
          <w:rFonts w:ascii="Arial" w:hAnsi="Arial" w:cs="Arial"/>
          <w:sz w:val="28"/>
          <w:szCs w:val="28"/>
          <w:u w:val="single"/>
          <w:lang w:val="es-ES" w:eastAsia="en-US"/>
        </w:rPr>
      </w:pP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93FD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B93FD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93FDA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proofErr w:type="gramStart"/>
      <w:r w:rsidRPr="00B93FDA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93FDA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  <w:proofErr w:type="gram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  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Articolul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33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B93FDA">
        <w:rPr>
          <w:rFonts w:ascii="Arial" w:hAnsi="Arial" w:cs="Arial"/>
          <w:b/>
          <w:i/>
          <w:sz w:val="28"/>
          <w:szCs w:val="28"/>
          <w:lang w:val="es-ES" w:eastAsia="en-US"/>
        </w:rPr>
        <w:t>Regulamentul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aprobat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H.C.L.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. 104 / 2008  se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reformuleaza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astfel</w:t>
      </w:r>
      <w:proofErr w:type="spellEnd"/>
      <w:proofErr w:type="gramStart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: </w:t>
      </w:r>
      <w:r w:rsidRPr="00B93FDA">
        <w:rPr>
          <w:rFonts w:ascii="Arial" w:hAnsi="Arial" w:cs="Arial"/>
          <w:i/>
          <w:sz w:val="28"/>
          <w:szCs w:val="28"/>
          <w:lang w:val="es-ES" w:eastAsia="en-US"/>
        </w:rPr>
        <w:t>”</w:t>
      </w:r>
      <w:proofErr w:type="spellStart"/>
      <w:proofErr w:type="gram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Locurile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mormant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cu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caracter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istoric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,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mormintele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si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operele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comemorative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 ale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eroilor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cat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si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locurile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prezervate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 in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vederea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înhumarii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unor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personalitați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,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nu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pot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fi </w:t>
      </w:r>
      <w:proofErr w:type="spellStart"/>
      <w:r w:rsidRPr="00B93FDA">
        <w:rPr>
          <w:rFonts w:ascii="Arial" w:hAnsi="Arial" w:cs="Arial"/>
          <w:i/>
          <w:sz w:val="28"/>
          <w:szCs w:val="28"/>
          <w:lang w:val="es-ES" w:eastAsia="en-US"/>
        </w:rPr>
        <w:t>concesionate</w:t>
      </w:r>
      <w:proofErr w:type="spellEnd"/>
      <w:r w:rsidRPr="00B93FDA">
        <w:rPr>
          <w:rFonts w:ascii="Arial" w:hAnsi="Arial" w:cs="Arial"/>
          <w:i/>
          <w:sz w:val="28"/>
          <w:szCs w:val="28"/>
          <w:lang w:val="es-ES" w:eastAsia="en-US"/>
        </w:rPr>
        <w:t xml:space="preserve"> ”</w:t>
      </w:r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.  </w:t>
      </w:r>
    </w:p>
    <w:p w:rsidR="00B93FDA" w:rsidRPr="00B93FDA" w:rsidRDefault="00B93FDA" w:rsidP="00B93FD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93FDA">
        <w:rPr>
          <w:rFonts w:ascii="Arial" w:hAnsi="Arial" w:cs="Arial"/>
          <w:sz w:val="28"/>
          <w:szCs w:val="28"/>
          <w:u w:val="single"/>
          <w:lang w:val="es-ES" w:eastAsia="en-US"/>
        </w:rPr>
        <w:t xml:space="preserve"> </w:t>
      </w: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93FDA" w:rsidRPr="00B93FDA" w:rsidRDefault="00B93FDA" w:rsidP="00B93FDA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r w:rsidRPr="00B93FDA">
        <w:rPr>
          <w:rFonts w:ascii="Arial" w:hAnsi="Arial" w:cs="Arial"/>
          <w:color w:val="000000"/>
          <w:sz w:val="28"/>
          <w:szCs w:val="28"/>
          <w:lang w:val="es-ES" w:eastAsia="en-US"/>
        </w:rPr>
        <w:t>SEDINTA                                     CONTRASEMNEAZA</w:t>
      </w:r>
    </w:p>
    <w:p w:rsidR="00B93FDA" w:rsidRPr="00B93FDA" w:rsidRDefault="00B93FDA" w:rsidP="00B93FDA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93FD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</w:t>
      </w:r>
      <w:r w:rsidRPr="00B93FD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SECRETAR MUNICIPIU</w:t>
      </w:r>
    </w:p>
    <w:p w:rsidR="00B93FDA" w:rsidRPr="00B93FDA" w:rsidRDefault="00B93FDA" w:rsidP="00B93FDA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93FD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RADU CHIRCA</w:t>
      </w:r>
    </w:p>
    <w:p w:rsid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93FDA" w:rsidRPr="00B93FDA" w:rsidRDefault="00B93FDA" w:rsidP="00B93FD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   -  25  </w:t>
      </w:r>
      <w:proofErr w:type="spellStart"/>
      <w:r w:rsidRPr="00B93FDA">
        <w:rPr>
          <w:rFonts w:ascii="Arial" w:hAnsi="Arial" w:cs="Arial"/>
          <w:sz w:val="28"/>
          <w:szCs w:val="28"/>
          <w:lang w:val="es-ES" w:eastAsia="en-US"/>
        </w:rPr>
        <w:t>iunie</w:t>
      </w:r>
      <w:proofErr w:type="spellEnd"/>
      <w:r w:rsidRPr="00B93FDA">
        <w:rPr>
          <w:rFonts w:ascii="Arial" w:hAnsi="Arial" w:cs="Arial"/>
          <w:sz w:val="28"/>
          <w:szCs w:val="28"/>
          <w:lang w:val="es-ES" w:eastAsia="en-US"/>
        </w:rPr>
        <w:t xml:space="preserve">    2013  </w:t>
      </w:r>
    </w:p>
    <w:p w:rsidR="00B5504F" w:rsidRDefault="00B5504F"/>
    <w:sectPr w:rsidR="00B5504F" w:rsidSect="00B93FDA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BB"/>
    <w:rsid w:val="00AE2094"/>
    <w:rsid w:val="00B5504F"/>
    <w:rsid w:val="00B81BBB"/>
    <w:rsid w:val="00B9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2013-08-05T07:00:00Z</dcterms:created>
  <dcterms:modified xsi:type="dcterms:W3CDTF">2013-08-05T07:04:00Z</dcterms:modified>
</cp:coreProperties>
</file>