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B1B" w:rsidRPr="00366B1B" w:rsidRDefault="00366B1B" w:rsidP="00366B1B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366B1B">
        <w:rPr>
          <w:rFonts w:ascii="Arial" w:hAnsi="Arial" w:cs="Arial"/>
          <w:b/>
          <w:sz w:val="28"/>
          <w:szCs w:val="28"/>
          <w:lang w:val="es-ES" w:eastAsia="x-none"/>
        </w:rPr>
        <w:t xml:space="preserve">MUNICIPIUL CURTEA DE ARGES </w:t>
      </w:r>
      <w:r w:rsidRPr="00366B1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66B1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66B1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66B1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66B1B">
        <w:rPr>
          <w:rFonts w:ascii="Arial" w:hAnsi="Arial" w:cs="Arial"/>
          <w:b/>
          <w:sz w:val="28"/>
          <w:szCs w:val="28"/>
          <w:lang w:val="es-ES" w:eastAsia="x-none"/>
        </w:rPr>
        <w:tab/>
      </w:r>
    </w:p>
    <w:p w:rsidR="00366B1B" w:rsidRPr="00366B1B" w:rsidRDefault="00366B1B" w:rsidP="00366B1B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366B1B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366B1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66B1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66B1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66B1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66B1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66B1B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</w:t>
      </w:r>
      <w:r w:rsidRPr="00366B1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66B1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66B1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66B1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66B1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66B1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66B1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66B1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66B1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66B1B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366B1B">
        <w:rPr>
          <w:rFonts w:ascii="Arial" w:hAnsi="Arial" w:cs="Arial"/>
          <w:sz w:val="28"/>
          <w:szCs w:val="28"/>
          <w:lang w:val="es-ES" w:eastAsia="x-none"/>
        </w:rPr>
        <w:t xml:space="preserve">             </w:t>
      </w:r>
    </w:p>
    <w:p w:rsidR="00366B1B" w:rsidRPr="00366B1B" w:rsidRDefault="00366B1B" w:rsidP="00366B1B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66B1B" w:rsidRPr="00366B1B" w:rsidRDefault="00366B1B" w:rsidP="00366B1B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66B1B" w:rsidRPr="00366B1B" w:rsidRDefault="00366B1B" w:rsidP="00366B1B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366B1B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366B1B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366B1B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366B1B">
        <w:rPr>
          <w:rFonts w:ascii="Arial" w:hAnsi="Arial" w:cs="Arial"/>
          <w:b/>
          <w:sz w:val="28"/>
          <w:szCs w:val="28"/>
          <w:lang w:val="es-ES" w:eastAsia="x-none"/>
        </w:rPr>
        <w:t>.  61 / 2013</w:t>
      </w:r>
    </w:p>
    <w:p w:rsidR="00366B1B" w:rsidRPr="00366B1B" w:rsidRDefault="00366B1B" w:rsidP="00366B1B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366B1B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366B1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366B1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b/>
          <w:sz w:val="28"/>
          <w:szCs w:val="28"/>
          <w:lang w:val="es-ES" w:eastAsia="en-US"/>
        </w:rPr>
        <w:t>tarifelor</w:t>
      </w:r>
      <w:proofErr w:type="spellEnd"/>
      <w:r w:rsidRPr="00366B1B">
        <w:rPr>
          <w:rFonts w:ascii="Arial" w:hAnsi="Arial" w:cs="Arial"/>
          <w:b/>
          <w:sz w:val="28"/>
          <w:szCs w:val="28"/>
          <w:lang w:val="es-ES" w:eastAsia="en-US"/>
        </w:rPr>
        <w:t xml:space="preserve">  aferente </w:t>
      </w:r>
      <w:proofErr w:type="spellStart"/>
      <w:r w:rsidRPr="00366B1B">
        <w:rPr>
          <w:rFonts w:ascii="Arial" w:hAnsi="Arial" w:cs="Arial"/>
          <w:b/>
          <w:sz w:val="28"/>
          <w:szCs w:val="28"/>
          <w:lang w:val="es-ES" w:eastAsia="en-US"/>
        </w:rPr>
        <w:t>activitatii</w:t>
      </w:r>
      <w:proofErr w:type="spellEnd"/>
      <w:r w:rsidRPr="00366B1B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366B1B">
        <w:rPr>
          <w:rFonts w:ascii="Arial" w:hAnsi="Arial" w:cs="Arial"/>
          <w:b/>
          <w:sz w:val="28"/>
          <w:szCs w:val="28"/>
          <w:lang w:val="es-ES" w:eastAsia="en-US"/>
        </w:rPr>
        <w:t>curatire</w:t>
      </w:r>
      <w:proofErr w:type="spellEnd"/>
      <w:r w:rsidRPr="00366B1B">
        <w:rPr>
          <w:rFonts w:ascii="Arial" w:hAnsi="Arial" w:cs="Arial"/>
          <w:b/>
          <w:sz w:val="28"/>
          <w:szCs w:val="28"/>
          <w:lang w:val="es-ES" w:eastAsia="en-US"/>
        </w:rPr>
        <w:t xml:space="preserve"> si </w:t>
      </w:r>
      <w:proofErr w:type="spellStart"/>
      <w:r w:rsidRPr="00366B1B">
        <w:rPr>
          <w:rFonts w:ascii="Arial" w:hAnsi="Arial" w:cs="Arial"/>
          <w:b/>
          <w:sz w:val="28"/>
          <w:szCs w:val="28"/>
          <w:lang w:val="es-ES" w:eastAsia="en-US"/>
        </w:rPr>
        <w:t>transportul</w:t>
      </w:r>
      <w:proofErr w:type="spellEnd"/>
      <w:r w:rsidRPr="00366B1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b/>
          <w:sz w:val="28"/>
          <w:szCs w:val="28"/>
          <w:lang w:val="es-ES" w:eastAsia="en-US"/>
        </w:rPr>
        <w:t>zapezii</w:t>
      </w:r>
      <w:proofErr w:type="spellEnd"/>
      <w:r w:rsidRPr="00366B1B">
        <w:rPr>
          <w:rFonts w:ascii="Arial" w:hAnsi="Arial" w:cs="Arial"/>
          <w:b/>
          <w:sz w:val="28"/>
          <w:szCs w:val="28"/>
          <w:lang w:val="es-ES" w:eastAsia="en-US"/>
        </w:rPr>
        <w:t xml:space="preserve">  de pe </w:t>
      </w:r>
      <w:proofErr w:type="spellStart"/>
      <w:r w:rsidRPr="00366B1B">
        <w:rPr>
          <w:rFonts w:ascii="Arial" w:hAnsi="Arial" w:cs="Arial"/>
          <w:b/>
          <w:sz w:val="28"/>
          <w:szCs w:val="28"/>
          <w:lang w:val="es-ES" w:eastAsia="en-US"/>
        </w:rPr>
        <w:t>caile</w:t>
      </w:r>
      <w:proofErr w:type="spellEnd"/>
      <w:r w:rsidRPr="00366B1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b/>
          <w:sz w:val="28"/>
          <w:szCs w:val="28"/>
          <w:lang w:val="es-ES" w:eastAsia="en-US"/>
        </w:rPr>
        <w:t>publice</w:t>
      </w:r>
      <w:proofErr w:type="spellEnd"/>
      <w:r w:rsidRPr="00366B1B">
        <w:rPr>
          <w:rFonts w:ascii="Arial" w:hAnsi="Arial" w:cs="Arial"/>
          <w:b/>
          <w:sz w:val="28"/>
          <w:szCs w:val="28"/>
          <w:lang w:val="es-ES" w:eastAsia="en-US"/>
        </w:rPr>
        <w:t xml:space="preserve"> si </w:t>
      </w:r>
      <w:proofErr w:type="spellStart"/>
      <w:r w:rsidRPr="00366B1B">
        <w:rPr>
          <w:rFonts w:ascii="Arial" w:hAnsi="Arial" w:cs="Arial"/>
          <w:b/>
          <w:sz w:val="28"/>
          <w:szCs w:val="28"/>
          <w:lang w:val="es-ES" w:eastAsia="en-US"/>
        </w:rPr>
        <w:t>mentinerea</w:t>
      </w:r>
      <w:proofErr w:type="spellEnd"/>
      <w:r w:rsidRPr="00366B1B">
        <w:rPr>
          <w:rFonts w:ascii="Arial" w:hAnsi="Arial" w:cs="Arial"/>
          <w:b/>
          <w:sz w:val="28"/>
          <w:szCs w:val="28"/>
          <w:lang w:val="es-ES" w:eastAsia="en-US"/>
        </w:rPr>
        <w:t xml:space="preserve"> in </w:t>
      </w:r>
      <w:proofErr w:type="spellStart"/>
      <w:r w:rsidRPr="00366B1B">
        <w:rPr>
          <w:rFonts w:ascii="Arial" w:hAnsi="Arial" w:cs="Arial"/>
          <w:b/>
          <w:sz w:val="28"/>
          <w:szCs w:val="28"/>
          <w:lang w:val="es-ES" w:eastAsia="en-US"/>
        </w:rPr>
        <w:t>functiune</w:t>
      </w:r>
      <w:proofErr w:type="spellEnd"/>
      <w:r w:rsidRPr="00366B1B">
        <w:rPr>
          <w:rFonts w:ascii="Arial" w:hAnsi="Arial" w:cs="Arial"/>
          <w:b/>
          <w:sz w:val="28"/>
          <w:szCs w:val="28"/>
          <w:lang w:val="es-ES" w:eastAsia="en-US"/>
        </w:rPr>
        <w:t xml:space="preserve"> a </w:t>
      </w:r>
      <w:proofErr w:type="spellStart"/>
      <w:r w:rsidRPr="00366B1B">
        <w:rPr>
          <w:rFonts w:ascii="Arial" w:hAnsi="Arial" w:cs="Arial"/>
          <w:b/>
          <w:sz w:val="28"/>
          <w:szCs w:val="28"/>
          <w:lang w:val="es-ES" w:eastAsia="en-US"/>
        </w:rPr>
        <w:t>acestora</w:t>
      </w:r>
      <w:proofErr w:type="spellEnd"/>
      <w:r w:rsidRPr="00366B1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366B1B" w:rsidRPr="00366B1B" w:rsidRDefault="00366B1B" w:rsidP="00366B1B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gramStart"/>
      <w:r w:rsidRPr="00366B1B">
        <w:rPr>
          <w:rFonts w:ascii="Arial" w:hAnsi="Arial" w:cs="Arial"/>
          <w:b/>
          <w:sz w:val="28"/>
          <w:szCs w:val="28"/>
          <w:lang w:val="es-ES" w:eastAsia="en-US"/>
        </w:rPr>
        <w:t>pe</w:t>
      </w:r>
      <w:proofErr w:type="gramEnd"/>
      <w:r w:rsidRPr="00366B1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b/>
          <w:sz w:val="28"/>
          <w:szCs w:val="28"/>
          <w:lang w:val="es-ES" w:eastAsia="en-US"/>
        </w:rPr>
        <w:t>timp</w:t>
      </w:r>
      <w:proofErr w:type="spellEnd"/>
      <w:r w:rsidRPr="00366B1B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366B1B">
        <w:rPr>
          <w:rFonts w:ascii="Arial" w:hAnsi="Arial" w:cs="Arial"/>
          <w:b/>
          <w:sz w:val="28"/>
          <w:szCs w:val="28"/>
          <w:lang w:val="es-ES" w:eastAsia="en-US"/>
        </w:rPr>
        <w:t>polei</w:t>
      </w:r>
      <w:proofErr w:type="spellEnd"/>
      <w:r w:rsidRPr="00366B1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b/>
          <w:sz w:val="28"/>
          <w:szCs w:val="28"/>
          <w:lang w:val="es-ES" w:eastAsia="en-US"/>
        </w:rPr>
        <w:t>sau</w:t>
      </w:r>
      <w:proofErr w:type="spellEnd"/>
      <w:r w:rsidRPr="00366B1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b/>
          <w:sz w:val="28"/>
          <w:szCs w:val="28"/>
          <w:lang w:val="es-ES" w:eastAsia="en-US"/>
        </w:rPr>
        <w:t>inghet</w:t>
      </w:r>
      <w:proofErr w:type="spellEnd"/>
      <w:r w:rsidRPr="00366B1B">
        <w:rPr>
          <w:rFonts w:ascii="Arial" w:hAnsi="Arial" w:cs="Arial"/>
          <w:b/>
          <w:sz w:val="28"/>
          <w:szCs w:val="28"/>
          <w:lang w:val="es-ES" w:eastAsia="en-US"/>
        </w:rPr>
        <w:t xml:space="preserve">     </w:t>
      </w:r>
    </w:p>
    <w:p w:rsidR="00366B1B" w:rsidRPr="00366B1B" w:rsidRDefault="00366B1B" w:rsidP="00366B1B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366B1B" w:rsidRPr="00366B1B" w:rsidRDefault="00366B1B" w:rsidP="00366B1B">
      <w:pPr>
        <w:rPr>
          <w:rFonts w:ascii="Arial" w:hAnsi="Arial" w:cs="Arial"/>
          <w:b/>
          <w:sz w:val="28"/>
          <w:szCs w:val="28"/>
          <w:lang w:val="es-ES" w:eastAsia="en-US"/>
        </w:rPr>
      </w:pPr>
      <w:bookmarkStart w:id="0" w:name="_GoBack"/>
      <w:bookmarkEnd w:id="0"/>
    </w:p>
    <w:p w:rsidR="00366B1B" w:rsidRPr="00366B1B" w:rsidRDefault="00366B1B" w:rsidP="00366B1B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366B1B" w:rsidRPr="00366B1B" w:rsidRDefault="00366B1B" w:rsidP="00366B1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66B1B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366B1B" w:rsidRPr="00366B1B" w:rsidRDefault="00366B1B" w:rsidP="00366B1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366B1B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>:</w:t>
      </w:r>
    </w:p>
    <w:p w:rsidR="00366B1B" w:rsidRPr="00366B1B" w:rsidRDefault="00366B1B" w:rsidP="00366B1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66B1B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de administrare  a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 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>. 14298 /19.06.2013;</w:t>
      </w:r>
    </w:p>
    <w:p w:rsidR="00366B1B" w:rsidRPr="00366B1B" w:rsidRDefault="00366B1B" w:rsidP="00366B1B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66B1B">
        <w:rPr>
          <w:rFonts w:ascii="Arial" w:hAnsi="Arial" w:cs="Arial"/>
          <w:sz w:val="28"/>
          <w:szCs w:val="28"/>
          <w:lang w:val="es-ES" w:eastAsia="en-US"/>
        </w:rPr>
        <w:tab/>
        <w:t>-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art. 21 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 n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Regulamentul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privind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acordarea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licentelor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 in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domeniul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serviciilor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comunitare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utilitati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aprobat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prin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H.G.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. 745 /2007;  </w:t>
      </w:r>
    </w:p>
    <w:p w:rsidR="00366B1B" w:rsidRPr="00366B1B" w:rsidRDefault="00366B1B" w:rsidP="00366B1B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-Norma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metodologica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01.07.2007 a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Autoritatii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Nationale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Reglementare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Serviciile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Comunitare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 de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Utilitati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Publice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; </w:t>
      </w:r>
    </w:p>
    <w:p w:rsidR="00366B1B" w:rsidRPr="00366B1B" w:rsidRDefault="00366B1B" w:rsidP="00366B1B">
      <w:pPr>
        <w:ind w:firstLine="708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366B1B">
        <w:rPr>
          <w:rFonts w:ascii="Arial" w:hAnsi="Arial" w:cs="Arial"/>
          <w:sz w:val="28"/>
          <w:szCs w:val="28"/>
          <w:lang w:val="es-ES" w:eastAsia="en-US"/>
        </w:rPr>
        <w:t>-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Avizul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Comisiei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  economice;</w:t>
      </w:r>
    </w:p>
    <w:p w:rsidR="00366B1B" w:rsidRPr="00366B1B" w:rsidRDefault="00366B1B" w:rsidP="00366B1B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366B1B">
        <w:rPr>
          <w:rFonts w:ascii="Arial" w:hAnsi="Arial" w:cs="Arial"/>
          <w:sz w:val="28"/>
          <w:szCs w:val="28"/>
          <w:lang w:val="es-ES" w:eastAsia="x-none"/>
        </w:rPr>
        <w:tab/>
      </w:r>
      <w:r w:rsidRPr="00366B1B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366B1B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366B1B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366B1B">
        <w:rPr>
          <w:rFonts w:ascii="Arial" w:hAnsi="Arial" w:cs="Arial"/>
          <w:sz w:val="28"/>
          <w:szCs w:val="28"/>
          <w:lang w:val="en-US" w:eastAsia="x-none"/>
        </w:rPr>
        <w:t xml:space="preserve"> </w:t>
      </w:r>
      <w:proofErr w:type="gramStart"/>
      <w:r w:rsidRPr="00366B1B">
        <w:rPr>
          <w:rFonts w:ascii="Arial" w:hAnsi="Arial" w:cs="Arial"/>
          <w:sz w:val="28"/>
          <w:szCs w:val="28"/>
          <w:lang w:val="en-US" w:eastAsia="x-none"/>
        </w:rPr>
        <w:t xml:space="preserve">45 </w:t>
      </w:r>
      <w:proofErr w:type="spellStart"/>
      <w:r w:rsidRPr="00366B1B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366B1B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366B1B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r w:rsidRPr="00366B1B">
        <w:rPr>
          <w:rFonts w:ascii="Arial" w:hAnsi="Arial" w:cs="Arial"/>
          <w:sz w:val="28"/>
          <w:szCs w:val="28"/>
          <w:lang w:val="en-US" w:eastAsia="x-none"/>
        </w:rPr>
        <w:t xml:space="preserve">1, din </w:t>
      </w:r>
      <w:proofErr w:type="spellStart"/>
      <w:proofErr w:type="gramStart"/>
      <w:r w:rsidRPr="00366B1B">
        <w:rPr>
          <w:rFonts w:ascii="Arial" w:hAnsi="Arial" w:cs="Arial"/>
          <w:sz w:val="28"/>
          <w:szCs w:val="28"/>
          <w:lang w:val="en-US" w:eastAsia="x-none"/>
        </w:rPr>
        <w:t>Legea</w:t>
      </w:r>
      <w:proofErr w:type="spellEnd"/>
      <w:r w:rsidRPr="00366B1B">
        <w:rPr>
          <w:rFonts w:ascii="Arial" w:hAnsi="Arial" w:cs="Arial"/>
          <w:sz w:val="28"/>
          <w:szCs w:val="28"/>
          <w:lang w:val="en-US" w:eastAsia="x-none"/>
        </w:rPr>
        <w:t xml:space="preserve">  nr</w:t>
      </w:r>
      <w:proofErr w:type="gramEnd"/>
      <w:r w:rsidRPr="00366B1B">
        <w:rPr>
          <w:rFonts w:ascii="Arial" w:hAnsi="Arial" w:cs="Arial"/>
          <w:sz w:val="28"/>
          <w:szCs w:val="28"/>
          <w:lang w:val="en-US" w:eastAsia="x-none"/>
        </w:rPr>
        <w:t xml:space="preserve">. 215 /2001   </w:t>
      </w:r>
    </w:p>
    <w:p w:rsidR="00366B1B" w:rsidRPr="00366B1B" w:rsidRDefault="00366B1B" w:rsidP="00366B1B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366B1B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366B1B" w:rsidRPr="00366B1B" w:rsidRDefault="00366B1B" w:rsidP="00366B1B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366B1B" w:rsidRPr="00366B1B" w:rsidRDefault="00366B1B" w:rsidP="00366B1B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366B1B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366B1B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366B1B" w:rsidRPr="00366B1B" w:rsidRDefault="00366B1B" w:rsidP="00366B1B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66B1B" w:rsidRPr="00366B1B" w:rsidRDefault="00366B1B" w:rsidP="00366B1B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366B1B" w:rsidRPr="00366B1B" w:rsidRDefault="00366B1B" w:rsidP="00366B1B">
      <w:pPr>
        <w:ind w:firstLine="720"/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  <w:r w:rsidRPr="00366B1B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366B1B">
        <w:rPr>
          <w:rFonts w:ascii="Arial" w:hAnsi="Arial" w:cs="Arial"/>
          <w:b/>
          <w:sz w:val="28"/>
          <w:szCs w:val="28"/>
          <w:u w:val="single"/>
          <w:lang w:val="en-US" w:eastAsia="en-US"/>
        </w:rPr>
        <w:t>Articol</w:t>
      </w:r>
      <w:proofErr w:type="spellEnd"/>
      <w:r w:rsidRPr="00366B1B">
        <w:rPr>
          <w:rFonts w:ascii="Arial" w:hAnsi="Arial" w:cs="Arial"/>
          <w:b/>
          <w:sz w:val="28"/>
          <w:szCs w:val="28"/>
          <w:u w:val="single"/>
          <w:lang w:val="en-US" w:eastAsia="en-US"/>
        </w:rPr>
        <w:t xml:space="preserve"> </w:t>
      </w:r>
      <w:proofErr w:type="spellStart"/>
      <w:r w:rsidRPr="00366B1B">
        <w:rPr>
          <w:rFonts w:ascii="Arial" w:hAnsi="Arial" w:cs="Arial"/>
          <w:b/>
          <w:sz w:val="28"/>
          <w:szCs w:val="28"/>
          <w:u w:val="single"/>
          <w:lang w:val="en-US" w:eastAsia="en-US"/>
        </w:rPr>
        <w:t>unic</w:t>
      </w:r>
      <w:proofErr w:type="spellEnd"/>
      <w:r w:rsidRPr="00366B1B">
        <w:rPr>
          <w:rFonts w:ascii="Arial" w:hAnsi="Arial" w:cs="Arial"/>
          <w:b/>
          <w:sz w:val="28"/>
          <w:szCs w:val="28"/>
          <w:u w:val="single"/>
          <w:lang w:val="en-US" w:eastAsia="en-US"/>
        </w:rPr>
        <w:t xml:space="preserve"> </w:t>
      </w:r>
      <w:r w:rsidRPr="00366B1B">
        <w:rPr>
          <w:rFonts w:ascii="Arial" w:hAnsi="Arial" w:cs="Arial"/>
          <w:sz w:val="28"/>
          <w:szCs w:val="28"/>
          <w:lang w:val="en-US" w:eastAsia="en-US"/>
        </w:rPr>
        <w:t xml:space="preserve">   Se </w:t>
      </w:r>
      <w:proofErr w:type="spellStart"/>
      <w:proofErr w:type="gramStart"/>
      <w:r w:rsidRPr="00366B1B">
        <w:rPr>
          <w:rFonts w:ascii="Arial" w:hAnsi="Arial" w:cs="Arial"/>
          <w:sz w:val="28"/>
          <w:szCs w:val="28"/>
          <w:lang w:val="en-US" w:eastAsia="en-US"/>
        </w:rPr>
        <w:t>aproba</w:t>
      </w:r>
      <w:proofErr w:type="spellEnd"/>
      <w:r w:rsidRPr="00366B1B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366B1B">
        <w:rPr>
          <w:rFonts w:ascii="Arial" w:hAnsi="Arial" w:cs="Arial"/>
          <w:sz w:val="28"/>
          <w:szCs w:val="28"/>
          <w:lang w:val="en-US" w:eastAsia="en-US"/>
        </w:rPr>
        <w:t>tarifele</w:t>
      </w:r>
      <w:proofErr w:type="spellEnd"/>
      <w:proofErr w:type="gramEnd"/>
      <w:r w:rsidRPr="00366B1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n-US" w:eastAsia="en-US"/>
        </w:rPr>
        <w:t>aferente</w:t>
      </w:r>
      <w:proofErr w:type="spellEnd"/>
      <w:r w:rsidRPr="00366B1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n-US" w:eastAsia="en-US"/>
        </w:rPr>
        <w:t>activitatii</w:t>
      </w:r>
      <w:proofErr w:type="spellEnd"/>
      <w:r w:rsidRPr="00366B1B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366B1B">
        <w:rPr>
          <w:rFonts w:ascii="Arial" w:hAnsi="Arial" w:cs="Arial"/>
          <w:sz w:val="28"/>
          <w:szCs w:val="28"/>
          <w:lang w:val="en-US" w:eastAsia="en-US"/>
        </w:rPr>
        <w:t>curatire</w:t>
      </w:r>
      <w:proofErr w:type="spellEnd"/>
      <w:r w:rsidRPr="00366B1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366B1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n-US" w:eastAsia="en-US"/>
        </w:rPr>
        <w:t>transportul</w:t>
      </w:r>
      <w:proofErr w:type="spellEnd"/>
      <w:r w:rsidRPr="00366B1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n-US" w:eastAsia="en-US"/>
        </w:rPr>
        <w:t>zapezii</w:t>
      </w:r>
      <w:proofErr w:type="spellEnd"/>
      <w:r w:rsidRPr="00366B1B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366B1B">
        <w:rPr>
          <w:rFonts w:ascii="Arial" w:hAnsi="Arial" w:cs="Arial"/>
          <w:sz w:val="28"/>
          <w:szCs w:val="28"/>
          <w:lang w:val="en-US" w:eastAsia="en-US"/>
        </w:rPr>
        <w:t>pe</w:t>
      </w:r>
      <w:proofErr w:type="spellEnd"/>
      <w:r w:rsidRPr="00366B1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n-US" w:eastAsia="en-US"/>
        </w:rPr>
        <w:t>caile</w:t>
      </w:r>
      <w:proofErr w:type="spellEnd"/>
      <w:r w:rsidRPr="00366B1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n-US" w:eastAsia="en-US"/>
        </w:rPr>
        <w:t>publice</w:t>
      </w:r>
      <w:proofErr w:type="spellEnd"/>
      <w:r w:rsidRPr="00366B1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n-US" w:eastAsia="en-US"/>
        </w:rPr>
        <w:t>si</w:t>
      </w:r>
      <w:proofErr w:type="spellEnd"/>
      <w:r w:rsidRPr="00366B1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n-US" w:eastAsia="en-US"/>
        </w:rPr>
        <w:t>mentinerea</w:t>
      </w:r>
      <w:proofErr w:type="spellEnd"/>
      <w:r w:rsidRPr="00366B1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n-US" w:eastAsia="en-US"/>
        </w:rPr>
        <w:t>acestora</w:t>
      </w:r>
      <w:proofErr w:type="spellEnd"/>
      <w:r w:rsidRPr="00366B1B">
        <w:rPr>
          <w:rFonts w:ascii="Arial" w:hAnsi="Arial" w:cs="Arial"/>
          <w:sz w:val="28"/>
          <w:szCs w:val="28"/>
          <w:lang w:val="en-US" w:eastAsia="en-US"/>
        </w:rPr>
        <w:t xml:space="preserve">  in </w:t>
      </w:r>
      <w:proofErr w:type="spellStart"/>
      <w:r w:rsidRPr="00366B1B">
        <w:rPr>
          <w:rFonts w:ascii="Arial" w:hAnsi="Arial" w:cs="Arial"/>
          <w:sz w:val="28"/>
          <w:szCs w:val="28"/>
          <w:lang w:val="en-US" w:eastAsia="en-US"/>
        </w:rPr>
        <w:t>functiune</w:t>
      </w:r>
      <w:proofErr w:type="spellEnd"/>
      <w:r w:rsidRPr="00366B1B">
        <w:rPr>
          <w:rFonts w:ascii="Arial" w:hAnsi="Arial" w:cs="Arial"/>
          <w:sz w:val="28"/>
          <w:szCs w:val="28"/>
          <w:lang w:val="en-US" w:eastAsia="en-US"/>
        </w:rPr>
        <w:t xml:space="preserve">  </w:t>
      </w:r>
      <w:proofErr w:type="spellStart"/>
      <w:r w:rsidRPr="00366B1B">
        <w:rPr>
          <w:rFonts w:ascii="Arial" w:hAnsi="Arial" w:cs="Arial"/>
          <w:sz w:val="28"/>
          <w:szCs w:val="28"/>
          <w:lang w:val="en-US" w:eastAsia="en-US"/>
        </w:rPr>
        <w:t>pe</w:t>
      </w:r>
      <w:proofErr w:type="spellEnd"/>
      <w:r w:rsidRPr="00366B1B">
        <w:rPr>
          <w:rFonts w:ascii="Arial" w:hAnsi="Arial" w:cs="Arial"/>
          <w:sz w:val="28"/>
          <w:szCs w:val="28"/>
          <w:lang w:val="en-US" w:eastAsia="en-US"/>
        </w:rPr>
        <w:t xml:space="preserve">       </w:t>
      </w:r>
      <w:proofErr w:type="spellStart"/>
      <w:r w:rsidRPr="00366B1B">
        <w:rPr>
          <w:rFonts w:ascii="Arial" w:hAnsi="Arial" w:cs="Arial"/>
          <w:sz w:val="28"/>
          <w:szCs w:val="28"/>
          <w:lang w:val="en-US" w:eastAsia="en-US"/>
        </w:rPr>
        <w:t>timp</w:t>
      </w:r>
      <w:proofErr w:type="spellEnd"/>
      <w:r w:rsidRPr="00366B1B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366B1B">
        <w:rPr>
          <w:rFonts w:ascii="Arial" w:hAnsi="Arial" w:cs="Arial"/>
          <w:sz w:val="28"/>
          <w:szCs w:val="28"/>
          <w:lang w:val="en-US" w:eastAsia="en-US"/>
        </w:rPr>
        <w:t>polei</w:t>
      </w:r>
      <w:proofErr w:type="spellEnd"/>
      <w:r w:rsidRPr="00366B1B">
        <w:rPr>
          <w:rFonts w:ascii="Arial" w:hAnsi="Arial" w:cs="Arial"/>
          <w:sz w:val="28"/>
          <w:szCs w:val="28"/>
          <w:lang w:val="en-US" w:eastAsia="en-US"/>
        </w:rPr>
        <w:t xml:space="preserve">   </w:t>
      </w:r>
      <w:proofErr w:type="spellStart"/>
      <w:r w:rsidRPr="00366B1B">
        <w:rPr>
          <w:rFonts w:ascii="Arial" w:hAnsi="Arial" w:cs="Arial"/>
          <w:sz w:val="28"/>
          <w:szCs w:val="28"/>
          <w:lang w:val="en-US" w:eastAsia="en-US"/>
        </w:rPr>
        <w:t>sau</w:t>
      </w:r>
      <w:proofErr w:type="spellEnd"/>
      <w:r w:rsidRPr="00366B1B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366B1B">
        <w:rPr>
          <w:rFonts w:ascii="Arial" w:hAnsi="Arial" w:cs="Arial"/>
          <w:sz w:val="28"/>
          <w:szCs w:val="28"/>
          <w:lang w:val="en-US" w:eastAsia="en-US"/>
        </w:rPr>
        <w:t>inghet</w:t>
      </w:r>
      <w:proofErr w:type="spellEnd"/>
      <w:r w:rsidRPr="00366B1B">
        <w:rPr>
          <w:rFonts w:ascii="Arial" w:hAnsi="Arial" w:cs="Arial"/>
          <w:sz w:val="28"/>
          <w:szCs w:val="28"/>
          <w:lang w:val="en-US" w:eastAsia="en-US"/>
        </w:rPr>
        <w:t xml:space="preserve">  conform </w:t>
      </w:r>
      <w:proofErr w:type="spellStart"/>
      <w:r w:rsidRPr="00366B1B">
        <w:rPr>
          <w:rFonts w:ascii="Arial" w:hAnsi="Arial" w:cs="Arial"/>
          <w:sz w:val="28"/>
          <w:szCs w:val="28"/>
          <w:lang w:val="en-US" w:eastAsia="en-US"/>
        </w:rPr>
        <w:t>anexei</w:t>
      </w:r>
      <w:proofErr w:type="spellEnd"/>
      <w:r w:rsidRPr="00366B1B">
        <w:rPr>
          <w:rFonts w:ascii="Arial" w:hAnsi="Arial" w:cs="Arial"/>
          <w:sz w:val="28"/>
          <w:szCs w:val="28"/>
          <w:lang w:val="en-US" w:eastAsia="en-US"/>
        </w:rPr>
        <w:t xml:space="preserve">. </w:t>
      </w:r>
    </w:p>
    <w:p w:rsidR="00366B1B" w:rsidRPr="00366B1B" w:rsidRDefault="00366B1B" w:rsidP="00366B1B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366B1B" w:rsidRPr="00366B1B" w:rsidRDefault="00366B1B" w:rsidP="00366B1B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366B1B" w:rsidRPr="00366B1B" w:rsidRDefault="00366B1B" w:rsidP="00366B1B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366B1B" w:rsidRPr="00366B1B" w:rsidRDefault="00366B1B" w:rsidP="00366B1B">
      <w:pPr>
        <w:spacing w:after="200" w:line="276" w:lineRule="auto"/>
        <w:ind w:left="720"/>
        <w:contextualSpacing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366B1B">
        <w:rPr>
          <w:rFonts w:ascii="Arial" w:hAnsi="Arial" w:cs="Arial"/>
          <w:color w:val="000000"/>
          <w:sz w:val="28"/>
          <w:szCs w:val="28"/>
          <w:lang w:val="es-ES" w:eastAsia="en-US"/>
        </w:rPr>
        <w:t>PRESEDINTE SEDINTA                                     CONTRASEMNEAZA</w:t>
      </w:r>
    </w:p>
    <w:p w:rsidR="00366B1B" w:rsidRPr="00366B1B" w:rsidRDefault="00366B1B" w:rsidP="00366B1B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366B1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GHEORGHE NICUT                                       SECRETAR MUNICIPIU</w:t>
      </w:r>
    </w:p>
    <w:p w:rsidR="00366B1B" w:rsidRPr="00366B1B" w:rsidRDefault="00366B1B" w:rsidP="00366B1B">
      <w:pPr>
        <w:spacing w:after="200" w:line="276" w:lineRule="auto"/>
        <w:ind w:left="720"/>
        <w:contextualSpacing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366B1B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RADU CHIRCA</w:t>
      </w:r>
    </w:p>
    <w:p w:rsidR="00366B1B" w:rsidRPr="00366B1B" w:rsidRDefault="00366B1B" w:rsidP="00366B1B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366B1B" w:rsidRPr="00366B1B" w:rsidRDefault="00366B1B" w:rsidP="00366B1B">
      <w:pPr>
        <w:jc w:val="both"/>
        <w:rPr>
          <w:rFonts w:ascii="Arial" w:hAnsi="Arial" w:cs="Arial"/>
          <w:b/>
          <w:sz w:val="28"/>
          <w:szCs w:val="28"/>
          <w:lang w:val="en-US" w:eastAsia="en-US"/>
        </w:rPr>
      </w:pPr>
    </w:p>
    <w:p w:rsidR="00366B1B" w:rsidRPr="00366B1B" w:rsidRDefault="00366B1B" w:rsidP="00366B1B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366B1B" w:rsidRPr="00366B1B" w:rsidRDefault="00366B1B" w:rsidP="00366B1B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366B1B" w:rsidRPr="00366B1B" w:rsidRDefault="00366B1B" w:rsidP="00366B1B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B5504F" w:rsidRPr="00366B1B" w:rsidRDefault="00366B1B" w:rsidP="00366B1B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   -  25 </w:t>
      </w:r>
      <w:proofErr w:type="spellStart"/>
      <w:r w:rsidRPr="00366B1B">
        <w:rPr>
          <w:rFonts w:ascii="Arial" w:hAnsi="Arial" w:cs="Arial"/>
          <w:sz w:val="28"/>
          <w:szCs w:val="28"/>
          <w:lang w:val="es-ES" w:eastAsia="en-US"/>
        </w:rPr>
        <w:t>iunie</w:t>
      </w:r>
      <w:proofErr w:type="spellEnd"/>
      <w:r w:rsidRPr="00366B1B">
        <w:rPr>
          <w:rFonts w:ascii="Arial" w:hAnsi="Arial" w:cs="Arial"/>
          <w:sz w:val="28"/>
          <w:szCs w:val="28"/>
          <w:lang w:val="es-ES" w:eastAsia="en-US"/>
        </w:rPr>
        <w:t xml:space="preserve">   2013 </w:t>
      </w:r>
    </w:p>
    <w:sectPr w:rsidR="00B5504F" w:rsidRPr="00366B1B" w:rsidSect="00366B1B">
      <w:pgSz w:w="12240" w:h="15840"/>
      <w:pgMar w:top="900" w:right="108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5CD"/>
    <w:rsid w:val="00366B1B"/>
    <w:rsid w:val="00AD55CD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1191</Characters>
  <Application>Microsoft Office Word</Application>
  <DocSecurity>0</DocSecurity>
  <Lines>9</Lines>
  <Paragraphs>2</Paragraphs>
  <ScaleCrop>false</ScaleCrop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2013-08-05T06:58:00Z</dcterms:created>
  <dcterms:modified xsi:type="dcterms:W3CDTF">2013-08-05T06:59:00Z</dcterms:modified>
</cp:coreProperties>
</file>