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8D7" w:rsidRPr="00D218D7" w:rsidRDefault="00D218D7" w:rsidP="00D218D7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MUNICIPIUL CURTEA DE ARGES </w:t>
      </w:r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ab/>
      </w:r>
    </w:p>
    <w:p w:rsidR="00D218D7" w:rsidRPr="00D218D7" w:rsidRDefault="00D218D7" w:rsidP="00D218D7">
      <w:pPr>
        <w:keepNext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D218D7">
        <w:rPr>
          <w:rFonts w:ascii="Tahoma" w:hAnsi="Tahoma" w:cs="Tahoma"/>
          <w:b/>
          <w:sz w:val="28"/>
          <w:szCs w:val="28"/>
          <w:lang w:val="es-ES" w:eastAsia="x-none"/>
        </w:rPr>
        <w:t xml:space="preserve">CONSILIUL LOCAL          </w:t>
      </w:r>
      <w:r w:rsidRPr="00D218D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 </w:t>
      </w:r>
    </w:p>
    <w:p w:rsidR="00D218D7" w:rsidRPr="00D218D7" w:rsidRDefault="00D218D7" w:rsidP="00D218D7">
      <w:pPr>
        <w:keepNext/>
        <w:outlineLvl w:val="4"/>
        <w:rPr>
          <w:rFonts w:ascii="Tahoma" w:hAnsi="Tahoma" w:cs="Tahoma"/>
          <w:sz w:val="28"/>
          <w:szCs w:val="28"/>
          <w:lang w:val="es-ES" w:eastAsia="x-none"/>
        </w:rPr>
      </w:pPr>
      <w:r w:rsidRPr="00D218D7">
        <w:rPr>
          <w:rFonts w:ascii="Tahoma" w:hAnsi="Tahoma" w:cs="Tahoma"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sz w:val="28"/>
          <w:szCs w:val="28"/>
          <w:lang w:val="es-ES" w:eastAsia="x-none"/>
        </w:rPr>
        <w:tab/>
        <w:t xml:space="preserve"> </w:t>
      </w:r>
    </w:p>
    <w:p w:rsidR="00D218D7" w:rsidRPr="00D218D7" w:rsidRDefault="00D218D7" w:rsidP="00D218D7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D218D7" w:rsidRPr="00D218D7" w:rsidRDefault="00D218D7" w:rsidP="00D218D7">
      <w:pPr>
        <w:keepNext/>
        <w:jc w:val="center"/>
        <w:outlineLvl w:val="4"/>
        <w:rPr>
          <w:rFonts w:ascii="Tahoma" w:hAnsi="Tahoma" w:cs="Tahoma"/>
          <w:b/>
          <w:sz w:val="28"/>
          <w:szCs w:val="28"/>
          <w:lang w:val="es-ES" w:eastAsia="x-none"/>
        </w:rPr>
      </w:pPr>
      <w:r w:rsidRPr="00D218D7">
        <w:rPr>
          <w:rFonts w:ascii="Tahoma" w:hAnsi="Tahoma" w:cs="Tahoma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x-none"/>
        </w:rPr>
        <w:t>nr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x-none"/>
        </w:rPr>
        <w:t>. 124 / 2013</w:t>
      </w:r>
    </w:p>
    <w:p w:rsidR="00D218D7" w:rsidRPr="00D218D7" w:rsidRDefault="00D218D7" w:rsidP="00D218D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completarea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Inventarului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bunurilor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apartinand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domeniului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al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municipiului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Curtea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Arges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cu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unele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obiective</w:t>
      </w:r>
      <w:proofErr w:type="spell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investitii</w:t>
      </w:r>
      <w:proofErr w:type="spellEnd"/>
    </w:p>
    <w:p w:rsidR="00D218D7" w:rsidRPr="00D218D7" w:rsidRDefault="00D218D7" w:rsidP="00D218D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218D7" w:rsidRPr="00D218D7" w:rsidRDefault="00D218D7" w:rsidP="00D218D7">
      <w:pPr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218D7" w:rsidRPr="00D218D7" w:rsidRDefault="00D218D7" w:rsidP="00D218D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D218D7" w:rsidRPr="00D218D7" w:rsidRDefault="00D218D7" w:rsidP="00D218D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Avand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vedere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D218D7" w:rsidRPr="00D218D7" w:rsidRDefault="00D218D7" w:rsidP="00D218D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sz w:val="28"/>
          <w:szCs w:val="28"/>
          <w:lang w:val="es-ES" w:eastAsia="en-US"/>
        </w:rPr>
        <w:tab/>
        <w:t xml:space="preserve">-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Referatul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Directiei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arhitect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sef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. 31150 / 5.12.2013; </w:t>
      </w:r>
    </w:p>
    <w:p w:rsidR="00D218D7" w:rsidRPr="00D218D7" w:rsidRDefault="00D218D7" w:rsidP="00D218D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sz w:val="28"/>
          <w:szCs w:val="28"/>
          <w:lang w:val="es-ES" w:eastAsia="en-US"/>
        </w:rPr>
        <w:tab/>
        <w:t xml:space="preserve">-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 art. 863 C. </w:t>
      </w:r>
      <w:proofErr w:type="gramStart"/>
      <w:r w:rsidRPr="00D218D7">
        <w:rPr>
          <w:rFonts w:ascii="Tahoma" w:hAnsi="Tahoma" w:cs="Tahoma"/>
          <w:sz w:val="28"/>
          <w:szCs w:val="28"/>
          <w:lang w:val="es-ES" w:eastAsia="en-US"/>
        </w:rPr>
        <w:t>civ.;</w:t>
      </w:r>
      <w:proofErr w:type="gram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 </w:t>
      </w:r>
    </w:p>
    <w:p w:rsidR="00D218D7" w:rsidRPr="00D218D7" w:rsidRDefault="00D218D7" w:rsidP="00D218D7">
      <w:pPr>
        <w:spacing w:line="276" w:lineRule="auto"/>
        <w:ind w:left="720"/>
        <w:contextualSpacing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-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Avizele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date de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Comisia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economica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si de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Comisia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urbanism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D218D7" w:rsidRPr="00D218D7" w:rsidRDefault="00D218D7" w:rsidP="00D218D7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D218D7">
        <w:rPr>
          <w:rFonts w:ascii="Tahoma" w:hAnsi="Tahoma" w:cs="Tahoma"/>
          <w:sz w:val="28"/>
          <w:szCs w:val="28"/>
          <w:lang w:val="es-ES" w:eastAsia="x-none"/>
        </w:rPr>
        <w:tab/>
      </w:r>
      <w:r w:rsidRPr="00D218D7">
        <w:rPr>
          <w:rFonts w:ascii="Tahoma" w:hAnsi="Tahoma" w:cs="Tahoma"/>
          <w:sz w:val="28"/>
          <w:szCs w:val="28"/>
          <w:lang w:val="x-none" w:eastAsia="x-none"/>
        </w:rPr>
        <w:t xml:space="preserve">In </w:t>
      </w:r>
      <w:proofErr w:type="spellStart"/>
      <w:r w:rsidRPr="00D218D7">
        <w:rPr>
          <w:rFonts w:ascii="Tahoma" w:hAnsi="Tahoma" w:cs="Tahoma"/>
          <w:sz w:val="28"/>
          <w:szCs w:val="28"/>
          <w:lang w:val="x-none" w:eastAsia="x-none"/>
        </w:rPr>
        <w:t>temeiul</w:t>
      </w:r>
      <w:proofErr w:type="spellEnd"/>
      <w:r w:rsidRPr="00D218D7">
        <w:rPr>
          <w:rFonts w:ascii="Tahoma" w:hAnsi="Tahoma" w:cs="Tahoma"/>
          <w:sz w:val="28"/>
          <w:szCs w:val="28"/>
          <w:lang w:val="x-none" w:eastAsia="x-none"/>
        </w:rPr>
        <w:t xml:space="preserve"> art. 45, </w:t>
      </w:r>
      <w:proofErr w:type="spellStart"/>
      <w:r w:rsidRPr="00D218D7">
        <w:rPr>
          <w:rFonts w:ascii="Tahoma" w:hAnsi="Tahoma" w:cs="Tahoma"/>
          <w:sz w:val="28"/>
          <w:szCs w:val="28"/>
          <w:lang w:val="x-none" w:eastAsia="x-none"/>
        </w:rPr>
        <w:t>alin</w:t>
      </w:r>
      <w:proofErr w:type="spellEnd"/>
      <w:r w:rsidRPr="00D218D7">
        <w:rPr>
          <w:rFonts w:ascii="Tahoma" w:hAnsi="Tahoma" w:cs="Tahoma"/>
          <w:sz w:val="28"/>
          <w:szCs w:val="28"/>
          <w:lang w:val="x-none" w:eastAsia="x-none"/>
        </w:rPr>
        <w:t>.</w:t>
      </w:r>
      <w:r w:rsidRPr="00D218D7">
        <w:rPr>
          <w:rFonts w:ascii="Tahoma" w:hAnsi="Tahoma" w:cs="Tahoma"/>
          <w:sz w:val="28"/>
          <w:szCs w:val="28"/>
          <w:lang w:val="en-GB" w:eastAsia="x-none"/>
        </w:rPr>
        <w:t xml:space="preserve"> </w:t>
      </w:r>
      <w:proofErr w:type="gramStart"/>
      <w:r w:rsidRPr="00D218D7">
        <w:rPr>
          <w:rFonts w:ascii="Tahoma" w:hAnsi="Tahoma" w:cs="Tahoma"/>
          <w:sz w:val="28"/>
          <w:szCs w:val="28"/>
          <w:lang w:val="en-GB" w:eastAsia="x-none"/>
        </w:rPr>
        <w:t>1</w:t>
      </w:r>
      <w:r w:rsidRPr="00D218D7">
        <w:rPr>
          <w:rFonts w:ascii="Tahoma" w:hAnsi="Tahoma" w:cs="Tahoma"/>
          <w:sz w:val="28"/>
          <w:szCs w:val="28"/>
          <w:lang w:val="x-none" w:eastAsia="x-none"/>
        </w:rPr>
        <w:t xml:space="preserve"> din </w:t>
      </w:r>
      <w:proofErr w:type="spellStart"/>
      <w:r w:rsidRPr="00D218D7">
        <w:rPr>
          <w:rFonts w:ascii="Tahoma" w:hAnsi="Tahoma" w:cs="Tahoma"/>
          <w:sz w:val="28"/>
          <w:szCs w:val="28"/>
          <w:lang w:val="x-none" w:eastAsia="x-none"/>
        </w:rPr>
        <w:t>Legea</w:t>
      </w:r>
      <w:proofErr w:type="spellEnd"/>
      <w:r w:rsidRPr="00D218D7">
        <w:rPr>
          <w:rFonts w:ascii="Tahoma" w:hAnsi="Tahoma" w:cs="Tahoma"/>
          <w:sz w:val="28"/>
          <w:szCs w:val="28"/>
          <w:lang w:val="x-none" w:eastAsia="x-none"/>
        </w:rPr>
        <w:t xml:space="preserve"> nr.</w:t>
      </w:r>
      <w:proofErr w:type="gramEnd"/>
      <w:r w:rsidRPr="00D218D7">
        <w:rPr>
          <w:rFonts w:ascii="Tahoma" w:hAnsi="Tahoma" w:cs="Tahoma"/>
          <w:sz w:val="28"/>
          <w:szCs w:val="28"/>
          <w:lang w:val="x-none" w:eastAsia="x-none"/>
        </w:rPr>
        <w:t xml:space="preserve"> 215 / 2001 </w:t>
      </w:r>
    </w:p>
    <w:p w:rsidR="00D218D7" w:rsidRPr="00D218D7" w:rsidRDefault="00D218D7" w:rsidP="00D218D7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D218D7">
        <w:rPr>
          <w:rFonts w:ascii="Tahoma" w:hAnsi="Tahoma" w:cs="Tahoma"/>
          <w:sz w:val="28"/>
          <w:szCs w:val="28"/>
          <w:lang w:val="x-none" w:eastAsia="x-none"/>
        </w:rPr>
        <w:t xml:space="preserve"> </w:t>
      </w:r>
    </w:p>
    <w:p w:rsidR="00D218D7" w:rsidRPr="00D218D7" w:rsidRDefault="00D218D7" w:rsidP="00D218D7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</w:p>
    <w:p w:rsidR="00D218D7" w:rsidRPr="00D218D7" w:rsidRDefault="00D218D7" w:rsidP="00D218D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:</w:t>
      </w:r>
    </w:p>
    <w:p w:rsidR="00D218D7" w:rsidRPr="00D218D7" w:rsidRDefault="00D218D7" w:rsidP="00D218D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218D7" w:rsidRPr="00D218D7" w:rsidRDefault="00D218D7" w:rsidP="00D218D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218D7" w:rsidRPr="00D218D7" w:rsidRDefault="00D218D7" w:rsidP="00D218D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r w:rsidRPr="00D218D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1:</w:t>
      </w:r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completeaza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Inventarul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bunurilor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apartinand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domeniului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aprobat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H.C.L.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. 71/1999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urmatoarele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pozitii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D218D7" w:rsidRPr="00D218D7" w:rsidRDefault="00D218D7" w:rsidP="00D218D7">
      <w:pPr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Canalizare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menajera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racord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I.H.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Radulescu-Negru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Voda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valoare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de inventar -14849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D218D7" w:rsidRPr="00D218D7" w:rsidRDefault="00D218D7" w:rsidP="00D218D7">
      <w:pPr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Retea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alimentare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apa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strada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San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Nicoara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valoare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de inventar – 29695,52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D218D7" w:rsidRPr="00D218D7" w:rsidRDefault="00D218D7" w:rsidP="00D218D7">
      <w:pPr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Modernizare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retea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apa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cartier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Posada (zona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Scoala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Gen.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. 6),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valoare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de inventar – 77200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D218D7" w:rsidRPr="00D218D7" w:rsidRDefault="00D218D7" w:rsidP="00D218D7">
      <w:pPr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Bransament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apa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Casa de Cultura,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valoare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de inventar – 9898,92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D218D7" w:rsidRPr="00D218D7" w:rsidRDefault="00D218D7" w:rsidP="00D218D7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2:</w:t>
      </w:r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Obiectivele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prevazute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la art. 1 se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concesioneaza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S.C.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Aquaterm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S.A.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modificandu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-se in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mod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corespunzator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anexa la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Contractul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concesiune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218D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D218D7">
        <w:rPr>
          <w:rFonts w:ascii="Tahoma" w:hAnsi="Tahoma" w:cs="Tahoma"/>
          <w:sz w:val="28"/>
          <w:szCs w:val="28"/>
          <w:lang w:val="es-ES" w:eastAsia="en-US"/>
        </w:rPr>
        <w:t>. 1/1999.</w:t>
      </w:r>
    </w:p>
    <w:p w:rsidR="00D218D7" w:rsidRPr="00D218D7" w:rsidRDefault="00D218D7" w:rsidP="00D218D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218D7" w:rsidRPr="00D218D7" w:rsidRDefault="00D218D7" w:rsidP="00D218D7">
      <w:pPr>
        <w:spacing w:after="200" w:line="276" w:lineRule="auto"/>
        <w:contextualSpacing/>
        <w:jc w:val="both"/>
        <w:rPr>
          <w:rFonts w:ascii="Tahoma" w:hAnsi="Tahoma" w:cs="Tahoma"/>
          <w:color w:val="000000"/>
          <w:sz w:val="28"/>
          <w:szCs w:val="28"/>
          <w:lang w:val="es-ES" w:eastAsia="en-US"/>
        </w:rPr>
      </w:pPr>
      <w:bookmarkStart w:id="0" w:name="_GoBack"/>
      <w:r w:rsidRPr="00D218D7">
        <w:rPr>
          <w:rFonts w:ascii="Tahoma" w:hAnsi="Tahoma" w:cs="Tahoma"/>
          <w:color w:val="000000"/>
          <w:sz w:val="28"/>
          <w:szCs w:val="28"/>
          <w:lang w:val="es-ES" w:eastAsia="en-US"/>
        </w:rPr>
        <w:t xml:space="preserve">          PRESEDINTE SEDINTA                              CONTRASEMNEAZA</w:t>
      </w:r>
    </w:p>
    <w:bookmarkEnd w:id="0"/>
    <w:p w:rsidR="00D218D7" w:rsidRPr="00D218D7" w:rsidRDefault="00D218D7" w:rsidP="00D218D7">
      <w:pPr>
        <w:spacing w:after="200" w:line="276" w:lineRule="auto"/>
        <w:contextualSpacing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b/>
          <w:color w:val="000000"/>
          <w:sz w:val="28"/>
          <w:szCs w:val="28"/>
          <w:lang w:val="es-ES" w:eastAsia="en-US"/>
        </w:rPr>
        <w:t xml:space="preserve">    PANTURESCU CONSTANTIN                  SECRETAR MUNICIPIU</w:t>
      </w:r>
    </w:p>
    <w:p w:rsidR="00D218D7" w:rsidRPr="00D218D7" w:rsidRDefault="00D218D7" w:rsidP="00D218D7">
      <w:pPr>
        <w:spacing w:after="200" w:line="276" w:lineRule="auto"/>
        <w:ind w:left="720"/>
        <w:contextualSpacing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D218D7">
        <w:rPr>
          <w:rFonts w:ascii="Tahoma" w:hAnsi="Tahoma" w:cs="Tahoma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RADU CHIRCA</w:t>
      </w:r>
    </w:p>
    <w:p w:rsidR="00D218D7" w:rsidRPr="00D218D7" w:rsidRDefault="00D218D7" w:rsidP="00D218D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D218D7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>Curtea</w:t>
      </w:r>
      <w:proofErr w:type="spellEnd"/>
      <w:r w:rsidRPr="00D218D7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D218D7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>Arges</w:t>
      </w:r>
      <w:proofErr w:type="spellEnd"/>
      <w:r w:rsidRPr="00D218D7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 xml:space="preserve"> – 18 </w:t>
      </w:r>
      <w:proofErr w:type="spellStart"/>
      <w:r w:rsidRPr="00D218D7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>decembrie</w:t>
      </w:r>
      <w:proofErr w:type="spellEnd"/>
      <w:r w:rsidRPr="00D218D7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 xml:space="preserve"> 2013</w:t>
      </w:r>
    </w:p>
    <w:p w:rsidR="00B5504F" w:rsidRDefault="00B5504F"/>
    <w:sectPr w:rsidR="00B5504F" w:rsidSect="00D218D7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9199C"/>
    <w:multiLevelType w:val="hybridMultilevel"/>
    <w:tmpl w:val="B86E05E8"/>
    <w:lvl w:ilvl="0" w:tplc="270AF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C3"/>
    <w:rsid w:val="00AE2094"/>
    <w:rsid w:val="00B5504F"/>
    <w:rsid w:val="00BE71C3"/>
    <w:rsid w:val="00D2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2014-01-15T08:00:00Z</dcterms:created>
  <dcterms:modified xsi:type="dcterms:W3CDTF">2014-01-15T08:01:00Z</dcterms:modified>
</cp:coreProperties>
</file>