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48" w:rsidRPr="00885454" w:rsidRDefault="00105C48" w:rsidP="00105C48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>MUNICIPIUL CURTEA DE ARGES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105C48" w:rsidRPr="00885454" w:rsidRDefault="00105C48" w:rsidP="00105C48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 xml:space="preserve">CONSILIUL LOCAL 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105C48" w:rsidRPr="00885454" w:rsidRDefault="00105C48" w:rsidP="00105C48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  <w:t xml:space="preserve">    </w:t>
      </w:r>
    </w:p>
    <w:p w:rsidR="00105C48" w:rsidRPr="00885454" w:rsidRDefault="00105C48" w:rsidP="00105C48">
      <w:pPr>
        <w:spacing w:before="100" w:beforeAutospacing="1" w:after="100" w:afterAutospacing="1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it-IT"/>
        </w:rPr>
        <w:t>HOT</w:t>
      </w:r>
      <w:r w:rsidRPr="00885454">
        <w:rPr>
          <w:b/>
          <w:bCs/>
          <w:color w:val="000000"/>
          <w:lang w:val="ro-RO"/>
        </w:rPr>
        <w:t>ĂRÂREA NR. 107 /2013</w:t>
      </w:r>
    </w:p>
    <w:p w:rsidR="00105C48" w:rsidRPr="00885454" w:rsidRDefault="00105C48" w:rsidP="00105C48">
      <w:pPr>
        <w:spacing w:before="100" w:beforeAutospacing="1" w:after="100" w:afterAutospacing="1"/>
        <w:jc w:val="center"/>
        <w:rPr>
          <w:b/>
          <w:bCs/>
          <w:color w:val="000000"/>
          <w:lang w:val="ro-RO"/>
        </w:rPr>
      </w:pPr>
      <w:r w:rsidRPr="00885454">
        <w:rPr>
          <w:color w:val="000000"/>
          <w:lang w:val="ro-RO"/>
        </w:rPr>
        <w:t>pentru aprobarea documentatiei de avizare a lucrarilor de interventii actualizata, precum şi a indicatorilor tehnico-economici actualizati prevazuti la art. 1 din HCL 105/2009.</w:t>
      </w:r>
    </w:p>
    <w:p w:rsidR="00105C48" w:rsidRPr="00885454" w:rsidRDefault="00105C48" w:rsidP="00105C48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105C48" w:rsidRPr="00885454" w:rsidRDefault="00105C48" w:rsidP="00105C48">
      <w:pPr>
        <w:tabs>
          <w:tab w:val="left" w:pos="2310"/>
        </w:tabs>
        <w:autoSpaceDE w:val="0"/>
        <w:autoSpaceDN w:val="0"/>
        <w:adjustRightInd w:val="0"/>
        <w:rPr>
          <w:b/>
          <w:color w:val="000000"/>
          <w:lang w:val="ro-RO"/>
        </w:rPr>
      </w:pPr>
    </w:p>
    <w:p w:rsidR="00105C48" w:rsidRPr="00885454" w:rsidRDefault="00105C48" w:rsidP="00105C48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Consiliul Local al municipiului Curtea de Arges, judeţul Arges, întrunit în sedinţă convocata de indata azi 07.11.2013;</w:t>
      </w:r>
    </w:p>
    <w:p w:rsidR="00105C48" w:rsidRPr="00885454" w:rsidRDefault="00105C48" w:rsidP="00105C48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105C48" w:rsidRPr="00885454" w:rsidRDefault="00105C48" w:rsidP="00105C48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105C48" w:rsidRPr="00885454" w:rsidRDefault="00105C48" w:rsidP="00105C48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Având în vedere</w:t>
      </w:r>
      <w:r w:rsidRPr="00885454">
        <w:rPr>
          <w:color w:val="000000"/>
          <w:lang w:val="ro-RO"/>
        </w:rPr>
        <w:t xml:space="preserve"> :</w:t>
      </w:r>
    </w:p>
    <w:p w:rsidR="00105C48" w:rsidRPr="00885454" w:rsidRDefault="00105C48" w:rsidP="00105C48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105C48" w:rsidRPr="00885454" w:rsidRDefault="00105C48" w:rsidP="00105C4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b/>
          <w:bCs/>
          <w:color w:val="000000"/>
        </w:rPr>
      </w:pPr>
      <w:r w:rsidRPr="00885454">
        <w:rPr>
          <w:color w:val="000000"/>
        </w:rPr>
        <w:t>Referatul  nr. 28075 /06.11.2013 întocmit de inspector Teodorescu Constantin pentru aprobarea documentatiei de avizare a lucrarilor de interventii actualizata, precum şi a indicatorilor tehnico-economici actualizati prevazuti la art. 1 din HCL 105/2009.</w:t>
      </w:r>
    </w:p>
    <w:p w:rsidR="00105C48" w:rsidRPr="00885454" w:rsidRDefault="00105C48" w:rsidP="00105C48">
      <w:pPr>
        <w:widowControl w:val="0"/>
        <w:numPr>
          <w:ilvl w:val="0"/>
          <w:numId w:val="1"/>
        </w:numPr>
        <w:tabs>
          <w:tab w:val="left" w:pos="90"/>
          <w:tab w:val="left" w:pos="571"/>
        </w:tabs>
        <w:autoSpaceDE w:val="0"/>
        <w:autoSpaceDN w:val="0"/>
        <w:adjustRightInd w:val="0"/>
        <w:spacing w:before="120" w:after="120"/>
        <w:jc w:val="both"/>
        <w:rPr>
          <w:b/>
          <w:bCs/>
          <w:color w:val="000000"/>
          <w:lang w:val="ro-RO"/>
        </w:rPr>
      </w:pPr>
      <w:r w:rsidRPr="00885454">
        <w:rPr>
          <w:color w:val="000000"/>
          <w:lang w:val="ro-RO"/>
        </w:rPr>
        <w:t xml:space="preserve">adresa nr. 2426/20.09.2013, prin care ADR Sud Muntenia solicita actualizarea documentatiilor legate de proiectul </w:t>
      </w:r>
      <w:r w:rsidRPr="00885454">
        <w:rPr>
          <w:b/>
          <w:bCs/>
          <w:color w:val="000000"/>
          <w:lang w:bidi="en-US"/>
        </w:rPr>
        <w:t>„</w:t>
      </w:r>
      <w:proofErr w:type="spellStart"/>
      <w:r w:rsidRPr="00885454">
        <w:rPr>
          <w:b/>
          <w:bCs/>
          <w:color w:val="000000"/>
          <w:lang w:bidi="en-US"/>
        </w:rPr>
        <w:t>Grup</w:t>
      </w:r>
      <w:proofErr w:type="spellEnd"/>
      <w:r w:rsidRPr="00885454">
        <w:rPr>
          <w:b/>
          <w:bCs/>
          <w:color w:val="000000"/>
          <w:lang w:bidi="en-US"/>
        </w:rPr>
        <w:t xml:space="preserve"> </w:t>
      </w:r>
      <w:proofErr w:type="spellStart"/>
      <w:r w:rsidRPr="00885454">
        <w:rPr>
          <w:b/>
          <w:bCs/>
          <w:color w:val="000000"/>
          <w:lang w:bidi="en-US"/>
        </w:rPr>
        <w:t>Scolar</w:t>
      </w:r>
      <w:proofErr w:type="spellEnd"/>
      <w:r w:rsidRPr="00885454">
        <w:rPr>
          <w:b/>
          <w:bCs/>
          <w:color w:val="000000"/>
          <w:lang w:bidi="en-US"/>
        </w:rPr>
        <w:t xml:space="preserve"> Auto </w:t>
      </w:r>
      <w:proofErr w:type="spellStart"/>
      <w:r w:rsidRPr="00885454">
        <w:rPr>
          <w:b/>
          <w:bCs/>
          <w:color w:val="000000"/>
          <w:lang w:bidi="en-US"/>
        </w:rPr>
        <w:t>Curtea</w:t>
      </w:r>
      <w:proofErr w:type="spellEnd"/>
      <w:r w:rsidRPr="00885454">
        <w:rPr>
          <w:b/>
          <w:bCs/>
          <w:color w:val="000000"/>
          <w:lang w:bidi="en-US"/>
        </w:rPr>
        <w:t xml:space="preserve"> de </w:t>
      </w:r>
      <w:proofErr w:type="spellStart"/>
      <w:r w:rsidRPr="00885454">
        <w:rPr>
          <w:b/>
          <w:bCs/>
          <w:color w:val="000000"/>
          <w:lang w:bidi="en-US"/>
        </w:rPr>
        <w:t>Arges</w:t>
      </w:r>
      <w:proofErr w:type="spellEnd"/>
      <w:r w:rsidRPr="00885454">
        <w:rPr>
          <w:b/>
          <w:bCs/>
          <w:color w:val="000000"/>
          <w:lang w:bidi="en-US"/>
        </w:rPr>
        <w:t xml:space="preserve">- </w:t>
      </w:r>
      <w:proofErr w:type="spellStart"/>
      <w:r w:rsidRPr="00885454">
        <w:rPr>
          <w:b/>
          <w:bCs/>
          <w:color w:val="000000"/>
          <w:lang w:bidi="en-US"/>
        </w:rPr>
        <w:t>consolidare</w:t>
      </w:r>
      <w:proofErr w:type="spellEnd"/>
      <w:r w:rsidRPr="00885454">
        <w:rPr>
          <w:b/>
          <w:bCs/>
          <w:color w:val="000000"/>
          <w:lang w:bidi="en-US"/>
        </w:rPr>
        <w:t xml:space="preserve"> </w:t>
      </w:r>
      <w:proofErr w:type="spellStart"/>
      <w:r w:rsidRPr="00885454">
        <w:rPr>
          <w:b/>
          <w:bCs/>
          <w:color w:val="000000"/>
          <w:lang w:bidi="en-US"/>
        </w:rPr>
        <w:t>si</w:t>
      </w:r>
      <w:proofErr w:type="spellEnd"/>
      <w:r w:rsidRPr="00885454">
        <w:rPr>
          <w:b/>
          <w:bCs/>
          <w:color w:val="000000"/>
          <w:lang w:bidi="en-US"/>
        </w:rPr>
        <w:t xml:space="preserve"> </w:t>
      </w:r>
      <w:proofErr w:type="spellStart"/>
      <w:r w:rsidRPr="00885454">
        <w:rPr>
          <w:b/>
          <w:bCs/>
          <w:color w:val="000000"/>
          <w:lang w:bidi="en-US"/>
        </w:rPr>
        <w:t>reabilitare</w:t>
      </w:r>
      <w:proofErr w:type="spellEnd"/>
      <w:r w:rsidRPr="00885454">
        <w:rPr>
          <w:b/>
          <w:bCs/>
          <w:color w:val="000000"/>
          <w:lang w:bidi="en-US"/>
        </w:rPr>
        <w:t>”</w:t>
      </w:r>
      <w:r w:rsidRPr="00885454">
        <w:rPr>
          <w:b/>
          <w:color w:val="000000"/>
        </w:rPr>
        <w:t>;</w:t>
      </w:r>
    </w:p>
    <w:p w:rsidR="00105C48" w:rsidRPr="00885454" w:rsidRDefault="00105C48" w:rsidP="00105C4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885454">
        <w:rPr>
          <w:color w:val="000000"/>
          <w:lang w:val="ro-RO"/>
        </w:rPr>
        <w:t>dispoziţiile art. 36, alin 4, lit d), din Legea nr. 215/ 2001 a administraţiei publice locale, cu modificările şi completările ulterioare,</w:t>
      </w:r>
    </w:p>
    <w:p w:rsidR="00105C48" w:rsidRPr="00885454" w:rsidRDefault="00105C48" w:rsidP="00105C48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105C48" w:rsidRPr="00885454" w:rsidRDefault="00105C48" w:rsidP="00105C48">
      <w:pPr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105C48" w:rsidRPr="00885454" w:rsidRDefault="00105C48" w:rsidP="00105C48">
      <w:pPr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În temeiul</w:t>
      </w:r>
      <w:r w:rsidRPr="00885454">
        <w:rPr>
          <w:color w:val="000000"/>
          <w:lang w:val="ro-RO"/>
        </w:rPr>
        <w:t xml:space="preserve"> dispoziţiilor art. 45, alin.2 din Legea nr. 215/ 2001 a administraţiei publice locale, cu modificările şi completările ulterioare,</w:t>
      </w:r>
    </w:p>
    <w:p w:rsidR="00105C48" w:rsidRPr="00885454" w:rsidRDefault="00105C48" w:rsidP="00105C48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105C48" w:rsidRPr="00885454" w:rsidRDefault="00105C48" w:rsidP="00105C48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105C48" w:rsidRPr="00885454" w:rsidRDefault="00105C48" w:rsidP="00105C48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HOTĂRĂŞTE </w:t>
      </w:r>
    </w:p>
    <w:p w:rsidR="00105C48" w:rsidRPr="00885454" w:rsidRDefault="00105C48" w:rsidP="00105C48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105C48" w:rsidRPr="00885454" w:rsidRDefault="00105C48" w:rsidP="00105C48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105C48" w:rsidRPr="00885454" w:rsidRDefault="00105C48" w:rsidP="00105C48">
      <w:pPr>
        <w:ind w:left="540" w:right="-187"/>
        <w:jc w:val="both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Articol unic </w:t>
      </w:r>
      <w:r w:rsidRPr="00885454">
        <w:rPr>
          <w:color w:val="000000"/>
          <w:lang w:val="ro-RO"/>
        </w:rPr>
        <w:t>– Se aproba documentatia de avizare a lucrarilor de interventii actualizata, precum şi indicatorii tehnico-economici actualizati prevazuti la art. 1 din HCL 105/2009.</w:t>
      </w:r>
    </w:p>
    <w:p w:rsidR="00105C48" w:rsidRPr="00885454" w:rsidRDefault="00105C48" w:rsidP="00105C48">
      <w:pPr>
        <w:ind w:left="540" w:right="-187"/>
        <w:jc w:val="both"/>
        <w:rPr>
          <w:color w:val="000000"/>
          <w:lang w:val="ro-RO"/>
        </w:rPr>
      </w:pPr>
    </w:p>
    <w:p w:rsidR="00105C48" w:rsidRPr="00885454" w:rsidRDefault="00105C48" w:rsidP="00105C48">
      <w:pPr>
        <w:ind w:left="540" w:right="-187"/>
        <w:jc w:val="both"/>
        <w:rPr>
          <w:color w:val="000000"/>
          <w:lang w:val="ro-RO"/>
        </w:rPr>
      </w:pPr>
    </w:p>
    <w:p w:rsidR="00105C48" w:rsidRPr="00885454" w:rsidRDefault="00105C48" w:rsidP="00105C48">
      <w:pPr>
        <w:ind w:left="540" w:right="-187"/>
        <w:jc w:val="both"/>
        <w:rPr>
          <w:color w:val="000000"/>
          <w:lang w:val="ro-RO"/>
        </w:rPr>
      </w:pPr>
    </w:p>
    <w:p w:rsidR="00105C48" w:rsidRPr="00885454" w:rsidRDefault="00105C48" w:rsidP="00105C48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105C48" w:rsidRPr="00885454" w:rsidRDefault="00105C48" w:rsidP="00105C48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105C48" w:rsidRPr="00885454" w:rsidRDefault="00105C48" w:rsidP="00105C48">
      <w:pPr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DUMITRACHE STEFAN                                    Secretar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105C48" w:rsidRPr="00885454" w:rsidRDefault="00105C48" w:rsidP="00105C48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CHIRCA RADU</w:t>
      </w:r>
    </w:p>
    <w:p w:rsidR="00105C48" w:rsidRPr="00885454" w:rsidRDefault="00105C48" w:rsidP="00105C48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105C48" w:rsidRPr="00885454" w:rsidRDefault="00105C48" w:rsidP="00105C48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105C48" w:rsidRPr="00885454" w:rsidRDefault="00105C48" w:rsidP="00105C48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105C48" w:rsidRPr="00885454" w:rsidRDefault="00105C48" w:rsidP="00105C48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105C48" w:rsidRPr="00885454" w:rsidRDefault="00105C48" w:rsidP="00105C48">
      <w:pPr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Curtea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Arges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– 07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noiembrie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 2013 </w:t>
      </w:r>
    </w:p>
    <w:p w:rsidR="00B5504F" w:rsidRDefault="00B5504F">
      <w:bookmarkStart w:id="0" w:name="_GoBack"/>
      <w:bookmarkEnd w:id="0"/>
    </w:p>
    <w:sectPr w:rsidR="00B5504F" w:rsidSect="00105C48"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6BB0"/>
    <w:multiLevelType w:val="hybridMultilevel"/>
    <w:tmpl w:val="3E06CF46"/>
    <w:lvl w:ilvl="0" w:tplc="31A4EB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C5"/>
    <w:rsid w:val="00105C48"/>
    <w:rsid w:val="002E25C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C4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C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C4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C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2013-12-04T08:35:00Z</dcterms:created>
  <dcterms:modified xsi:type="dcterms:W3CDTF">2013-12-04T08:36:00Z</dcterms:modified>
</cp:coreProperties>
</file>