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26D" w:rsidRPr="0070226D" w:rsidRDefault="0070226D" w:rsidP="007022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7022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0226D" w:rsidRPr="0070226D" w:rsidRDefault="0070226D" w:rsidP="0070226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70226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70226D" w:rsidRPr="0070226D" w:rsidRDefault="0070226D" w:rsidP="007022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Cs w:val="28"/>
          <w:lang w:val="es-ES" w:eastAsia="en-US"/>
        </w:rPr>
        <w:tab/>
      </w:r>
    </w:p>
    <w:p w:rsidR="0070226D" w:rsidRPr="0070226D" w:rsidRDefault="0070226D" w:rsidP="0070226D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lang w:val="es-ES" w:eastAsia="en-US"/>
        </w:rPr>
        <w:tab/>
        <w:t xml:space="preserve">                                                                      </w:t>
      </w:r>
    </w:p>
    <w:p w:rsidR="0070226D" w:rsidRPr="0070226D" w:rsidRDefault="0070226D" w:rsidP="007022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. 87 / 2012</w:t>
      </w:r>
    </w:p>
    <w:p w:rsidR="0070226D" w:rsidRPr="0070226D" w:rsidRDefault="0070226D" w:rsidP="007022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proofErr w:type="gram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privire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completarea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Inventarului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bunurilor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apartinand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care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se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concesioneaza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S.C. </w:t>
      </w:r>
      <w:proofErr w:type="spell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Salubritatea</w:t>
      </w:r>
      <w:proofErr w:type="spell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Publica Urbana S.R.L.</w:t>
      </w:r>
    </w:p>
    <w:p w:rsidR="0070226D" w:rsidRPr="0070226D" w:rsidRDefault="0070226D" w:rsidP="007022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0226D" w:rsidRPr="0070226D" w:rsidRDefault="0070226D" w:rsidP="0070226D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70226D" w:rsidRPr="0070226D" w:rsidRDefault="0070226D" w:rsidP="0070226D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70226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0226D" w:rsidRPr="0070226D" w:rsidRDefault="0070226D" w:rsidP="007022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>. 28481 / 20.11.2012;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art. 30 si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. 51/2006 a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serviciilor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sz w:val="28"/>
          <w:szCs w:val="28"/>
          <w:lang w:eastAsia="en-US"/>
        </w:rPr>
        <w:t>H.C.L. nr. 88/2010 privind delegarea directa a serviciului comunitar de salubrizare stradala;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70226D" w:rsidRPr="0070226D" w:rsidRDefault="0070226D" w:rsidP="0070226D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sz w:val="28"/>
          <w:szCs w:val="28"/>
          <w:lang w:eastAsia="en-US"/>
        </w:rPr>
        <w:tab/>
        <w:t>In temeiul art. 45 alin. 3 din Legea nr. 215 / 2001</w:t>
      </w:r>
    </w:p>
    <w:p w:rsidR="0070226D" w:rsidRPr="0070226D" w:rsidRDefault="0070226D" w:rsidP="0070226D">
      <w:pPr>
        <w:rPr>
          <w:rFonts w:ascii="Arial" w:hAnsi="Arial" w:cs="Arial"/>
          <w:sz w:val="28"/>
          <w:szCs w:val="28"/>
          <w:lang w:val="es-ES" w:eastAsia="en-US"/>
        </w:rPr>
      </w:pPr>
    </w:p>
    <w:p w:rsidR="0070226D" w:rsidRPr="0070226D" w:rsidRDefault="0070226D" w:rsidP="007022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0226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0226D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70226D" w:rsidRPr="0070226D" w:rsidRDefault="0070226D" w:rsidP="007022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0226D" w:rsidRPr="0070226D" w:rsidRDefault="0070226D" w:rsidP="007022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0226D" w:rsidRPr="0070226D" w:rsidRDefault="0070226D" w:rsidP="007022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0226D">
        <w:rPr>
          <w:rFonts w:ascii="Arial" w:hAnsi="Arial" w:cs="Arial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Articol unic : </w:t>
      </w:r>
      <w:r w:rsidRPr="0070226D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Inventarul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bunurilor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apartinand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concesioneaza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S.C.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Salubritatea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Publica Urbana S.R.L. se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completeaza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urmatoarele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0226D">
        <w:rPr>
          <w:rFonts w:ascii="Arial" w:hAnsi="Arial" w:cs="Arial"/>
          <w:sz w:val="28"/>
          <w:szCs w:val="28"/>
          <w:lang w:val="es-ES" w:eastAsia="en-US"/>
        </w:rPr>
        <w:t>pozitii</w:t>
      </w:r>
      <w:proofErr w:type="spellEnd"/>
      <w:r w:rsidRPr="0070226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70226D">
        <w:rPr>
          <w:rFonts w:ascii="Arial" w:hAnsi="Arial" w:cs="Arial"/>
          <w:sz w:val="28"/>
          <w:szCs w:val="28"/>
          <w:lang w:val="it-IT" w:eastAsia="en-US"/>
        </w:rPr>
        <w:t>“Parcare intersectia 1 Decembrie 1918 cu str. Eroilor” – nr. Inv. 1000 – valoare inventar 79.054,74 lei</w:t>
      </w:r>
      <w:r w:rsidRPr="0070226D">
        <w:rPr>
          <w:rFonts w:ascii="Arial" w:hAnsi="Arial" w:cs="Arial"/>
          <w:sz w:val="28"/>
          <w:szCs w:val="28"/>
          <w:lang w:eastAsia="en-US"/>
        </w:rPr>
        <w:t>;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70226D">
        <w:rPr>
          <w:rFonts w:ascii="Arial" w:hAnsi="Arial" w:cs="Arial"/>
          <w:sz w:val="28"/>
          <w:szCs w:val="28"/>
          <w:lang w:eastAsia="en-US"/>
        </w:rPr>
        <w:t>„Parcare Capra Neagra” – nr. Inv. 100194R – valoare inventar 9.348,00 lei.</w:t>
      </w:r>
    </w:p>
    <w:p w:rsidR="0070226D" w:rsidRPr="0070226D" w:rsidRDefault="0070226D" w:rsidP="007022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70226D">
        <w:rPr>
          <w:rFonts w:ascii="Arial" w:hAnsi="Arial" w:cs="Arial"/>
          <w:sz w:val="28"/>
          <w:szCs w:val="28"/>
          <w:lang w:eastAsia="en-US"/>
        </w:rPr>
        <w:t>„WC Fantana lui Manole” – nr. Inv. 100199 – valoare inventar 189.224,70 lei.</w:t>
      </w:r>
    </w:p>
    <w:p w:rsidR="0070226D" w:rsidRPr="0070226D" w:rsidRDefault="0070226D" w:rsidP="0070226D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70226D" w:rsidRPr="0070226D" w:rsidRDefault="0070226D" w:rsidP="007022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70226D" w:rsidRPr="0070226D" w:rsidRDefault="0070226D" w:rsidP="007022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70226D" w:rsidRPr="0070226D" w:rsidRDefault="0070226D" w:rsidP="007022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022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70226D" w:rsidRPr="0070226D" w:rsidRDefault="0070226D" w:rsidP="0070226D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70226D" w:rsidRPr="0070226D" w:rsidRDefault="0070226D" w:rsidP="0070226D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B5504F" w:rsidRPr="0070226D" w:rsidRDefault="0070226D" w:rsidP="0070226D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70226D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- 27 noiembrie  2012 </w:t>
      </w:r>
      <w:bookmarkStart w:id="0" w:name="_GoBack"/>
      <w:bookmarkEnd w:id="0"/>
    </w:p>
    <w:sectPr w:rsidR="00B5504F" w:rsidRPr="0070226D" w:rsidSect="0070226D">
      <w:pgSz w:w="12240" w:h="15840"/>
      <w:pgMar w:top="99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E1"/>
    <w:rsid w:val="0070226D"/>
    <w:rsid w:val="00AE2094"/>
    <w:rsid w:val="00B5504F"/>
    <w:rsid w:val="00B8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2013-01-07T13:39:00Z</dcterms:created>
  <dcterms:modified xsi:type="dcterms:W3CDTF">2013-01-07T13:40:00Z</dcterms:modified>
</cp:coreProperties>
</file>