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4CA" w:rsidRPr="00FB24CA" w:rsidRDefault="00FB24CA" w:rsidP="00FB24CA">
      <w:pPr>
        <w:jc w:val="both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FB24CA">
        <w:rPr>
          <w:rFonts w:asciiTheme="majorHAnsi" w:hAnsiTheme="majorHAnsi"/>
          <w:b/>
          <w:sz w:val="28"/>
          <w:szCs w:val="28"/>
          <w:lang w:val="es-ES" w:eastAsia="en-US"/>
        </w:rPr>
        <w:t xml:space="preserve">MUNICIPIUL CURTEA DE ARGES </w:t>
      </w:r>
    </w:p>
    <w:p w:rsidR="00FB24CA" w:rsidRPr="00FB24CA" w:rsidRDefault="00FB24CA" w:rsidP="00FB24CA">
      <w:pPr>
        <w:keepNext/>
        <w:outlineLvl w:val="2"/>
        <w:rPr>
          <w:sz w:val="28"/>
          <w:szCs w:val="28"/>
          <w:lang w:val="es-ES" w:eastAsia="en-US"/>
        </w:rPr>
      </w:pPr>
      <w:r w:rsidRPr="00FB24CA">
        <w:rPr>
          <w:rFonts w:asciiTheme="majorHAnsi" w:hAnsiTheme="majorHAnsi"/>
          <w:b/>
          <w:sz w:val="28"/>
          <w:szCs w:val="28"/>
          <w:lang w:val="es-ES" w:eastAsia="en-US"/>
        </w:rPr>
        <w:t xml:space="preserve">CONSILIUL LOCAL          </w:t>
      </w:r>
      <w:r w:rsidRPr="00FB24CA">
        <w:rPr>
          <w:rFonts w:asciiTheme="majorHAnsi" w:hAnsiTheme="majorHAnsi"/>
          <w:b/>
          <w:sz w:val="28"/>
          <w:szCs w:val="28"/>
          <w:lang w:val="es-ES" w:eastAsia="en-US"/>
        </w:rPr>
        <w:tab/>
        <w:t xml:space="preserve">                                                                             </w:t>
      </w:r>
    </w:p>
    <w:p w:rsidR="00FB24CA" w:rsidRPr="00FB24CA" w:rsidRDefault="00FB24CA" w:rsidP="00FB24CA">
      <w:pPr>
        <w:keepNext/>
        <w:outlineLvl w:val="2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FB24CA" w:rsidRPr="00FB24CA" w:rsidRDefault="00FB24CA" w:rsidP="00FB24CA">
      <w:pPr>
        <w:keepNext/>
        <w:outlineLvl w:val="2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FB24CA" w:rsidRPr="00FB24CA" w:rsidRDefault="00FB24CA" w:rsidP="00FB24CA">
      <w:pPr>
        <w:keepNext/>
        <w:outlineLvl w:val="2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FB24CA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FB24CA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FB24CA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FB24CA">
        <w:rPr>
          <w:rFonts w:asciiTheme="majorHAnsi" w:hAnsiTheme="majorHAnsi"/>
          <w:b/>
          <w:sz w:val="28"/>
          <w:szCs w:val="28"/>
          <w:lang w:val="es-ES" w:eastAsia="en-US"/>
        </w:rPr>
        <w:tab/>
        <w:t xml:space="preserve"> </w:t>
      </w:r>
    </w:p>
    <w:p w:rsidR="00FB24CA" w:rsidRPr="00FB24CA" w:rsidRDefault="00FB24CA" w:rsidP="00FB24CA">
      <w:pPr>
        <w:rPr>
          <w:lang w:val="es-ES" w:eastAsia="en-US"/>
        </w:rPr>
      </w:pPr>
    </w:p>
    <w:p w:rsidR="00FB24CA" w:rsidRPr="00FB24CA" w:rsidRDefault="00FB24CA" w:rsidP="00FB24CA">
      <w:pPr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FB24CA" w:rsidRPr="00FB24CA" w:rsidRDefault="00FB24CA" w:rsidP="00FB24CA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FB24CA">
        <w:rPr>
          <w:rFonts w:asciiTheme="majorHAnsi" w:hAnsiTheme="majorHAnsi"/>
          <w:b/>
          <w:sz w:val="28"/>
          <w:szCs w:val="28"/>
          <w:lang w:val="es-ES" w:eastAsia="en-US"/>
        </w:rPr>
        <w:t xml:space="preserve">HOTARARE  </w:t>
      </w:r>
      <w:proofErr w:type="spellStart"/>
      <w:r w:rsidRPr="00FB24CA">
        <w:rPr>
          <w:rFonts w:asciiTheme="majorHAnsi" w:hAnsiTheme="majorHAnsi"/>
          <w:b/>
          <w:sz w:val="28"/>
          <w:szCs w:val="28"/>
          <w:lang w:val="es-ES" w:eastAsia="en-US"/>
        </w:rPr>
        <w:t>nr</w:t>
      </w:r>
      <w:proofErr w:type="spellEnd"/>
      <w:r w:rsidRPr="00FB24CA">
        <w:rPr>
          <w:rFonts w:asciiTheme="majorHAnsi" w:hAnsiTheme="majorHAnsi"/>
          <w:b/>
          <w:sz w:val="28"/>
          <w:szCs w:val="28"/>
          <w:lang w:val="es-ES" w:eastAsia="en-US"/>
        </w:rPr>
        <w:t>.   114  /2011</w:t>
      </w:r>
    </w:p>
    <w:p w:rsidR="00FB24CA" w:rsidRPr="00FB24CA" w:rsidRDefault="00FB24CA" w:rsidP="00FB24CA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proofErr w:type="spellStart"/>
      <w:proofErr w:type="gramStart"/>
      <w:r w:rsidRPr="00FB24CA">
        <w:rPr>
          <w:rFonts w:asciiTheme="majorHAnsi" w:hAnsiTheme="majorHAnsi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FB24CA">
        <w:rPr>
          <w:rFonts w:asciiTheme="majorHAnsi" w:hAnsiTheme="majorHAnsi"/>
          <w:b/>
          <w:sz w:val="28"/>
          <w:szCs w:val="28"/>
          <w:lang w:val="es-ES" w:eastAsia="en-US"/>
        </w:rPr>
        <w:t xml:space="preserve"> aprobare </w:t>
      </w:r>
      <w:proofErr w:type="spellStart"/>
      <w:r w:rsidRPr="00FB24CA">
        <w:rPr>
          <w:rFonts w:asciiTheme="majorHAnsi" w:hAnsiTheme="majorHAnsi"/>
          <w:b/>
          <w:sz w:val="28"/>
          <w:szCs w:val="28"/>
          <w:lang w:val="es-ES" w:eastAsia="en-US"/>
        </w:rPr>
        <w:t>executiei</w:t>
      </w:r>
      <w:proofErr w:type="spellEnd"/>
      <w:r w:rsidRPr="00FB24CA">
        <w:rPr>
          <w:rFonts w:asciiTheme="majorHAnsi" w:hAnsiTheme="majorHAnsi"/>
          <w:b/>
          <w:sz w:val="28"/>
          <w:szCs w:val="28"/>
          <w:lang w:val="es-ES" w:eastAsia="en-US"/>
        </w:rPr>
        <w:t xml:space="preserve">  </w:t>
      </w:r>
      <w:proofErr w:type="spellStart"/>
      <w:r w:rsidRPr="00FB24CA">
        <w:rPr>
          <w:rFonts w:asciiTheme="majorHAnsi" w:hAnsiTheme="majorHAnsi"/>
          <w:b/>
          <w:sz w:val="28"/>
          <w:szCs w:val="28"/>
          <w:lang w:val="es-ES" w:eastAsia="en-US"/>
        </w:rPr>
        <w:t>Bugetului</w:t>
      </w:r>
      <w:proofErr w:type="spellEnd"/>
      <w:r w:rsidRPr="00FB24CA">
        <w:rPr>
          <w:rFonts w:asciiTheme="majorHAnsi" w:hAnsiTheme="majorHAnsi"/>
          <w:b/>
          <w:sz w:val="28"/>
          <w:szCs w:val="28"/>
          <w:lang w:val="es-ES" w:eastAsia="en-US"/>
        </w:rPr>
        <w:t xml:space="preserve"> local si a  </w:t>
      </w:r>
      <w:proofErr w:type="spellStart"/>
      <w:r w:rsidRPr="00FB24CA">
        <w:rPr>
          <w:rFonts w:asciiTheme="majorHAnsi" w:hAnsiTheme="majorHAnsi"/>
          <w:b/>
          <w:sz w:val="28"/>
          <w:szCs w:val="28"/>
          <w:lang w:val="es-ES" w:eastAsia="en-US"/>
        </w:rPr>
        <w:t>Bugetului</w:t>
      </w:r>
      <w:proofErr w:type="spellEnd"/>
      <w:r w:rsidRPr="00FB24CA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FB24CA">
        <w:rPr>
          <w:rFonts w:asciiTheme="majorHAnsi" w:hAnsiTheme="majorHAnsi"/>
          <w:b/>
          <w:sz w:val="28"/>
          <w:szCs w:val="28"/>
          <w:lang w:val="es-ES" w:eastAsia="en-US"/>
        </w:rPr>
        <w:t>fondurilor</w:t>
      </w:r>
      <w:proofErr w:type="spellEnd"/>
      <w:r w:rsidRPr="00FB24CA">
        <w:rPr>
          <w:rFonts w:asciiTheme="majorHAnsi" w:hAnsiTheme="majorHAnsi"/>
          <w:b/>
          <w:sz w:val="28"/>
          <w:szCs w:val="28"/>
          <w:lang w:val="es-ES" w:eastAsia="en-US"/>
        </w:rPr>
        <w:t xml:space="preserve"> externe </w:t>
      </w:r>
      <w:proofErr w:type="spellStart"/>
      <w:r w:rsidRPr="00FB24CA">
        <w:rPr>
          <w:rFonts w:asciiTheme="majorHAnsi" w:hAnsiTheme="majorHAnsi"/>
          <w:b/>
          <w:sz w:val="28"/>
          <w:szCs w:val="28"/>
          <w:lang w:val="es-ES" w:eastAsia="en-US"/>
        </w:rPr>
        <w:t>nerambursabile</w:t>
      </w:r>
      <w:proofErr w:type="spellEnd"/>
      <w:r w:rsidRPr="00FB24CA">
        <w:rPr>
          <w:rFonts w:asciiTheme="majorHAnsi" w:hAnsiTheme="majorHAnsi"/>
          <w:b/>
          <w:sz w:val="28"/>
          <w:szCs w:val="28"/>
          <w:lang w:val="es-ES" w:eastAsia="en-US"/>
        </w:rPr>
        <w:t xml:space="preserve"> pe </w:t>
      </w:r>
      <w:proofErr w:type="spellStart"/>
      <w:r w:rsidRPr="00FB24CA">
        <w:rPr>
          <w:rFonts w:asciiTheme="majorHAnsi" w:hAnsiTheme="majorHAnsi"/>
          <w:b/>
          <w:sz w:val="28"/>
          <w:szCs w:val="28"/>
          <w:lang w:val="es-ES" w:eastAsia="en-US"/>
        </w:rPr>
        <w:t>trimestrul</w:t>
      </w:r>
      <w:proofErr w:type="spellEnd"/>
      <w:r w:rsidRPr="00FB24CA">
        <w:rPr>
          <w:rFonts w:asciiTheme="majorHAnsi" w:hAnsiTheme="majorHAnsi"/>
          <w:b/>
          <w:sz w:val="28"/>
          <w:szCs w:val="28"/>
          <w:lang w:val="es-ES" w:eastAsia="en-US"/>
        </w:rPr>
        <w:t xml:space="preserve"> IV     2011 </w:t>
      </w:r>
    </w:p>
    <w:p w:rsidR="00FB24CA" w:rsidRPr="00FB24CA" w:rsidRDefault="00FB24CA" w:rsidP="00FB24CA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FB24CA" w:rsidRPr="00FB24CA" w:rsidRDefault="00FB24CA" w:rsidP="00FB24CA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FB24CA" w:rsidRPr="00FB24CA" w:rsidRDefault="00FB24CA" w:rsidP="00FB24CA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FB24CA" w:rsidRPr="00FB24CA" w:rsidRDefault="00FB24CA" w:rsidP="00FB24CA">
      <w:pPr>
        <w:rPr>
          <w:rFonts w:asciiTheme="majorHAnsi" w:hAnsiTheme="majorHAnsi"/>
          <w:b/>
          <w:sz w:val="28"/>
          <w:szCs w:val="28"/>
          <w:lang w:val="es-ES" w:eastAsia="en-US"/>
        </w:rPr>
      </w:pPr>
      <w:r w:rsidRPr="00FB24CA">
        <w:rPr>
          <w:rFonts w:asciiTheme="majorHAnsi" w:hAnsiTheme="majorHAnsi"/>
          <w:sz w:val="28"/>
          <w:szCs w:val="28"/>
          <w:lang w:val="es-ES" w:eastAsia="en-US"/>
        </w:rPr>
        <w:tab/>
      </w:r>
      <w:proofErr w:type="spellStart"/>
      <w:r w:rsidRPr="00FB24CA">
        <w:rPr>
          <w:rFonts w:asciiTheme="majorHAnsi" w:hAnsiTheme="majorHAnsi"/>
          <w:sz w:val="28"/>
          <w:szCs w:val="28"/>
          <w:lang w:val="es-ES" w:eastAsia="en-US"/>
        </w:rPr>
        <w:t>Consiliul</w:t>
      </w:r>
      <w:proofErr w:type="spellEnd"/>
      <w:r w:rsidRPr="00FB24CA">
        <w:rPr>
          <w:rFonts w:asciiTheme="majorHAnsi" w:hAnsiTheme="majorHAnsi"/>
          <w:sz w:val="28"/>
          <w:szCs w:val="28"/>
          <w:lang w:val="es-ES" w:eastAsia="en-US"/>
        </w:rPr>
        <w:t xml:space="preserve"> Local al </w:t>
      </w:r>
      <w:proofErr w:type="spellStart"/>
      <w:r w:rsidRPr="00FB24CA">
        <w:rPr>
          <w:rFonts w:asciiTheme="majorHAnsi" w:hAnsiTheme="majorHAnsi"/>
          <w:sz w:val="28"/>
          <w:szCs w:val="28"/>
          <w:lang w:val="es-ES" w:eastAsia="en-US"/>
        </w:rPr>
        <w:t>Municipiului</w:t>
      </w:r>
      <w:proofErr w:type="spellEnd"/>
      <w:r w:rsidRPr="00FB24CA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FB24CA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FB24CA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FB24CA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FB24CA">
        <w:rPr>
          <w:rFonts w:asciiTheme="majorHAnsi" w:hAnsiTheme="majorHAnsi"/>
          <w:sz w:val="28"/>
          <w:szCs w:val="28"/>
          <w:lang w:val="es-ES" w:eastAsia="en-US"/>
        </w:rPr>
        <w:t xml:space="preserve"> ;</w:t>
      </w:r>
      <w:proofErr w:type="gramEnd"/>
      <w:r w:rsidRPr="00FB24CA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</w:p>
    <w:p w:rsidR="00FB24CA" w:rsidRPr="00FB24CA" w:rsidRDefault="00FB24CA" w:rsidP="00FB24CA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FB24CA">
        <w:rPr>
          <w:rFonts w:asciiTheme="majorHAnsi" w:hAnsiTheme="majorHAnsi"/>
          <w:sz w:val="28"/>
          <w:szCs w:val="28"/>
          <w:lang w:val="es-ES" w:eastAsia="en-US"/>
        </w:rPr>
        <w:tab/>
      </w:r>
      <w:proofErr w:type="spellStart"/>
      <w:r w:rsidRPr="00FB24CA">
        <w:rPr>
          <w:rFonts w:asciiTheme="majorHAnsi" w:hAnsiTheme="majorHAnsi"/>
          <w:sz w:val="28"/>
          <w:szCs w:val="28"/>
          <w:lang w:val="es-ES" w:eastAsia="en-US"/>
        </w:rPr>
        <w:t>Avand</w:t>
      </w:r>
      <w:proofErr w:type="spellEnd"/>
      <w:r w:rsidRPr="00FB24CA">
        <w:rPr>
          <w:rFonts w:asciiTheme="majorHAnsi" w:hAnsiTheme="majorHAnsi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FB24CA">
        <w:rPr>
          <w:rFonts w:asciiTheme="majorHAnsi" w:hAnsiTheme="majorHAnsi"/>
          <w:sz w:val="28"/>
          <w:szCs w:val="28"/>
          <w:lang w:val="es-ES" w:eastAsia="en-US"/>
        </w:rPr>
        <w:t>vedere</w:t>
      </w:r>
      <w:proofErr w:type="spellEnd"/>
      <w:r w:rsidRPr="00FB24CA">
        <w:rPr>
          <w:rFonts w:asciiTheme="majorHAnsi" w:hAnsiTheme="majorHAnsi"/>
          <w:sz w:val="28"/>
          <w:szCs w:val="28"/>
          <w:lang w:val="es-ES" w:eastAsia="en-US"/>
        </w:rPr>
        <w:t xml:space="preserve"> :</w:t>
      </w:r>
      <w:proofErr w:type="gramEnd"/>
    </w:p>
    <w:p w:rsidR="00FB24CA" w:rsidRPr="00FB24CA" w:rsidRDefault="00FB24CA" w:rsidP="00FB24CA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</w:pPr>
      <w:r w:rsidRPr="00FB24CA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</w:t>
      </w:r>
      <w:proofErr w:type="spellStart"/>
      <w:r w:rsidRPr="00FB24CA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Referatul</w:t>
      </w:r>
      <w:proofErr w:type="spellEnd"/>
      <w:r w:rsidRPr="00FB24CA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FB24CA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Directiei</w:t>
      </w:r>
      <w:proofErr w:type="spellEnd"/>
      <w:r w:rsidRPr="00FB24CA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economice  </w:t>
      </w:r>
      <w:proofErr w:type="spellStart"/>
      <w:r w:rsidRPr="00FB24CA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nr</w:t>
      </w:r>
      <w:proofErr w:type="spellEnd"/>
      <w:r w:rsidRPr="00FB24CA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. 17754 / 14.12. 2011;   </w:t>
      </w:r>
    </w:p>
    <w:p w:rsidR="00FB24CA" w:rsidRPr="00FB24CA" w:rsidRDefault="00FB24CA" w:rsidP="00FB24CA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</w:pPr>
      <w:r w:rsidRPr="00FB24CA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</w:t>
      </w:r>
      <w:proofErr w:type="spellStart"/>
      <w:r w:rsidRPr="00FB24CA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Prevederile</w:t>
      </w:r>
      <w:proofErr w:type="spellEnd"/>
      <w:r w:rsidRPr="00FB24CA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art 49  </w:t>
      </w:r>
      <w:proofErr w:type="spellStart"/>
      <w:r w:rsidRPr="00FB24CA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alin</w:t>
      </w:r>
      <w:proofErr w:type="spellEnd"/>
      <w:r w:rsidRPr="00FB24CA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.12  </w:t>
      </w:r>
      <w:proofErr w:type="spellStart"/>
      <w:r w:rsidRPr="00FB24CA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din</w:t>
      </w:r>
      <w:proofErr w:type="spellEnd"/>
      <w:r w:rsidRPr="00FB24CA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FB24CA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Legea</w:t>
      </w:r>
      <w:proofErr w:type="spellEnd"/>
      <w:r w:rsidRPr="00FB24CA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  </w:t>
      </w:r>
      <w:proofErr w:type="spellStart"/>
      <w:r w:rsidRPr="00FB24CA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finantelor</w:t>
      </w:r>
      <w:proofErr w:type="spellEnd"/>
      <w:r w:rsidRPr="00FB24CA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FB24CA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publice</w:t>
      </w:r>
      <w:proofErr w:type="spellEnd"/>
      <w:r w:rsidRPr="00FB24CA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</w:t>
      </w:r>
      <w:proofErr w:type="spellStart"/>
      <w:r w:rsidRPr="00FB24CA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locale</w:t>
      </w:r>
      <w:proofErr w:type="spellEnd"/>
      <w:r w:rsidRPr="00FB24CA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FB24CA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nr</w:t>
      </w:r>
      <w:proofErr w:type="spellEnd"/>
      <w:r w:rsidRPr="00FB24CA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.273 /2006;</w:t>
      </w:r>
    </w:p>
    <w:p w:rsidR="00FB24CA" w:rsidRPr="00FB24CA" w:rsidRDefault="00FB24CA" w:rsidP="00FB24CA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</w:pPr>
      <w:proofErr w:type="spellStart"/>
      <w:r w:rsidRPr="00FB24CA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Avizul</w:t>
      </w:r>
      <w:proofErr w:type="spellEnd"/>
      <w:r w:rsidRPr="00FB24CA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FB24CA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Comisiei</w:t>
      </w:r>
      <w:proofErr w:type="spellEnd"/>
      <w:r w:rsidRPr="00FB24CA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economice  </w:t>
      </w:r>
    </w:p>
    <w:p w:rsidR="00FB24CA" w:rsidRPr="00FB24CA" w:rsidRDefault="00FB24CA" w:rsidP="00FB24CA">
      <w:pPr>
        <w:rPr>
          <w:rFonts w:asciiTheme="majorHAnsi" w:hAnsiTheme="majorHAnsi"/>
          <w:sz w:val="28"/>
          <w:szCs w:val="28"/>
          <w:lang w:val="es-ES" w:eastAsia="en-US"/>
        </w:rPr>
      </w:pPr>
      <w:r w:rsidRPr="00FB24CA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</w:p>
    <w:p w:rsidR="00FB24CA" w:rsidRPr="00FB24CA" w:rsidRDefault="00FB24CA" w:rsidP="00FB24CA">
      <w:pPr>
        <w:rPr>
          <w:rFonts w:asciiTheme="majorHAnsi" w:hAnsiTheme="majorHAnsi"/>
          <w:sz w:val="28"/>
          <w:szCs w:val="28"/>
          <w:lang w:val="es-ES" w:eastAsia="en-US"/>
        </w:rPr>
      </w:pPr>
      <w:r w:rsidRPr="00FB24CA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r w:rsidRPr="00FB24CA">
        <w:rPr>
          <w:rFonts w:asciiTheme="majorHAnsi" w:hAnsiTheme="majorHAnsi"/>
          <w:sz w:val="28"/>
          <w:szCs w:val="28"/>
          <w:lang w:val="es-ES" w:eastAsia="en-US"/>
        </w:rPr>
        <w:tab/>
        <w:t xml:space="preserve">In </w:t>
      </w:r>
      <w:proofErr w:type="spellStart"/>
      <w:r w:rsidRPr="00FB24CA">
        <w:rPr>
          <w:rFonts w:asciiTheme="majorHAnsi" w:hAnsiTheme="majorHAnsi"/>
          <w:sz w:val="28"/>
          <w:szCs w:val="28"/>
          <w:lang w:val="es-ES" w:eastAsia="en-US"/>
        </w:rPr>
        <w:t>temeiul</w:t>
      </w:r>
      <w:proofErr w:type="spellEnd"/>
      <w:r w:rsidRPr="00FB24CA">
        <w:rPr>
          <w:rFonts w:asciiTheme="majorHAnsi" w:hAnsiTheme="majorHAnsi"/>
          <w:sz w:val="28"/>
          <w:szCs w:val="28"/>
          <w:lang w:val="es-ES" w:eastAsia="en-US"/>
        </w:rPr>
        <w:t xml:space="preserve"> art 36  </w:t>
      </w:r>
      <w:proofErr w:type="spellStart"/>
      <w:r w:rsidRPr="00FB24CA">
        <w:rPr>
          <w:rFonts w:asciiTheme="majorHAnsi" w:hAnsiTheme="majorHAnsi"/>
          <w:sz w:val="28"/>
          <w:szCs w:val="28"/>
          <w:lang w:val="es-ES" w:eastAsia="en-US"/>
        </w:rPr>
        <w:t>alin</w:t>
      </w:r>
      <w:proofErr w:type="spellEnd"/>
      <w:r w:rsidRPr="00FB24CA">
        <w:rPr>
          <w:rFonts w:asciiTheme="majorHAnsi" w:hAnsiTheme="majorHAnsi"/>
          <w:sz w:val="28"/>
          <w:szCs w:val="28"/>
          <w:lang w:val="es-ES" w:eastAsia="en-US"/>
        </w:rPr>
        <w:t xml:space="preserve"> 4 </w:t>
      </w:r>
      <w:proofErr w:type="spellStart"/>
      <w:r w:rsidRPr="00FB24CA">
        <w:rPr>
          <w:rFonts w:asciiTheme="majorHAnsi" w:hAnsiTheme="majorHAnsi"/>
          <w:sz w:val="28"/>
          <w:szCs w:val="28"/>
          <w:lang w:val="es-ES" w:eastAsia="en-US"/>
        </w:rPr>
        <w:t>lit</w:t>
      </w:r>
      <w:proofErr w:type="spellEnd"/>
      <w:r w:rsidRPr="00FB24CA">
        <w:rPr>
          <w:rFonts w:asciiTheme="majorHAnsi" w:hAnsiTheme="majorHAnsi"/>
          <w:sz w:val="28"/>
          <w:szCs w:val="28"/>
          <w:lang w:val="es-ES" w:eastAsia="en-US"/>
        </w:rPr>
        <w:t xml:space="preserve"> .a  </w:t>
      </w:r>
      <w:proofErr w:type="spellStart"/>
      <w:r w:rsidRPr="00FB24CA">
        <w:rPr>
          <w:rFonts w:asciiTheme="majorHAnsi" w:hAnsiTheme="majorHAnsi"/>
          <w:sz w:val="28"/>
          <w:szCs w:val="28"/>
          <w:lang w:val="es-ES" w:eastAsia="en-US"/>
        </w:rPr>
        <w:t>coroborat</w:t>
      </w:r>
      <w:proofErr w:type="spellEnd"/>
      <w:r w:rsidRPr="00FB24CA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FB24CA">
        <w:rPr>
          <w:rFonts w:asciiTheme="majorHAnsi" w:hAnsiTheme="majorHAnsi"/>
          <w:sz w:val="28"/>
          <w:szCs w:val="28"/>
          <w:lang w:val="es-ES" w:eastAsia="en-US"/>
        </w:rPr>
        <w:t>cu</w:t>
      </w:r>
      <w:proofErr w:type="spellEnd"/>
      <w:r w:rsidRPr="00FB24CA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FB24CA">
        <w:rPr>
          <w:rFonts w:asciiTheme="majorHAnsi" w:hAnsiTheme="majorHAnsi"/>
          <w:sz w:val="28"/>
          <w:szCs w:val="28"/>
          <w:lang w:val="es-ES" w:eastAsia="en-US"/>
        </w:rPr>
        <w:t>prevederile</w:t>
      </w:r>
      <w:proofErr w:type="spellEnd"/>
      <w:r w:rsidRPr="00FB24CA">
        <w:rPr>
          <w:rFonts w:asciiTheme="majorHAnsi" w:hAnsiTheme="majorHAnsi"/>
          <w:sz w:val="28"/>
          <w:szCs w:val="28"/>
          <w:lang w:val="es-ES" w:eastAsia="en-US"/>
        </w:rPr>
        <w:t xml:space="preserve">   art. 45 </w:t>
      </w:r>
      <w:proofErr w:type="spellStart"/>
      <w:r w:rsidRPr="00FB24CA">
        <w:rPr>
          <w:rFonts w:asciiTheme="majorHAnsi" w:hAnsiTheme="majorHAnsi"/>
          <w:sz w:val="28"/>
          <w:szCs w:val="28"/>
          <w:lang w:val="es-ES" w:eastAsia="en-US"/>
        </w:rPr>
        <w:t>alin</w:t>
      </w:r>
      <w:proofErr w:type="spellEnd"/>
      <w:r w:rsidRPr="00FB24CA">
        <w:rPr>
          <w:rFonts w:asciiTheme="majorHAnsi" w:hAnsiTheme="majorHAnsi"/>
          <w:sz w:val="28"/>
          <w:szCs w:val="28"/>
          <w:lang w:val="es-ES" w:eastAsia="en-US"/>
        </w:rPr>
        <w:t xml:space="preserve">. 2 </w:t>
      </w:r>
      <w:proofErr w:type="spellStart"/>
      <w:r w:rsidRPr="00FB24CA">
        <w:rPr>
          <w:rFonts w:asciiTheme="majorHAnsi" w:hAnsiTheme="majorHAnsi"/>
          <w:sz w:val="28"/>
          <w:szCs w:val="28"/>
          <w:lang w:val="es-ES" w:eastAsia="en-US"/>
        </w:rPr>
        <w:t>din</w:t>
      </w:r>
      <w:proofErr w:type="spellEnd"/>
      <w:r w:rsidRPr="00FB24CA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FB24CA">
        <w:rPr>
          <w:rFonts w:asciiTheme="majorHAnsi" w:hAnsiTheme="majorHAnsi"/>
          <w:sz w:val="28"/>
          <w:szCs w:val="28"/>
          <w:lang w:val="es-ES" w:eastAsia="en-US"/>
        </w:rPr>
        <w:t>Legea</w:t>
      </w:r>
      <w:proofErr w:type="spellEnd"/>
      <w:r w:rsidRPr="00FB24CA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FB24CA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r w:rsidRPr="00FB24CA">
        <w:rPr>
          <w:rFonts w:asciiTheme="majorHAnsi" w:hAnsiTheme="majorHAnsi"/>
          <w:sz w:val="28"/>
          <w:szCs w:val="28"/>
          <w:lang w:val="es-ES" w:eastAsia="en-US"/>
        </w:rPr>
        <w:t>. 215/2001</w:t>
      </w:r>
    </w:p>
    <w:p w:rsidR="00FB24CA" w:rsidRPr="00FB24CA" w:rsidRDefault="00FB24CA" w:rsidP="00FB24CA">
      <w:pPr>
        <w:rPr>
          <w:rFonts w:asciiTheme="majorHAnsi" w:hAnsiTheme="majorHAnsi"/>
          <w:sz w:val="28"/>
          <w:szCs w:val="28"/>
          <w:lang w:val="es-ES" w:eastAsia="en-US"/>
        </w:rPr>
      </w:pPr>
    </w:p>
    <w:p w:rsidR="00FB24CA" w:rsidRPr="00FB24CA" w:rsidRDefault="00FB24CA" w:rsidP="00FB24CA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proofErr w:type="spellStart"/>
      <w:proofErr w:type="gramStart"/>
      <w:r w:rsidRPr="00FB24CA">
        <w:rPr>
          <w:rFonts w:asciiTheme="majorHAnsi" w:hAnsiTheme="majorHAnsi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FB24CA">
        <w:rPr>
          <w:rFonts w:asciiTheme="majorHAnsi" w:hAnsiTheme="majorHAnsi"/>
          <w:b/>
          <w:sz w:val="28"/>
          <w:szCs w:val="28"/>
          <w:lang w:val="es-ES" w:eastAsia="en-US"/>
        </w:rPr>
        <w:t xml:space="preserve"> :</w:t>
      </w:r>
    </w:p>
    <w:p w:rsidR="00FB24CA" w:rsidRPr="00FB24CA" w:rsidRDefault="00FB24CA" w:rsidP="00FB24CA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FB24CA" w:rsidRPr="00FB24CA" w:rsidRDefault="00FB24CA" w:rsidP="00FB24CA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FB24CA">
        <w:rPr>
          <w:rFonts w:asciiTheme="majorHAnsi" w:hAnsiTheme="majorHAnsi"/>
          <w:sz w:val="28"/>
          <w:szCs w:val="28"/>
          <w:lang w:val="es-ES" w:eastAsia="en-US"/>
        </w:rPr>
        <w:tab/>
      </w:r>
      <w:r w:rsidRPr="00FB24CA">
        <w:rPr>
          <w:rFonts w:asciiTheme="majorHAnsi" w:hAnsiTheme="majorHAnsi"/>
          <w:b/>
          <w:sz w:val="28"/>
          <w:szCs w:val="28"/>
          <w:u w:val="single"/>
          <w:lang w:val="pt-BR" w:eastAsia="en-US"/>
        </w:rPr>
        <w:t xml:space="preserve">Art. 1 : </w:t>
      </w:r>
      <w:r w:rsidRPr="00FB24CA">
        <w:rPr>
          <w:rFonts w:asciiTheme="majorHAnsi" w:hAnsiTheme="majorHAnsi"/>
          <w:sz w:val="28"/>
          <w:szCs w:val="28"/>
          <w:lang w:val="pt-BR" w:eastAsia="en-US"/>
        </w:rPr>
        <w:t xml:space="preserve">   </w:t>
      </w:r>
      <w:r w:rsidRPr="00FB24CA">
        <w:rPr>
          <w:rFonts w:asciiTheme="majorHAnsi" w:hAnsiTheme="majorHAnsi"/>
          <w:sz w:val="28"/>
          <w:szCs w:val="28"/>
          <w:lang w:val="es-ES" w:eastAsia="en-US"/>
        </w:rPr>
        <w:t xml:space="preserve">  Se  </w:t>
      </w:r>
      <w:proofErr w:type="spellStart"/>
      <w:r w:rsidRPr="00FB24CA">
        <w:rPr>
          <w:rFonts w:asciiTheme="majorHAnsi" w:hAnsiTheme="majorHAnsi"/>
          <w:sz w:val="28"/>
          <w:szCs w:val="28"/>
          <w:lang w:val="es-ES" w:eastAsia="en-US"/>
        </w:rPr>
        <w:t>aproba</w:t>
      </w:r>
      <w:proofErr w:type="spellEnd"/>
      <w:r w:rsidRPr="00FB24CA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FB24CA">
        <w:rPr>
          <w:rFonts w:asciiTheme="majorHAnsi" w:hAnsiTheme="majorHAnsi"/>
          <w:sz w:val="28"/>
          <w:szCs w:val="28"/>
          <w:lang w:val="es-ES" w:eastAsia="en-US"/>
        </w:rPr>
        <w:t>executia</w:t>
      </w:r>
      <w:proofErr w:type="spellEnd"/>
      <w:r w:rsidRPr="00FB24CA">
        <w:rPr>
          <w:rFonts w:asciiTheme="majorHAnsi" w:hAnsiTheme="majorHAnsi"/>
          <w:sz w:val="28"/>
          <w:szCs w:val="28"/>
          <w:lang w:val="es-ES" w:eastAsia="en-US"/>
        </w:rPr>
        <w:t xml:space="preserve">   </w:t>
      </w:r>
      <w:proofErr w:type="spellStart"/>
      <w:r w:rsidRPr="00FB24CA">
        <w:rPr>
          <w:rFonts w:asciiTheme="majorHAnsi" w:hAnsiTheme="majorHAnsi"/>
          <w:sz w:val="28"/>
          <w:szCs w:val="28"/>
          <w:lang w:val="es-ES" w:eastAsia="en-US"/>
        </w:rPr>
        <w:t>Bugetului</w:t>
      </w:r>
      <w:proofErr w:type="spellEnd"/>
      <w:r w:rsidRPr="00FB24CA">
        <w:rPr>
          <w:rFonts w:asciiTheme="majorHAnsi" w:hAnsiTheme="majorHAnsi"/>
          <w:sz w:val="28"/>
          <w:szCs w:val="28"/>
          <w:lang w:val="es-ES" w:eastAsia="en-US"/>
        </w:rPr>
        <w:t xml:space="preserve"> local   pe </w:t>
      </w:r>
      <w:proofErr w:type="spellStart"/>
      <w:r w:rsidRPr="00FB24CA">
        <w:rPr>
          <w:rFonts w:asciiTheme="majorHAnsi" w:hAnsiTheme="majorHAnsi"/>
          <w:sz w:val="28"/>
          <w:szCs w:val="28"/>
          <w:lang w:val="es-ES" w:eastAsia="en-US"/>
        </w:rPr>
        <w:t>trimestrul</w:t>
      </w:r>
      <w:proofErr w:type="spellEnd"/>
      <w:r w:rsidRPr="00FB24CA">
        <w:rPr>
          <w:rFonts w:asciiTheme="majorHAnsi" w:hAnsiTheme="majorHAnsi"/>
          <w:sz w:val="28"/>
          <w:szCs w:val="28"/>
          <w:lang w:val="es-ES" w:eastAsia="en-US"/>
        </w:rPr>
        <w:t xml:space="preserve"> IV     2011   , </w:t>
      </w:r>
      <w:proofErr w:type="spellStart"/>
      <w:r w:rsidRPr="00FB24CA">
        <w:rPr>
          <w:rFonts w:asciiTheme="majorHAnsi" w:hAnsiTheme="majorHAnsi"/>
          <w:sz w:val="28"/>
          <w:szCs w:val="28"/>
          <w:lang w:val="es-ES" w:eastAsia="en-US"/>
        </w:rPr>
        <w:t>dupa</w:t>
      </w:r>
      <w:proofErr w:type="spellEnd"/>
      <w:r w:rsidRPr="00FB24CA">
        <w:rPr>
          <w:rFonts w:asciiTheme="majorHAnsi" w:hAnsiTheme="majorHAnsi"/>
          <w:sz w:val="28"/>
          <w:szCs w:val="28"/>
          <w:lang w:val="es-ES" w:eastAsia="en-US"/>
        </w:rPr>
        <w:t xml:space="preserve"> cum </w:t>
      </w:r>
      <w:proofErr w:type="spellStart"/>
      <w:r w:rsidRPr="00FB24CA">
        <w:rPr>
          <w:rFonts w:asciiTheme="majorHAnsi" w:hAnsiTheme="majorHAnsi"/>
          <w:sz w:val="28"/>
          <w:szCs w:val="28"/>
          <w:lang w:val="es-ES" w:eastAsia="en-US"/>
        </w:rPr>
        <w:t>urmeaza</w:t>
      </w:r>
      <w:proofErr w:type="spellEnd"/>
      <w:r w:rsidRPr="00FB24CA">
        <w:rPr>
          <w:rFonts w:asciiTheme="majorHAnsi" w:hAnsiTheme="majorHAnsi"/>
          <w:sz w:val="28"/>
          <w:szCs w:val="28"/>
          <w:lang w:val="es-ES" w:eastAsia="en-US"/>
        </w:rPr>
        <w:t xml:space="preserve"> :</w:t>
      </w:r>
    </w:p>
    <w:p w:rsidR="00FB24CA" w:rsidRPr="00FB24CA" w:rsidRDefault="00FB24CA" w:rsidP="00FB24CA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FB24CA" w:rsidRPr="00FB24CA" w:rsidRDefault="00FB24CA" w:rsidP="00FB24CA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</w:pPr>
      <w:r w:rsidRPr="00FB24CA">
        <w:rPr>
          <w:rFonts w:asciiTheme="majorHAnsi" w:eastAsiaTheme="minorEastAsia" w:hAnsiTheme="majorHAnsi" w:cstheme="minorBidi"/>
          <w:b/>
          <w:i/>
          <w:sz w:val="28"/>
          <w:szCs w:val="28"/>
          <w:lang w:val="es-ES" w:eastAsia="en-US"/>
        </w:rPr>
        <w:t xml:space="preserve">SECTIUNEA  DE FUNCTIONARE  </w:t>
      </w:r>
    </w:p>
    <w:p w:rsidR="00FB24CA" w:rsidRPr="00FB24CA" w:rsidRDefault="00FB24CA" w:rsidP="00FB24CA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b/>
          <w:i/>
          <w:sz w:val="28"/>
          <w:szCs w:val="28"/>
          <w:lang w:val="es-ES" w:eastAsia="en-US"/>
        </w:rPr>
      </w:pPr>
      <w:proofErr w:type="spellStart"/>
      <w:r w:rsidRPr="00FB24CA">
        <w:rPr>
          <w:rFonts w:asciiTheme="majorHAnsi" w:eastAsiaTheme="minorEastAsia" w:hAnsiTheme="majorHAnsi" w:cstheme="minorBidi"/>
          <w:b/>
          <w:i/>
          <w:sz w:val="28"/>
          <w:szCs w:val="28"/>
          <w:lang w:val="es-ES" w:eastAsia="en-US"/>
        </w:rPr>
        <w:t>venituri</w:t>
      </w:r>
      <w:proofErr w:type="spellEnd"/>
      <w:r w:rsidRPr="00FB24CA">
        <w:rPr>
          <w:rFonts w:asciiTheme="majorHAnsi" w:eastAsiaTheme="minorEastAsia" w:hAnsiTheme="majorHAnsi" w:cstheme="minorBidi"/>
          <w:b/>
          <w:i/>
          <w:sz w:val="28"/>
          <w:szCs w:val="28"/>
          <w:lang w:val="es-ES" w:eastAsia="en-US"/>
        </w:rPr>
        <w:t xml:space="preserve"> </w:t>
      </w:r>
    </w:p>
    <w:p w:rsidR="00FB24CA" w:rsidRPr="00FB24CA" w:rsidRDefault="00FB24CA" w:rsidP="00FB24CA">
      <w:pPr>
        <w:numPr>
          <w:ilvl w:val="0"/>
          <w:numId w:val="1"/>
        </w:numPr>
        <w:spacing w:after="200" w:line="276" w:lineRule="auto"/>
        <w:contextualSpacing/>
        <w:rPr>
          <w:rFonts w:asciiTheme="majorHAnsi" w:eastAsiaTheme="minorEastAsia" w:hAnsiTheme="majorHAnsi" w:cstheme="minorBidi"/>
          <w:sz w:val="28"/>
          <w:szCs w:val="28"/>
          <w:lang w:eastAsia="en-US"/>
        </w:rPr>
      </w:pPr>
      <w:r w:rsidRPr="00FB24CA">
        <w:rPr>
          <w:rFonts w:asciiTheme="majorHAnsi" w:eastAsiaTheme="minorEastAsia" w:hAnsiTheme="majorHAnsi" w:cstheme="minorBidi"/>
          <w:sz w:val="28"/>
          <w:szCs w:val="28"/>
          <w:lang w:eastAsia="en-US"/>
        </w:rPr>
        <w:t xml:space="preserve">Prevederi bugetare an 2011                                               36.656.79 mii lei                       </w:t>
      </w:r>
      <w:r w:rsidRPr="00FB24CA">
        <w:rPr>
          <w:rFonts w:asciiTheme="majorHAnsi" w:eastAsiaTheme="minorEastAsia" w:hAnsiTheme="majorHAnsi" w:cstheme="minorBidi"/>
          <w:i/>
          <w:sz w:val="28"/>
          <w:szCs w:val="28"/>
          <w:lang w:eastAsia="en-US"/>
        </w:rPr>
        <w:t>din care :</w:t>
      </w:r>
      <w:r w:rsidRPr="00FB24CA">
        <w:rPr>
          <w:rFonts w:asciiTheme="majorHAnsi" w:eastAsiaTheme="minorEastAsia" w:hAnsiTheme="majorHAnsi" w:cstheme="minorBidi"/>
          <w:sz w:val="28"/>
          <w:szCs w:val="28"/>
          <w:lang w:eastAsia="en-US"/>
        </w:rPr>
        <w:t xml:space="preserve">    </w:t>
      </w:r>
    </w:p>
    <w:p w:rsidR="00FB24CA" w:rsidRPr="00FB24CA" w:rsidRDefault="00FB24CA" w:rsidP="00FB24CA">
      <w:pPr>
        <w:spacing w:after="200" w:line="276" w:lineRule="auto"/>
        <w:ind w:left="720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eastAsia="en-US"/>
        </w:rPr>
      </w:pPr>
      <w:r w:rsidRPr="00FB24CA">
        <w:rPr>
          <w:rFonts w:asciiTheme="majorHAnsi" w:eastAsiaTheme="minorEastAsia" w:hAnsiTheme="majorHAnsi" w:cstheme="minorBidi"/>
          <w:sz w:val="28"/>
          <w:szCs w:val="28"/>
          <w:lang w:eastAsia="en-US"/>
        </w:rPr>
        <w:tab/>
        <w:t xml:space="preserve">Venituri estimate                                                        39.757,79 mii lei </w:t>
      </w:r>
    </w:p>
    <w:p w:rsidR="00FB24CA" w:rsidRPr="00FB24CA" w:rsidRDefault="00FB24CA" w:rsidP="00FB24CA">
      <w:pPr>
        <w:spacing w:after="200" w:line="276" w:lineRule="auto"/>
        <w:ind w:left="720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eastAsia="en-US"/>
        </w:rPr>
      </w:pPr>
      <w:r w:rsidRPr="00FB24CA">
        <w:rPr>
          <w:rFonts w:asciiTheme="majorHAnsi" w:eastAsiaTheme="minorEastAsia" w:hAnsiTheme="majorHAnsi" w:cstheme="minorBidi"/>
          <w:sz w:val="28"/>
          <w:szCs w:val="28"/>
          <w:lang w:eastAsia="en-US"/>
        </w:rPr>
        <w:t xml:space="preserve">           Varsaminte pentru sectiunea de dezvoltare        3.101       mii lei </w:t>
      </w:r>
    </w:p>
    <w:p w:rsidR="00FB24CA" w:rsidRPr="00FB24CA" w:rsidRDefault="00FB24CA" w:rsidP="00FB24CA">
      <w:pPr>
        <w:spacing w:after="200" w:line="276" w:lineRule="auto"/>
        <w:ind w:left="720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eastAsia="en-US"/>
        </w:rPr>
      </w:pPr>
    </w:p>
    <w:p w:rsidR="00FB24CA" w:rsidRPr="00FB24CA" w:rsidRDefault="00FB24CA" w:rsidP="00FB24CA">
      <w:pPr>
        <w:numPr>
          <w:ilvl w:val="0"/>
          <w:numId w:val="1"/>
        </w:numPr>
        <w:spacing w:after="200" w:line="276" w:lineRule="auto"/>
        <w:contextualSpacing/>
        <w:rPr>
          <w:rFonts w:asciiTheme="majorHAnsi" w:eastAsiaTheme="minorEastAsia" w:hAnsiTheme="majorHAnsi" w:cstheme="minorBidi"/>
          <w:sz w:val="28"/>
          <w:szCs w:val="28"/>
          <w:lang w:eastAsia="en-US"/>
        </w:rPr>
      </w:pPr>
      <w:r w:rsidRPr="00FB24CA">
        <w:rPr>
          <w:rFonts w:asciiTheme="majorHAnsi" w:eastAsiaTheme="minorEastAsia" w:hAnsiTheme="majorHAnsi" w:cstheme="minorBidi"/>
          <w:sz w:val="28"/>
          <w:szCs w:val="28"/>
          <w:lang w:eastAsia="en-US"/>
        </w:rPr>
        <w:t xml:space="preserve">Incasari la 12.12. 2011                                                         37.564.92  mii lei                       </w:t>
      </w:r>
      <w:r w:rsidRPr="00FB24CA">
        <w:rPr>
          <w:rFonts w:asciiTheme="majorHAnsi" w:eastAsiaTheme="minorEastAsia" w:hAnsiTheme="majorHAnsi" w:cstheme="minorBidi"/>
          <w:i/>
          <w:sz w:val="28"/>
          <w:szCs w:val="28"/>
          <w:lang w:eastAsia="en-US"/>
        </w:rPr>
        <w:t>din care :</w:t>
      </w:r>
      <w:r w:rsidRPr="00FB24CA">
        <w:rPr>
          <w:rFonts w:asciiTheme="majorHAnsi" w:eastAsiaTheme="minorEastAsia" w:hAnsiTheme="majorHAnsi" w:cstheme="minorBidi"/>
          <w:sz w:val="28"/>
          <w:szCs w:val="28"/>
          <w:lang w:eastAsia="en-US"/>
        </w:rPr>
        <w:t xml:space="preserve">    </w:t>
      </w:r>
    </w:p>
    <w:p w:rsidR="00FB24CA" w:rsidRPr="00FB24CA" w:rsidRDefault="00FB24CA" w:rsidP="00FB24CA">
      <w:pPr>
        <w:spacing w:after="200" w:line="276" w:lineRule="auto"/>
        <w:ind w:left="720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eastAsia="en-US"/>
        </w:rPr>
      </w:pPr>
      <w:r w:rsidRPr="00FB24CA">
        <w:rPr>
          <w:rFonts w:asciiTheme="majorHAnsi" w:eastAsiaTheme="minorEastAsia" w:hAnsiTheme="majorHAnsi" w:cstheme="minorBidi"/>
          <w:sz w:val="28"/>
          <w:szCs w:val="28"/>
          <w:lang w:eastAsia="en-US"/>
        </w:rPr>
        <w:lastRenderedPageBreak/>
        <w:tab/>
        <w:t xml:space="preserve">Incasari efective                                                          40.227.92  mii lei </w:t>
      </w:r>
    </w:p>
    <w:p w:rsidR="00FB24CA" w:rsidRPr="00FB24CA" w:rsidRDefault="00FB24CA" w:rsidP="00FB24CA">
      <w:pPr>
        <w:spacing w:after="200" w:line="276" w:lineRule="auto"/>
        <w:ind w:left="720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eastAsia="en-US"/>
        </w:rPr>
      </w:pPr>
      <w:r w:rsidRPr="00FB24CA">
        <w:rPr>
          <w:rFonts w:asciiTheme="majorHAnsi" w:eastAsiaTheme="minorEastAsia" w:hAnsiTheme="majorHAnsi" w:cstheme="minorBidi"/>
          <w:sz w:val="28"/>
          <w:szCs w:val="28"/>
          <w:lang w:eastAsia="en-US"/>
        </w:rPr>
        <w:t xml:space="preserve">           Varsaminte pentru sectiunea de dezvoltare        2.663        mii lei </w:t>
      </w:r>
    </w:p>
    <w:p w:rsidR="00FB24CA" w:rsidRPr="00FB24CA" w:rsidRDefault="00FB24CA" w:rsidP="00FB24CA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b/>
          <w:i/>
          <w:sz w:val="28"/>
          <w:szCs w:val="28"/>
          <w:lang w:eastAsia="en-US"/>
        </w:rPr>
      </w:pPr>
      <w:r w:rsidRPr="00FB24CA">
        <w:rPr>
          <w:rFonts w:asciiTheme="majorHAnsi" w:eastAsiaTheme="minorEastAsia" w:hAnsiTheme="majorHAnsi" w:cstheme="minorBidi"/>
          <w:b/>
          <w:i/>
          <w:sz w:val="28"/>
          <w:szCs w:val="28"/>
          <w:lang w:eastAsia="en-US"/>
        </w:rPr>
        <w:t xml:space="preserve"> cheltuieli </w:t>
      </w:r>
    </w:p>
    <w:p w:rsidR="00FB24CA" w:rsidRPr="00FB24CA" w:rsidRDefault="00FB24CA" w:rsidP="00FB24CA">
      <w:pPr>
        <w:numPr>
          <w:ilvl w:val="0"/>
          <w:numId w:val="1"/>
        </w:numPr>
        <w:spacing w:after="200" w:line="276" w:lineRule="auto"/>
        <w:contextualSpacing/>
        <w:rPr>
          <w:rFonts w:asciiTheme="majorHAnsi" w:eastAsiaTheme="minorEastAsia" w:hAnsiTheme="majorHAnsi" w:cstheme="minorBidi"/>
          <w:sz w:val="28"/>
          <w:szCs w:val="28"/>
          <w:lang w:eastAsia="en-US"/>
        </w:rPr>
      </w:pPr>
      <w:r w:rsidRPr="00FB24CA">
        <w:rPr>
          <w:rFonts w:asciiTheme="majorHAnsi" w:eastAsiaTheme="minorEastAsia" w:hAnsiTheme="majorHAnsi" w:cstheme="minorBidi"/>
          <w:sz w:val="28"/>
          <w:szCs w:val="28"/>
          <w:lang w:eastAsia="en-US"/>
        </w:rPr>
        <w:t xml:space="preserve">Prevederi credite  bugetare an 2011                                36.656.79  mii lei   </w:t>
      </w:r>
    </w:p>
    <w:p w:rsidR="00FB24CA" w:rsidRPr="00FB24CA" w:rsidRDefault="00FB24CA" w:rsidP="00FB24CA">
      <w:pPr>
        <w:numPr>
          <w:ilvl w:val="0"/>
          <w:numId w:val="1"/>
        </w:numPr>
        <w:spacing w:after="200" w:line="276" w:lineRule="auto"/>
        <w:contextualSpacing/>
        <w:rPr>
          <w:rFonts w:asciiTheme="majorHAnsi" w:eastAsiaTheme="minorEastAsia" w:hAnsiTheme="majorHAnsi" w:cstheme="minorBidi"/>
          <w:sz w:val="28"/>
          <w:szCs w:val="28"/>
          <w:lang w:eastAsia="en-US"/>
        </w:rPr>
      </w:pPr>
      <w:r w:rsidRPr="00FB24CA">
        <w:rPr>
          <w:rFonts w:asciiTheme="majorHAnsi" w:eastAsiaTheme="minorEastAsia" w:hAnsiTheme="majorHAnsi" w:cstheme="minorBidi"/>
          <w:sz w:val="28"/>
          <w:szCs w:val="28"/>
          <w:lang w:eastAsia="en-US"/>
        </w:rPr>
        <w:t xml:space="preserve">Plati efectuate  la 12.12.2011                                              33.320,48  mii lei </w:t>
      </w:r>
    </w:p>
    <w:p w:rsidR="00FB24CA" w:rsidRPr="00FB24CA" w:rsidRDefault="00FB24CA" w:rsidP="00FB24CA">
      <w:pPr>
        <w:spacing w:after="200" w:line="276" w:lineRule="auto"/>
        <w:ind w:left="720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eastAsia="en-US"/>
        </w:rPr>
      </w:pPr>
      <w:r w:rsidRPr="00FB24CA">
        <w:rPr>
          <w:rFonts w:asciiTheme="majorHAnsi" w:eastAsiaTheme="minorEastAsia" w:hAnsiTheme="majorHAnsi" w:cstheme="minorBidi"/>
          <w:sz w:val="28"/>
          <w:szCs w:val="28"/>
          <w:lang w:eastAsia="en-US"/>
        </w:rPr>
        <w:t xml:space="preserve">          </w:t>
      </w:r>
    </w:p>
    <w:p w:rsidR="00FB24CA" w:rsidRPr="00FB24CA" w:rsidRDefault="00FB24CA" w:rsidP="00FB24CA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FB24CA" w:rsidRPr="00FB24CA" w:rsidRDefault="00FB24CA" w:rsidP="00FB24CA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</w:pPr>
      <w:r w:rsidRPr="00FB24CA">
        <w:rPr>
          <w:rFonts w:asciiTheme="majorHAnsi" w:eastAsiaTheme="minorEastAsia" w:hAnsiTheme="majorHAnsi" w:cstheme="minorBidi"/>
          <w:b/>
          <w:i/>
          <w:sz w:val="28"/>
          <w:szCs w:val="28"/>
          <w:lang w:val="es-ES" w:eastAsia="en-US"/>
        </w:rPr>
        <w:t xml:space="preserve">SECTIUNEA  DE DEZVOLTARE    </w:t>
      </w:r>
    </w:p>
    <w:p w:rsidR="00FB24CA" w:rsidRPr="00FB24CA" w:rsidRDefault="00FB24CA" w:rsidP="00FB24CA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b/>
          <w:i/>
          <w:sz w:val="28"/>
          <w:szCs w:val="28"/>
          <w:lang w:val="es-ES" w:eastAsia="en-US"/>
        </w:rPr>
      </w:pPr>
      <w:proofErr w:type="spellStart"/>
      <w:r w:rsidRPr="00FB24CA">
        <w:rPr>
          <w:rFonts w:asciiTheme="majorHAnsi" w:eastAsiaTheme="minorEastAsia" w:hAnsiTheme="majorHAnsi" w:cstheme="minorBidi"/>
          <w:b/>
          <w:i/>
          <w:sz w:val="28"/>
          <w:szCs w:val="28"/>
          <w:lang w:val="es-ES" w:eastAsia="en-US"/>
        </w:rPr>
        <w:t>Venituri</w:t>
      </w:r>
      <w:proofErr w:type="spellEnd"/>
      <w:r w:rsidRPr="00FB24CA">
        <w:rPr>
          <w:rFonts w:asciiTheme="majorHAnsi" w:eastAsiaTheme="minorEastAsia" w:hAnsiTheme="majorHAnsi" w:cstheme="minorBidi"/>
          <w:b/>
          <w:i/>
          <w:sz w:val="28"/>
          <w:szCs w:val="28"/>
          <w:lang w:val="es-ES" w:eastAsia="en-US"/>
        </w:rPr>
        <w:t xml:space="preserve">  </w:t>
      </w:r>
    </w:p>
    <w:p w:rsidR="00FB24CA" w:rsidRPr="00FB24CA" w:rsidRDefault="00FB24CA" w:rsidP="00FB24CA">
      <w:pPr>
        <w:numPr>
          <w:ilvl w:val="0"/>
          <w:numId w:val="1"/>
        </w:numPr>
        <w:spacing w:after="200" w:line="276" w:lineRule="auto"/>
        <w:contextualSpacing/>
        <w:rPr>
          <w:rFonts w:asciiTheme="majorHAnsi" w:eastAsiaTheme="minorEastAsia" w:hAnsiTheme="majorHAnsi" w:cstheme="minorBidi"/>
          <w:sz w:val="28"/>
          <w:szCs w:val="28"/>
          <w:lang w:eastAsia="en-US"/>
        </w:rPr>
      </w:pPr>
      <w:r w:rsidRPr="00FB24CA">
        <w:rPr>
          <w:rFonts w:asciiTheme="majorHAnsi" w:eastAsiaTheme="minorEastAsia" w:hAnsiTheme="majorHAnsi" w:cstheme="minorBidi"/>
          <w:sz w:val="28"/>
          <w:szCs w:val="28"/>
          <w:lang w:eastAsia="en-US"/>
        </w:rPr>
        <w:t xml:space="preserve">Prevederi bugetare                                                                21.055        mii lei                       </w:t>
      </w:r>
    </w:p>
    <w:p w:rsidR="00FB24CA" w:rsidRPr="00FB24CA" w:rsidRDefault="00FB24CA" w:rsidP="00FB24CA">
      <w:pPr>
        <w:numPr>
          <w:ilvl w:val="0"/>
          <w:numId w:val="1"/>
        </w:numPr>
        <w:spacing w:after="200" w:line="276" w:lineRule="auto"/>
        <w:contextualSpacing/>
        <w:rPr>
          <w:rFonts w:asciiTheme="majorHAnsi" w:eastAsiaTheme="minorEastAsia" w:hAnsiTheme="majorHAnsi" w:cstheme="minorBidi"/>
          <w:sz w:val="28"/>
          <w:szCs w:val="28"/>
          <w:lang w:eastAsia="en-US"/>
        </w:rPr>
      </w:pPr>
      <w:r w:rsidRPr="00FB24CA">
        <w:rPr>
          <w:rFonts w:asciiTheme="majorHAnsi" w:eastAsiaTheme="minorEastAsia" w:hAnsiTheme="majorHAnsi" w:cstheme="minorBidi"/>
          <w:sz w:val="28"/>
          <w:szCs w:val="28"/>
          <w:lang w:eastAsia="en-US"/>
        </w:rPr>
        <w:t xml:space="preserve">Incasari  efective  la 12.12. 2011                                       10.353        mii lei   </w:t>
      </w:r>
    </w:p>
    <w:p w:rsidR="00FB24CA" w:rsidRPr="00FB24CA" w:rsidRDefault="00FB24CA" w:rsidP="00FB24CA">
      <w:pPr>
        <w:numPr>
          <w:ilvl w:val="0"/>
          <w:numId w:val="1"/>
        </w:numPr>
        <w:spacing w:after="200" w:line="276" w:lineRule="auto"/>
        <w:contextualSpacing/>
        <w:rPr>
          <w:rFonts w:asciiTheme="majorHAnsi" w:eastAsiaTheme="minorEastAsia" w:hAnsiTheme="majorHAnsi" w:cstheme="minorBidi"/>
          <w:sz w:val="28"/>
          <w:szCs w:val="28"/>
          <w:lang w:eastAsia="en-US"/>
        </w:rPr>
      </w:pPr>
      <w:r w:rsidRPr="00FB24CA">
        <w:rPr>
          <w:rFonts w:asciiTheme="majorHAnsi" w:eastAsiaTheme="minorEastAsia" w:hAnsiTheme="majorHAnsi" w:cstheme="minorBidi"/>
          <w:sz w:val="28"/>
          <w:szCs w:val="28"/>
          <w:lang w:eastAsia="en-US"/>
        </w:rPr>
        <w:t xml:space="preserve">Varsaminte pentru sectiunea de functionare                  2.663        mii lei </w:t>
      </w:r>
    </w:p>
    <w:p w:rsidR="00FB24CA" w:rsidRPr="00FB24CA" w:rsidRDefault="00FB24CA" w:rsidP="00FB24CA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b/>
          <w:i/>
          <w:sz w:val="28"/>
          <w:szCs w:val="28"/>
          <w:lang w:eastAsia="en-US"/>
        </w:rPr>
      </w:pPr>
      <w:r w:rsidRPr="00FB24CA">
        <w:rPr>
          <w:rFonts w:asciiTheme="majorHAnsi" w:eastAsiaTheme="minorEastAsia" w:hAnsiTheme="majorHAnsi" w:cstheme="minorBidi"/>
          <w:b/>
          <w:i/>
          <w:sz w:val="28"/>
          <w:szCs w:val="28"/>
          <w:lang w:eastAsia="en-US"/>
        </w:rPr>
        <w:t xml:space="preserve"> cheltuieli </w:t>
      </w:r>
    </w:p>
    <w:p w:rsidR="00FB24CA" w:rsidRPr="00FB24CA" w:rsidRDefault="00FB24CA" w:rsidP="00FB24CA">
      <w:pPr>
        <w:numPr>
          <w:ilvl w:val="0"/>
          <w:numId w:val="1"/>
        </w:numPr>
        <w:spacing w:after="200" w:line="276" w:lineRule="auto"/>
        <w:contextualSpacing/>
        <w:rPr>
          <w:rFonts w:asciiTheme="majorHAnsi" w:eastAsiaTheme="minorEastAsia" w:hAnsiTheme="majorHAnsi" w:cstheme="minorBidi"/>
          <w:sz w:val="28"/>
          <w:szCs w:val="28"/>
          <w:lang w:eastAsia="en-US"/>
        </w:rPr>
      </w:pPr>
      <w:r w:rsidRPr="00FB24CA">
        <w:rPr>
          <w:rFonts w:asciiTheme="majorHAnsi" w:eastAsiaTheme="minorEastAsia" w:hAnsiTheme="majorHAnsi" w:cstheme="minorBidi"/>
          <w:sz w:val="28"/>
          <w:szCs w:val="28"/>
          <w:lang w:eastAsia="en-US"/>
        </w:rPr>
        <w:t xml:space="preserve">Prevederi   an 2011                                                              24.050.5      mii lei   </w:t>
      </w:r>
    </w:p>
    <w:p w:rsidR="00FB24CA" w:rsidRPr="00FB24CA" w:rsidRDefault="00FB24CA" w:rsidP="00FB24CA">
      <w:pPr>
        <w:numPr>
          <w:ilvl w:val="0"/>
          <w:numId w:val="1"/>
        </w:numPr>
        <w:spacing w:after="200" w:line="276" w:lineRule="auto"/>
        <w:contextualSpacing/>
        <w:rPr>
          <w:rFonts w:asciiTheme="majorHAnsi" w:eastAsiaTheme="minorEastAsia" w:hAnsiTheme="majorHAnsi" w:cstheme="minorBidi"/>
          <w:sz w:val="28"/>
          <w:szCs w:val="28"/>
          <w:lang w:eastAsia="en-US"/>
        </w:rPr>
      </w:pPr>
      <w:r w:rsidRPr="00FB24CA">
        <w:rPr>
          <w:rFonts w:asciiTheme="majorHAnsi" w:eastAsiaTheme="minorEastAsia" w:hAnsiTheme="majorHAnsi" w:cstheme="minorBidi"/>
          <w:sz w:val="28"/>
          <w:szCs w:val="28"/>
          <w:lang w:eastAsia="en-US"/>
        </w:rPr>
        <w:t xml:space="preserve">Plati efectuate  la 12.12.2011                                              4.304.87    mii lei </w:t>
      </w:r>
    </w:p>
    <w:p w:rsidR="00FB24CA" w:rsidRPr="00FB24CA" w:rsidRDefault="00FB24CA" w:rsidP="00FB24CA">
      <w:pPr>
        <w:spacing w:after="200" w:line="276" w:lineRule="auto"/>
        <w:ind w:left="1080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</w:pPr>
      <w:r w:rsidRPr="00FB24CA">
        <w:rPr>
          <w:rFonts w:asciiTheme="majorHAnsi" w:eastAsiaTheme="minorEastAsia" w:hAnsiTheme="majorHAnsi" w:cstheme="minorBidi"/>
          <w:sz w:val="28"/>
          <w:szCs w:val="28"/>
          <w:lang w:eastAsia="en-US"/>
        </w:rPr>
        <w:t xml:space="preserve">             </w:t>
      </w:r>
    </w:p>
    <w:p w:rsidR="00FB24CA" w:rsidRPr="00FB24CA" w:rsidRDefault="00FB24CA" w:rsidP="00FB24CA">
      <w:pPr>
        <w:spacing w:after="200" w:line="276" w:lineRule="auto"/>
        <w:ind w:firstLine="1080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</w:pPr>
      <w:r w:rsidRPr="00FB24CA">
        <w:rPr>
          <w:rFonts w:asciiTheme="majorHAnsi" w:eastAsiaTheme="minorEastAsia" w:hAnsiTheme="majorHAnsi" w:cstheme="minorBidi"/>
          <w:b/>
          <w:sz w:val="28"/>
          <w:szCs w:val="28"/>
          <w:u w:val="single"/>
          <w:lang w:val="pt-BR" w:eastAsia="en-US"/>
        </w:rPr>
        <w:t xml:space="preserve">Art.2 : </w:t>
      </w:r>
      <w:r w:rsidRPr="00FB24CA">
        <w:rPr>
          <w:rFonts w:asciiTheme="majorHAnsi" w:eastAsiaTheme="minorEastAsia" w:hAnsiTheme="majorHAnsi" w:cstheme="minorBidi"/>
          <w:sz w:val="28"/>
          <w:szCs w:val="28"/>
          <w:lang w:val="pt-BR" w:eastAsia="en-US"/>
        </w:rPr>
        <w:t xml:space="preserve">   </w:t>
      </w:r>
      <w:r w:rsidRPr="00FB24CA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Se  </w:t>
      </w:r>
      <w:proofErr w:type="spellStart"/>
      <w:r w:rsidRPr="00FB24CA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aproba</w:t>
      </w:r>
      <w:proofErr w:type="spellEnd"/>
      <w:r w:rsidRPr="00FB24C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 </w:t>
      </w:r>
      <w:proofErr w:type="spellStart"/>
      <w:r w:rsidRPr="00FB24C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Executia</w:t>
      </w:r>
      <w:proofErr w:type="spellEnd"/>
      <w:r w:rsidRPr="00FB24C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 </w:t>
      </w:r>
      <w:proofErr w:type="spellStart"/>
      <w:r w:rsidRPr="00FB24C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Bugetului</w:t>
      </w:r>
      <w:proofErr w:type="spellEnd"/>
      <w:r w:rsidRPr="00FB24C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 </w:t>
      </w:r>
      <w:proofErr w:type="spellStart"/>
      <w:r w:rsidRPr="00FB24C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Fondurilor</w:t>
      </w:r>
      <w:proofErr w:type="spellEnd"/>
      <w:r w:rsidRPr="00FB24C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externe </w:t>
      </w:r>
      <w:proofErr w:type="spellStart"/>
      <w:r w:rsidRPr="00FB24C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nerambursabile</w:t>
      </w:r>
      <w:proofErr w:type="spellEnd"/>
      <w:r w:rsidRPr="00FB24C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 </w:t>
      </w:r>
      <w:proofErr w:type="spellStart"/>
      <w:r w:rsidRPr="00FB24C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pe</w:t>
      </w:r>
      <w:proofErr w:type="spellEnd"/>
      <w:r w:rsidRPr="00FB24C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FB24C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trimestrul</w:t>
      </w:r>
      <w:proofErr w:type="spellEnd"/>
      <w:r w:rsidRPr="00FB24C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IV 2011 , </w:t>
      </w:r>
      <w:proofErr w:type="spellStart"/>
      <w:r w:rsidRPr="00FB24C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astfel</w:t>
      </w:r>
      <w:proofErr w:type="spellEnd"/>
      <w:r w:rsidRPr="00FB24C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 :</w:t>
      </w:r>
    </w:p>
    <w:p w:rsidR="00FB24CA" w:rsidRPr="00FB24CA" w:rsidRDefault="00FB24CA" w:rsidP="00FB24CA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</w:pPr>
      <w:proofErr w:type="spellStart"/>
      <w:r w:rsidRPr="00FB24C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Cheltuieli</w:t>
      </w:r>
      <w:proofErr w:type="spellEnd"/>
      <w:r w:rsidRPr="00FB24C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FB24C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din</w:t>
      </w:r>
      <w:proofErr w:type="spellEnd"/>
      <w:r w:rsidRPr="00FB24C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FB24C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donatii</w:t>
      </w:r>
      <w:proofErr w:type="spellEnd"/>
      <w:r w:rsidRPr="00FB24C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de la </w:t>
      </w:r>
      <w:proofErr w:type="spellStart"/>
      <w:r w:rsidRPr="00FB24C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Comisia</w:t>
      </w:r>
      <w:proofErr w:type="spellEnd"/>
      <w:r w:rsidRPr="00FB24C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FB24C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Europeana</w:t>
      </w:r>
      <w:proofErr w:type="spellEnd"/>
      <w:r w:rsidRPr="00FB24C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-  60     mii lei </w:t>
      </w:r>
    </w:p>
    <w:p w:rsidR="00FB24CA" w:rsidRPr="00FB24CA" w:rsidRDefault="00FB24CA" w:rsidP="00FB24CA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</w:pPr>
      <w:proofErr w:type="spellStart"/>
      <w:r w:rsidRPr="00FB24C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Cheltuieli</w:t>
      </w:r>
      <w:proofErr w:type="spellEnd"/>
      <w:r w:rsidRPr="00FB24C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                                                                         - 59,7   mii  lei </w:t>
      </w:r>
    </w:p>
    <w:p w:rsidR="00FB24CA" w:rsidRPr="00FB24CA" w:rsidRDefault="00FB24CA" w:rsidP="00FB24CA">
      <w:pPr>
        <w:spacing w:after="200" w:line="276" w:lineRule="auto"/>
        <w:ind w:left="720"/>
        <w:contextualSpacing/>
        <w:rPr>
          <w:rFonts w:asciiTheme="majorHAnsi" w:eastAsiaTheme="minorEastAsia" w:hAnsiTheme="majorHAnsi" w:cstheme="minorBidi"/>
          <w:sz w:val="28"/>
          <w:szCs w:val="28"/>
          <w:lang w:val="pt-BR" w:eastAsia="en-US"/>
        </w:rPr>
      </w:pPr>
    </w:p>
    <w:p w:rsidR="00FB24CA" w:rsidRPr="00FB24CA" w:rsidRDefault="00FB24CA" w:rsidP="00FB24CA">
      <w:pPr>
        <w:spacing w:after="200" w:line="276" w:lineRule="auto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</w:p>
    <w:p w:rsidR="00FB24CA" w:rsidRPr="00FB24CA" w:rsidRDefault="00FB24CA" w:rsidP="00FB24CA">
      <w:pPr>
        <w:rPr>
          <w:rFonts w:asciiTheme="majorHAnsi" w:hAnsiTheme="majorHAnsi"/>
          <w:color w:val="002060"/>
          <w:sz w:val="28"/>
          <w:szCs w:val="28"/>
          <w:lang w:val="fr-FR" w:eastAsia="en-US"/>
        </w:rPr>
      </w:pPr>
    </w:p>
    <w:p w:rsidR="00FB24CA" w:rsidRDefault="00FB24CA" w:rsidP="00FB24CA">
      <w:pPr>
        <w:ind w:left="720"/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</w:pPr>
      <w:r w:rsidRPr="00FB24CA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PRESEDINTE SEDINTA             </w:t>
      </w:r>
      <w:r w:rsidR="00C755C6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                               </w:t>
      </w:r>
      <w:r w:rsidRPr="00FB24CA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        CONTRASEMNEAZA  </w:t>
      </w:r>
    </w:p>
    <w:p w:rsidR="00FB24CA" w:rsidRPr="00FB24CA" w:rsidRDefault="00FB24CA" w:rsidP="00FB24CA">
      <w:pPr>
        <w:ind w:left="720"/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</w:pPr>
      <w:r w:rsidRPr="00FB24CA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PANTURESCU CONSTANTIN   </w:t>
      </w:r>
      <w:r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                              </w:t>
      </w:r>
      <w:r w:rsidRPr="00FB24CA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   SECRETAR MUNICIPIU </w:t>
      </w:r>
    </w:p>
    <w:p w:rsidR="00FB24CA" w:rsidRPr="00FB24CA" w:rsidRDefault="00FB24CA" w:rsidP="00FB24CA">
      <w:pPr>
        <w:ind w:left="720"/>
        <w:jc w:val="both"/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</w:pPr>
      <w:r w:rsidRPr="00FB24CA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                      </w:t>
      </w:r>
      <w:proofErr w:type="spellStart"/>
      <w:r w:rsidRPr="00FB24CA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>Radu</w:t>
      </w:r>
      <w:proofErr w:type="spellEnd"/>
      <w:r w:rsidRPr="00FB24CA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 Chirca</w:t>
      </w:r>
      <w:r w:rsidRPr="00FB24CA">
        <w:rPr>
          <w:rFonts w:asciiTheme="majorHAnsi" w:hAnsiTheme="majorHAnsi"/>
          <w:sz w:val="28"/>
          <w:szCs w:val="28"/>
          <w:lang w:val="pt-BR" w:eastAsia="en-US"/>
        </w:rPr>
        <w:t xml:space="preserve">   </w:t>
      </w:r>
    </w:p>
    <w:p w:rsidR="00FB24CA" w:rsidRPr="00FB24CA" w:rsidRDefault="00FB24CA" w:rsidP="00FB24CA">
      <w:pPr>
        <w:ind w:firstLine="708"/>
        <w:jc w:val="both"/>
        <w:rPr>
          <w:rFonts w:asciiTheme="majorHAnsi" w:hAnsiTheme="majorHAnsi"/>
          <w:sz w:val="28"/>
          <w:szCs w:val="28"/>
          <w:lang w:val="pt-BR" w:eastAsia="en-US"/>
        </w:rPr>
      </w:pPr>
      <w:r w:rsidRPr="00FB24CA">
        <w:rPr>
          <w:rFonts w:asciiTheme="majorHAnsi" w:hAnsiTheme="majorHAnsi"/>
          <w:sz w:val="28"/>
          <w:szCs w:val="28"/>
          <w:lang w:val="pt-BR" w:eastAsia="en-US"/>
        </w:rPr>
        <w:t xml:space="preserve">    </w:t>
      </w:r>
    </w:p>
    <w:p w:rsidR="00FB24CA" w:rsidRPr="00FB24CA" w:rsidRDefault="00FB24CA" w:rsidP="00FB24CA">
      <w:pPr>
        <w:ind w:firstLine="708"/>
        <w:jc w:val="both"/>
        <w:rPr>
          <w:rFonts w:asciiTheme="majorHAnsi" w:hAnsiTheme="majorHAnsi"/>
          <w:sz w:val="28"/>
          <w:szCs w:val="28"/>
          <w:lang w:val="pt-BR" w:eastAsia="en-US"/>
        </w:rPr>
      </w:pPr>
    </w:p>
    <w:p w:rsidR="00FB24CA" w:rsidRPr="00FB24CA" w:rsidRDefault="00FB24CA" w:rsidP="00FB24CA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pt-BR" w:eastAsia="en-US"/>
        </w:rPr>
      </w:pPr>
    </w:p>
    <w:p w:rsidR="00FB24CA" w:rsidRPr="00FB24CA" w:rsidRDefault="00FB24CA" w:rsidP="00FB24CA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</w:p>
    <w:p w:rsidR="00FB24CA" w:rsidRPr="00FB24CA" w:rsidRDefault="00FB24CA" w:rsidP="00FB24CA">
      <w:pPr>
        <w:spacing w:after="200" w:line="276" w:lineRule="auto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</w:p>
    <w:p w:rsidR="00FB24CA" w:rsidRPr="00FB24CA" w:rsidRDefault="00FB24CA" w:rsidP="00FB24CA">
      <w:pPr>
        <w:rPr>
          <w:rFonts w:asciiTheme="majorHAnsi" w:hAnsiTheme="majorHAnsi"/>
          <w:color w:val="000000" w:themeColor="text1"/>
          <w:sz w:val="28"/>
          <w:szCs w:val="28"/>
          <w:lang w:val="pt-BR" w:eastAsia="en-US"/>
        </w:rPr>
      </w:pPr>
      <w:bookmarkStart w:id="0" w:name="_GoBack"/>
      <w:bookmarkEnd w:id="0"/>
    </w:p>
    <w:p w:rsidR="00FB24CA" w:rsidRPr="00FB24CA" w:rsidRDefault="00FB24CA" w:rsidP="00FB24CA">
      <w:pPr>
        <w:rPr>
          <w:rFonts w:asciiTheme="majorHAnsi" w:hAnsiTheme="majorHAnsi"/>
          <w:color w:val="000000" w:themeColor="text1"/>
          <w:sz w:val="28"/>
          <w:szCs w:val="28"/>
          <w:lang w:val="pt-BR" w:eastAsia="en-US"/>
        </w:rPr>
      </w:pPr>
      <w:r w:rsidRPr="00FB24CA">
        <w:rPr>
          <w:rFonts w:asciiTheme="majorHAnsi" w:hAnsiTheme="majorHAnsi"/>
          <w:color w:val="000000" w:themeColor="text1"/>
          <w:sz w:val="28"/>
          <w:szCs w:val="28"/>
          <w:lang w:val="pt-BR" w:eastAsia="en-US"/>
        </w:rPr>
        <w:t xml:space="preserve"> Curtea de Arges  -20  decembrie      2011 </w:t>
      </w:r>
    </w:p>
    <w:p w:rsidR="00B5504F" w:rsidRDefault="00B5504F"/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F67F1"/>
    <w:multiLevelType w:val="hybridMultilevel"/>
    <w:tmpl w:val="C93CBBCA"/>
    <w:lvl w:ilvl="0" w:tplc="6B4836E2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2" w:hanging="360"/>
      </w:pPr>
    </w:lvl>
    <w:lvl w:ilvl="2" w:tplc="0418001B" w:tentative="1">
      <w:start w:val="1"/>
      <w:numFmt w:val="lowerRoman"/>
      <w:lvlText w:val="%3."/>
      <w:lvlJc w:val="right"/>
      <w:pPr>
        <w:ind w:left="2652" w:hanging="180"/>
      </w:pPr>
    </w:lvl>
    <w:lvl w:ilvl="3" w:tplc="0418000F" w:tentative="1">
      <w:start w:val="1"/>
      <w:numFmt w:val="decimal"/>
      <w:lvlText w:val="%4."/>
      <w:lvlJc w:val="left"/>
      <w:pPr>
        <w:ind w:left="3372" w:hanging="360"/>
      </w:pPr>
    </w:lvl>
    <w:lvl w:ilvl="4" w:tplc="04180019" w:tentative="1">
      <w:start w:val="1"/>
      <w:numFmt w:val="lowerLetter"/>
      <w:lvlText w:val="%5."/>
      <w:lvlJc w:val="left"/>
      <w:pPr>
        <w:ind w:left="4092" w:hanging="360"/>
      </w:pPr>
    </w:lvl>
    <w:lvl w:ilvl="5" w:tplc="0418001B" w:tentative="1">
      <w:start w:val="1"/>
      <w:numFmt w:val="lowerRoman"/>
      <w:lvlText w:val="%6."/>
      <w:lvlJc w:val="right"/>
      <w:pPr>
        <w:ind w:left="4812" w:hanging="180"/>
      </w:pPr>
    </w:lvl>
    <w:lvl w:ilvl="6" w:tplc="0418000F" w:tentative="1">
      <w:start w:val="1"/>
      <w:numFmt w:val="decimal"/>
      <w:lvlText w:val="%7."/>
      <w:lvlJc w:val="left"/>
      <w:pPr>
        <w:ind w:left="5532" w:hanging="360"/>
      </w:pPr>
    </w:lvl>
    <w:lvl w:ilvl="7" w:tplc="04180019" w:tentative="1">
      <w:start w:val="1"/>
      <w:numFmt w:val="lowerLetter"/>
      <w:lvlText w:val="%8."/>
      <w:lvlJc w:val="left"/>
      <w:pPr>
        <w:ind w:left="6252" w:hanging="360"/>
      </w:pPr>
    </w:lvl>
    <w:lvl w:ilvl="8" w:tplc="0418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37AC7B36"/>
    <w:multiLevelType w:val="hybridMultilevel"/>
    <w:tmpl w:val="80E4467C"/>
    <w:lvl w:ilvl="0" w:tplc="9D10155A">
      <w:start w:val="1"/>
      <w:numFmt w:val="upperLetter"/>
      <w:lvlText w:val="%1)"/>
      <w:lvlJc w:val="left"/>
      <w:pPr>
        <w:ind w:left="143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50" w:hanging="360"/>
      </w:pPr>
    </w:lvl>
    <w:lvl w:ilvl="2" w:tplc="0418001B" w:tentative="1">
      <w:start w:val="1"/>
      <w:numFmt w:val="lowerRoman"/>
      <w:lvlText w:val="%3."/>
      <w:lvlJc w:val="right"/>
      <w:pPr>
        <w:ind w:left="2870" w:hanging="180"/>
      </w:pPr>
    </w:lvl>
    <w:lvl w:ilvl="3" w:tplc="0418000F" w:tentative="1">
      <w:start w:val="1"/>
      <w:numFmt w:val="decimal"/>
      <w:lvlText w:val="%4."/>
      <w:lvlJc w:val="left"/>
      <w:pPr>
        <w:ind w:left="3590" w:hanging="360"/>
      </w:pPr>
    </w:lvl>
    <w:lvl w:ilvl="4" w:tplc="04180019" w:tentative="1">
      <w:start w:val="1"/>
      <w:numFmt w:val="lowerLetter"/>
      <w:lvlText w:val="%5."/>
      <w:lvlJc w:val="left"/>
      <w:pPr>
        <w:ind w:left="4310" w:hanging="360"/>
      </w:pPr>
    </w:lvl>
    <w:lvl w:ilvl="5" w:tplc="0418001B" w:tentative="1">
      <w:start w:val="1"/>
      <w:numFmt w:val="lowerRoman"/>
      <w:lvlText w:val="%6."/>
      <w:lvlJc w:val="right"/>
      <w:pPr>
        <w:ind w:left="5030" w:hanging="180"/>
      </w:pPr>
    </w:lvl>
    <w:lvl w:ilvl="6" w:tplc="0418000F" w:tentative="1">
      <w:start w:val="1"/>
      <w:numFmt w:val="decimal"/>
      <w:lvlText w:val="%7."/>
      <w:lvlJc w:val="left"/>
      <w:pPr>
        <w:ind w:left="5750" w:hanging="360"/>
      </w:pPr>
    </w:lvl>
    <w:lvl w:ilvl="7" w:tplc="04180019" w:tentative="1">
      <w:start w:val="1"/>
      <w:numFmt w:val="lowerLetter"/>
      <w:lvlText w:val="%8."/>
      <w:lvlJc w:val="left"/>
      <w:pPr>
        <w:ind w:left="6470" w:hanging="360"/>
      </w:pPr>
    </w:lvl>
    <w:lvl w:ilvl="8" w:tplc="0418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">
    <w:nsid w:val="60881C92"/>
    <w:multiLevelType w:val="hybridMultilevel"/>
    <w:tmpl w:val="D2267860"/>
    <w:lvl w:ilvl="0" w:tplc="8C040DC0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0225FE"/>
    <w:multiLevelType w:val="hybridMultilevel"/>
    <w:tmpl w:val="A6E05A1E"/>
    <w:lvl w:ilvl="0" w:tplc="348A0484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CDC"/>
    <w:rsid w:val="00AE2094"/>
    <w:rsid w:val="00B5504F"/>
    <w:rsid w:val="00C755C6"/>
    <w:rsid w:val="00C82CDC"/>
    <w:rsid w:val="00FB2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2408</Characters>
  <Application>Microsoft Office Word</Application>
  <DocSecurity>0</DocSecurity>
  <Lines>20</Lines>
  <Paragraphs>5</Paragraphs>
  <ScaleCrop>false</ScaleCrop>
  <Company/>
  <LinksUpToDate>false</LinksUpToDate>
  <CharactersWithSpaces>2825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3</cp:revision>
  <dcterms:created xsi:type="dcterms:W3CDTF">2012-01-05T08:50:00Z</dcterms:created>
  <dcterms:modified xsi:type="dcterms:W3CDTF">2012-01-05T08:59:00Z</dcterms:modified>
</cp:coreProperties>
</file>