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27" w:rsidRPr="00C9634D" w:rsidRDefault="00E40F27" w:rsidP="004D6A6E">
      <w:pPr>
        <w:pStyle w:val="Titlu2"/>
      </w:pPr>
    </w:p>
    <w:p w:rsidR="004D6A6E" w:rsidRPr="00C9634D" w:rsidRDefault="004D6A6E" w:rsidP="004D6A6E">
      <w:pPr>
        <w:pStyle w:val="Titlu2"/>
      </w:pPr>
      <w:r w:rsidRPr="00C9634D">
        <w:t>MUNICIPIUL CRAIOVA</w:t>
      </w:r>
      <w:r w:rsidRPr="00C9634D">
        <w:tab/>
      </w:r>
      <w:r w:rsidRPr="00C9634D">
        <w:tab/>
      </w:r>
      <w:r w:rsidRPr="00C9634D">
        <w:tab/>
      </w:r>
      <w:r w:rsidRPr="00C9634D">
        <w:tab/>
      </w:r>
      <w:r w:rsidRPr="00C9634D">
        <w:tab/>
      </w:r>
      <w:r w:rsidRPr="00C9634D">
        <w:tab/>
      </w:r>
    </w:p>
    <w:p w:rsidR="004D6A6E" w:rsidRPr="00C9634D" w:rsidRDefault="004D6A6E" w:rsidP="004D6A6E">
      <w:pPr>
        <w:pStyle w:val="Titlu2"/>
      </w:pPr>
      <w:r w:rsidRPr="00C9634D">
        <w:t>CONSILIUL LOCAL AL MUNICIPIULUI CRAIOVA</w:t>
      </w:r>
      <w:r w:rsidRPr="00C9634D">
        <w:tab/>
      </w:r>
      <w:r w:rsidRPr="00C9634D">
        <w:tab/>
      </w:r>
      <w:r w:rsidRPr="00C9634D">
        <w:tab/>
      </w:r>
      <w:r w:rsidRPr="00C9634D">
        <w:tab/>
      </w:r>
    </w:p>
    <w:p w:rsidR="004D6A6E" w:rsidRPr="00C9634D" w:rsidRDefault="004D6A6E" w:rsidP="004D6A6E">
      <w:pPr>
        <w:pStyle w:val="Titlu1"/>
        <w:jc w:val="center"/>
        <w:rPr>
          <w:caps/>
        </w:rPr>
      </w:pPr>
      <w:r w:rsidRPr="00C9634D">
        <w:rPr>
          <w:caps/>
        </w:rPr>
        <w:tab/>
      </w:r>
      <w:r w:rsidRPr="00C9634D">
        <w:rPr>
          <w:caps/>
        </w:rPr>
        <w:tab/>
      </w:r>
      <w:r w:rsidRPr="00C9634D">
        <w:rPr>
          <w:caps/>
        </w:rPr>
        <w:tab/>
      </w:r>
    </w:p>
    <w:p w:rsidR="00D54C42" w:rsidRPr="00C9634D" w:rsidRDefault="00D54C42" w:rsidP="00D54C42">
      <w:pPr>
        <w:rPr>
          <w:lang w:val="ro-RO"/>
        </w:rPr>
      </w:pPr>
    </w:p>
    <w:p w:rsidR="002E1F51" w:rsidRPr="00C9634D" w:rsidRDefault="002E1F51" w:rsidP="004D6A6E">
      <w:pPr>
        <w:pStyle w:val="Titlu3"/>
      </w:pPr>
    </w:p>
    <w:p w:rsidR="00D54C42" w:rsidRPr="00C9634D" w:rsidRDefault="00D54C42" w:rsidP="004D6A6E">
      <w:pPr>
        <w:pStyle w:val="Titlu3"/>
      </w:pPr>
      <w:r w:rsidRPr="00C9634D">
        <w:t>Hotărârea nr</w:t>
      </w:r>
      <w:r w:rsidR="00CB6DAF">
        <w:t>.533</w:t>
      </w:r>
    </w:p>
    <w:p w:rsidR="004D6A6E" w:rsidRPr="00C9634D" w:rsidRDefault="00EC5AB5" w:rsidP="004D6A6E">
      <w:pPr>
        <w:pStyle w:val="Titlu3"/>
      </w:pPr>
      <w:r w:rsidRPr="00C9634D">
        <w:t>p</w:t>
      </w:r>
      <w:r w:rsidR="004D6A6E" w:rsidRPr="00C9634D">
        <w:t>rivind</w:t>
      </w:r>
      <w:r w:rsidR="00C70139" w:rsidRPr="00C9634D">
        <w:t xml:space="preserve"> stabilirea şi</w:t>
      </w:r>
      <w:r w:rsidR="004D6A6E" w:rsidRPr="00C9634D">
        <w:t xml:space="preserve"> aprobarea impozitelor şi taxelor locale, pentru anul 2019</w:t>
      </w:r>
      <w:r w:rsidR="004D6A6E" w:rsidRPr="00C9634D">
        <w:tab/>
      </w:r>
      <w:r w:rsidR="004D6A6E" w:rsidRPr="00C9634D">
        <w:tab/>
      </w:r>
    </w:p>
    <w:p w:rsidR="00EC5AB5" w:rsidRPr="00C9634D" w:rsidRDefault="00EC5AB5" w:rsidP="00EC5AB5">
      <w:pPr>
        <w:pStyle w:val="Titlu1"/>
        <w:jc w:val="center"/>
        <w:rPr>
          <w:b/>
        </w:rPr>
      </w:pPr>
    </w:p>
    <w:p w:rsidR="002F7477" w:rsidRPr="00C9634D" w:rsidRDefault="002F7477" w:rsidP="004D6A6E">
      <w:pPr>
        <w:pStyle w:val="Titlu3"/>
        <w:tabs>
          <w:tab w:val="center" w:pos="5021"/>
          <w:tab w:val="left" w:pos="7540"/>
        </w:tabs>
        <w:jc w:val="left"/>
      </w:pPr>
    </w:p>
    <w:p w:rsidR="002F7477" w:rsidRPr="00C9634D" w:rsidRDefault="002F7477" w:rsidP="002F7477">
      <w:pPr>
        <w:ind w:firstLine="720"/>
        <w:jc w:val="both"/>
        <w:rPr>
          <w:strike/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Consiliul Local al Municipiului Craiova, întrunit în şedinţa ordinară din data de </w:t>
      </w:r>
      <w:r w:rsidR="00EC5AB5" w:rsidRPr="00C9634D">
        <w:rPr>
          <w:sz w:val="28"/>
          <w:szCs w:val="28"/>
          <w:lang w:val="ro-RO"/>
        </w:rPr>
        <w:t>20.12.2018</w:t>
      </w:r>
      <w:r w:rsidRPr="00C9634D">
        <w:rPr>
          <w:sz w:val="28"/>
          <w:szCs w:val="28"/>
          <w:lang w:val="ro-RO"/>
        </w:rPr>
        <w:t xml:space="preserve"> ;</w:t>
      </w:r>
    </w:p>
    <w:p w:rsidR="002F7477" w:rsidRPr="005C2528" w:rsidRDefault="002F7477" w:rsidP="009F7E00">
      <w:pPr>
        <w:ind w:firstLine="72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Având în vedere </w:t>
      </w:r>
      <w:r w:rsidR="00EC5AB5" w:rsidRPr="00C9634D">
        <w:rPr>
          <w:sz w:val="28"/>
          <w:szCs w:val="28"/>
          <w:lang w:val="ro-RO"/>
        </w:rPr>
        <w:t xml:space="preserve">expunerea de motive nr.181848/2018, rapoartele nr.181563/2018 al Direcţiei Impozite și Taxe şi nr. 204156/2018 al </w:t>
      </w:r>
      <w:proofErr w:type="spellStart"/>
      <w:r w:rsidR="00EC5AB5" w:rsidRPr="00C9634D">
        <w:rPr>
          <w:sz w:val="28"/>
          <w:szCs w:val="28"/>
          <w:lang w:val="ro-RO"/>
        </w:rPr>
        <w:t>Direcţiei</w:t>
      </w:r>
      <w:proofErr w:type="spellEnd"/>
      <w:r w:rsidR="00EC5AB5" w:rsidRPr="00C9634D">
        <w:rPr>
          <w:sz w:val="28"/>
          <w:szCs w:val="28"/>
          <w:lang w:val="ro-RO"/>
        </w:rPr>
        <w:t xml:space="preserve"> Juridice, </w:t>
      </w:r>
      <w:proofErr w:type="spellStart"/>
      <w:r w:rsidR="00EC5AB5" w:rsidRPr="00C9634D">
        <w:rPr>
          <w:sz w:val="28"/>
          <w:szCs w:val="28"/>
          <w:lang w:val="ro-RO"/>
        </w:rPr>
        <w:t>Asistenţă</w:t>
      </w:r>
      <w:proofErr w:type="spellEnd"/>
      <w:r w:rsidR="00EC5AB5" w:rsidRPr="00C9634D">
        <w:rPr>
          <w:sz w:val="28"/>
          <w:szCs w:val="28"/>
          <w:lang w:val="ro-RO"/>
        </w:rPr>
        <w:t xml:space="preserve"> de </w:t>
      </w:r>
      <w:proofErr w:type="spellStart"/>
      <w:r w:rsidR="00EC5AB5" w:rsidRPr="00C9634D">
        <w:rPr>
          <w:sz w:val="28"/>
          <w:szCs w:val="28"/>
          <w:lang w:val="ro-RO"/>
        </w:rPr>
        <w:t>Specialiateşi</w:t>
      </w:r>
      <w:proofErr w:type="spellEnd"/>
      <w:r w:rsidR="00EC5AB5" w:rsidRPr="00C9634D">
        <w:rPr>
          <w:sz w:val="28"/>
          <w:szCs w:val="28"/>
          <w:lang w:val="ro-RO"/>
        </w:rPr>
        <w:t xml:space="preserve"> Contencios Administrativ </w:t>
      </w:r>
      <w:r w:rsidRPr="00C9634D">
        <w:rPr>
          <w:sz w:val="28"/>
          <w:szCs w:val="28"/>
          <w:lang w:val="ro-RO"/>
        </w:rPr>
        <w:t xml:space="preserve"> prin care se propune </w:t>
      </w:r>
      <w:r w:rsidR="00EC5AB5" w:rsidRPr="00C9634D">
        <w:rPr>
          <w:sz w:val="28"/>
          <w:szCs w:val="28"/>
          <w:lang w:val="ro-RO"/>
        </w:rPr>
        <w:t xml:space="preserve">stabilirea și </w:t>
      </w:r>
      <w:r w:rsidRPr="00C9634D">
        <w:rPr>
          <w:sz w:val="28"/>
          <w:szCs w:val="28"/>
          <w:lang w:val="ro-RO"/>
        </w:rPr>
        <w:t xml:space="preserve">aprobarea impozitelor </w:t>
      </w:r>
      <w:proofErr w:type="spellStart"/>
      <w:r w:rsidRPr="00C9634D">
        <w:rPr>
          <w:sz w:val="28"/>
          <w:szCs w:val="28"/>
          <w:lang w:val="ro-RO"/>
        </w:rPr>
        <w:t>şi</w:t>
      </w:r>
      <w:proofErr w:type="spellEnd"/>
      <w:r w:rsidRPr="00C9634D">
        <w:rPr>
          <w:sz w:val="28"/>
          <w:szCs w:val="28"/>
          <w:lang w:val="ro-RO"/>
        </w:rPr>
        <w:t xml:space="preserve"> taxelor locale, pentru anul 201</w:t>
      </w:r>
      <w:r w:rsidR="00E30C15" w:rsidRPr="00C9634D">
        <w:rPr>
          <w:sz w:val="28"/>
          <w:szCs w:val="28"/>
          <w:lang w:val="ro-RO"/>
        </w:rPr>
        <w:t>9</w:t>
      </w:r>
      <w:r w:rsidR="005C2528">
        <w:rPr>
          <w:sz w:val="28"/>
          <w:szCs w:val="28"/>
          <w:lang w:val="ro-RO"/>
        </w:rPr>
        <w:t xml:space="preserve"> </w:t>
      </w:r>
      <w:proofErr w:type="spellStart"/>
      <w:r w:rsidR="005C2528" w:rsidRPr="005C2528">
        <w:rPr>
          <w:sz w:val="28"/>
          <w:szCs w:val="28"/>
        </w:rPr>
        <w:t>și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rapoartele</w:t>
      </w:r>
      <w:proofErr w:type="spellEnd"/>
      <w:r w:rsidR="005C2528" w:rsidRPr="005C2528">
        <w:rPr>
          <w:sz w:val="28"/>
          <w:szCs w:val="28"/>
        </w:rPr>
        <w:t xml:space="preserve"> nr.534/2018 al </w:t>
      </w:r>
      <w:proofErr w:type="spellStart"/>
      <w:r w:rsidR="005C2528" w:rsidRPr="005C2528">
        <w:rPr>
          <w:sz w:val="28"/>
          <w:szCs w:val="28"/>
        </w:rPr>
        <w:t>Comisiei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Servicii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Publice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Liberă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Iniţiativă</w:t>
      </w:r>
      <w:proofErr w:type="spellEnd"/>
      <w:r w:rsidR="005C2528" w:rsidRPr="005C2528">
        <w:rPr>
          <w:sz w:val="28"/>
          <w:szCs w:val="28"/>
        </w:rPr>
        <w:t xml:space="preserve">  </w:t>
      </w:r>
      <w:proofErr w:type="spellStart"/>
      <w:r w:rsidR="005C2528" w:rsidRPr="005C2528">
        <w:rPr>
          <w:sz w:val="28"/>
          <w:szCs w:val="28"/>
        </w:rPr>
        <w:t>şi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Relaţii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Internaţionale</w:t>
      </w:r>
      <w:proofErr w:type="spellEnd"/>
      <w:r w:rsidR="005C2528" w:rsidRPr="005C2528">
        <w:rPr>
          <w:sz w:val="28"/>
          <w:szCs w:val="28"/>
        </w:rPr>
        <w:t xml:space="preserve">, nr.536/2018 al </w:t>
      </w:r>
      <w:proofErr w:type="spellStart"/>
      <w:r w:rsidR="005C2528" w:rsidRPr="005C2528">
        <w:rPr>
          <w:sz w:val="28"/>
          <w:szCs w:val="28"/>
        </w:rPr>
        <w:t>Comisiei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pentru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Învăţământ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Cultură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Sănătate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Culte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Tineret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şi</w:t>
      </w:r>
      <w:proofErr w:type="spellEnd"/>
      <w:r w:rsidR="005C2528" w:rsidRPr="005C2528">
        <w:rPr>
          <w:sz w:val="28"/>
          <w:szCs w:val="28"/>
        </w:rPr>
        <w:t xml:space="preserve"> Sport, nr.538/2018 al </w:t>
      </w:r>
      <w:proofErr w:type="spellStart"/>
      <w:r w:rsidR="005C2528" w:rsidRPr="005C2528">
        <w:rPr>
          <w:sz w:val="28"/>
          <w:szCs w:val="28"/>
        </w:rPr>
        <w:t>Comisiei</w:t>
      </w:r>
      <w:proofErr w:type="spellEnd"/>
      <w:r w:rsidR="005C2528" w:rsidRPr="005C2528">
        <w:rPr>
          <w:sz w:val="28"/>
          <w:szCs w:val="28"/>
        </w:rPr>
        <w:t xml:space="preserve"> de Urbanism, </w:t>
      </w:r>
      <w:proofErr w:type="spellStart"/>
      <w:r w:rsidR="005C2528" w:rsidRPr="005C2528">
        <w:rPr>
          <w:sz w:val="28"/>
          <w:szCs w:val="28"/>
        </w:rPr>
        <w:t>Protecţia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Mediului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şi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Conservarea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Monumentelor</w:t>
      </w:r>
      <w:proofErr w:type="spellEnd"/>
      <w:r w:rsidR="005C2528" w:rsidRPr="005C2528">
        <w:rPr>
          <w:sz w:val="28"/>
          <w:szCs w:val="28"/>
        </w:rPr>
        <w:t xml:space="preserve">, nr.540/2018 al </w:t>
      </w:r>
      <w:proofErr w:type="spellStart"/>
      <w:r w:rsidR="005C2528" w:rsidRPr="005C2528">
        <w:rPr>
          <w:sz w:val="28"/>
          <w:szCs w:val="28"/>
        </w:rPr>
        <w:t>Comisiei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Juridică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Administraţie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Publică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şi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Drepturi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Cetăţeneşti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şi</w:t>
      </w:r>
      <w:proofErr w:type="spellEnd"/>
      <w:r w:rsidR="005C2528" w:rsidRPr="005C2528">
        <w:rPr>
          <w:sz w:val="28"/>
          <w:szCs w:val="28"/>
        </w:rPr>
        <w:t xml:space="preserve"> nr.542/2018 al </w:t>
      </w:r>
      <w:proofErr w:type="spellStart"/>
      <w:r w:rsidR="005C2528" w:rsidRPr="005C2528">
        <w:rPr>
          <w:sz w:val="28"/>
          <w:szCs w:val="28"/>
        </w:rPr>
        <w:t>Comisiei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Buget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Finanţe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Studii</w:t>
      </w:r>
      <w:proofErr w:type="spellEnd"/>
      <w:r w:rsidR="005C2528" w:rsidRPr="005C2528">
        <w:rPr>
          <w:sz w:val="28"/>
          <w:szCs w:val="28"/>
        </w:rPr>
        <w:t xml:space="preserve">, </w:t>
      </w:r>
      <w:proofErr w:type="spellStart"/>
      <w:r w:rsidR="005C2528" w:rsidRPr="005C2528">
        <w:rPr>
          <w:sz w:val="28"/>
          <w:szCs w:val="28"/>
        </w:rPr>
        <w:t>Prognoze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şi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Administrarea</w:t>
      </w:r>
      <w:proofErr w:type="spellEnd"/>
      <w:r w:rsidR="005C2528" w:rsidRPr="005C2528">
        <w:rPr>
          <w:sz w:val="28"/>
          <w:szCs w:val="28"/>
        </w:rPr>
        <w:t xml:space="preserve"> </w:t>
      </w:r>
      <w:proofErr w:type="spellStart"/>
      <w:r w:rsidR="005C2528" w:rsidRPr="005C2528">
        <w:rPr>
          <w:sz w:val="28"/>
          <w:szCs w:val="28"/>
        </w:rPr>
        <w:t>domeniului</w:t>
      </w:r>
      <w:proofErr w:type="spellEnd"/>
      <w:r w:rsidR="00E30C15" w:rsidRPr="005C2528">
        <w:rPr>
          <w:sz w:val="28"/>
          <w:szCs w:val="28"/>
          <w:lang w:val="ro-RO"/>
        </w:rPr>
        <w:t>.</w:t>
      </w:r>
    </w:p>
    <w:p w:rsidR="004D6A6E" w:rsidRPr="00C9634D" w:rsidRDefault="004D6A6E" w:rsidP="00EC5AB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 w:eastAsia="ro-RO"/>
        </w:rPr>
      </w:pPr>
      <w:r w:rsidRPr="00C9634D">
        <w:rPr>
          <w:sz w:val="28"/>
          <w:szCs w:val="28"/>
          <w:lang w:val="ro-RO" w:eastAsia="ro-RO"/>
        </w:rPr>
        <w:t>Potrivit  prevederilor</w:t>
      </w:r>
      <w:r w:rsidR="00720815">
        <w:rPr>
          <w:sz w:val="28"/>
          <w:szCs w:val="28"/>
          <w:lang w:val="ro-RO" w:eastAsia="ro-RO"/>
        </w:rPr>
        <w:t xml:space="preserve"> </w:t>
      </w:r>
      <w:r w:rsidRPr="00C9634D">
        <w:rPr>
          <w:sz w:val="28"/>
          <w:szCs w:val="28"/>
          <w:lang w:val="ro-RO" w:eastAsia="ro-RO"/>
        </w:rPr>
        <w:t xml:space="preserve">art.56, art.120 alin.(1), art.121 alin.(1) şi (2) şi art.139 alin.(2) din Constituţia României, republicată; </w:t>
      </w:r>
      <w:r w:rsidRPr="00C9634D">
        <w:rPr>
          <w:sz w:val="28"/>
          <w:szCs w:val="28"/>
          <w:lang w:val="ro-RO"/>
        </w:rPr>
        <w:t xml:space="preserve">art.4 şi art.9 paragraful 3 din Carta europeană a autonomiei locale, adoptată la Strasbourg la 15 octombrie 1985, ratificată prin Legea nr.199/1997;art.7 alin.(2) </w:t>
      </w:r>
      <w:r w:rsidRPr="00C9634D">
        <w:rPr>
          <w:sz w:val="28"/>
          <w:szCs w:val="28"/>
          <w:lang w:val="ro-RO" w:eastAsia="ro-RO"/>
        </w:rPr>
        <w:t>dinLegea nr.287/2009 privind Codul civil, republicată, cu modificările ulterioare</w:t>
      </w:r>
      <w:r w:rsidRPr="00C9634D">
        <w:rPr>
          <w:sz w:val="28"/>
          <w:szCs w:val="28"/>
          <w:lang w:val="ro-RO"/>
        </w:rPr>
        <w:t>;</w:t>
      </w:r>
      <w:r w:rsidRPr="00C9634D">
        <w:rPr>
          <w:sz w:val="28"/>
          <w:szCs w:val="28"/>
          <w:lang w:val="ro-RO" w:eastAsia="ro-RO"/>
        </w:rPr>
        <w:t>art.5 alin.(1) lit.a) şi alin.(2), art.16 alin.(2), art.20 alin.(1) lit.b), art.27, art.30 din Legea nr.273/2006 privind finanţele publice locale, cu modificările şi completările ulterioare;art.1, art.2 alin.(1) lit.h), precum şi pe cele ale titlului IX din Legea nr.227/2015 privind Codul fiscal, cu modificările şi completările ulterioare;Ordonanţei de Urgenţă a Guvernului nr.80/2013 privind taxele judiciare de timbru, cu modificările şi completările ulterioare;Legii nr.207/2015 privind Codul de procedură fiscală</w:t>
      </w:r>
      <w:r w:rsidR="00E30C15" w:rsidRPr="00C9634D">
        <w:rPr>
          <w:sz w:val="28"/>
          <w:szCs w:val="28"/>
          <w:lang w:val="ro-RO" w:eastAsia="ro-RO"/>
        </w:rPr>
        <w:t>, cu modificările şi completările ulterioare</w:t>
      </w:r>
      <w:r w:rsidRPr="00C9634D">
        <w:rPr>
          <w:sz w:val="28"/>
          <w:szCs w:val="28"/>
          <w:lang w:val="ro-RO" w:eastAsia="ro-RO"/>
        </w:rPr>
        <w:t>;art.6 lit.b) din Ordonanţa Guvernului nr.99/2000 privind comercializarea produselor şi serviciilor de piaţă, republicată, cu modificările şi completările ulterioare;</w:t>
      </w:r>
      <w:r w:rsidRPr="00C9634D">
        <w:rPr>
          <w:sz w:val="28"/>
          <w:szCs w:val="28"/>
          <w:lang w:val="ro-RO"/>
        </w:rPr>
        <w:t xml:space="preserve">Legii nr.119/2006 cu privire la actele de stare civilă,  cu modificările şi completările ulterioare;Ordonanţei Guvernului nr.84/2001 </w:t>
      </w:r>
      <w:r w:rsidRPr="00C9634D">
        <w:rPr>
          <w:sz w:val="28"/>
          <w:szCs w:val="28"/>
          <w:shd w:val="clear" w:color="auto" w:fill="FFFFFF"/>
          <w:lang w:val="ro-RO"/>
        </w:rPr>
        <w:t>privind înființarea, organizarea și funcționarea serviciilor publice comunitare de evidență a persoanelor;</w:t>
      </w:r>
      <w:r w:rsidRPr="00C9634D">
        <w:rPr>
          <w:sz w:val="28"/>
          <w:szCs w:val="28"/>
          <w:lang w:val="ro-RO"/>
        </w:rPr>
        <w:t>Legii nr.16/1996 privind Arhivele Naţionale, republicată;</w:t>
      </w:r>
      <w:hyperlink r:id="rId6" w:history="1">
        <w:r w:rsidRPr="00C9634D">
          <w:rPr>
            <w:sz w:val="28"/>
            <w:szCs w:val="28"/>
            <w:lang w:val="ro-RO"/>
          </w:rPr>
          <w:t>Legii nr. 50/1991 privind autorizarea executării lucrărilor de</w:t>
        </w:r>
      </w:hyperlink>
      <w:r w:rsidRPr="00C9634D">
        <w:rPr>
          <w:sz w:val="28"/>
          <w:szCs w:val="28"/>
          <w:lang w:val="ro-RO"/>
        </w:rPr>
        <w:t>construcţii;</w:t>
      </w:r>
      <w:r w:rsidRPr="00C9634D">
        <w:rPr>
          <w:bCs/>
          <w:sz w:val="28"/>
          <w:szCs w:val="28"/>
          <w:lang w:val="ro-RO"/>
        </w:rPr>
        <w:t xml:space="preserve">Ordinului nr. 839/2009 pentru aprobarea Normelor Metodologice de aplicare a </w:t>
      </w:r>
      <w:hyperlink r:id="rId7" w:history="1">
        <w:r w:rsidRPr="00C9634D">
          <w:rPr>
            <w:sz w:val="28"/>
            <w:szCs w:val="28"/>
            <w:lang w:val="ro-RO"/>
          </w:rPr>
          <w:t>Legii nr. 50/1991 privind autorizarea executării lucrărilor de</w:t>
        </w:r>
      </w:hyperlink>
      <w:r w:rsidRPr="00C9634D">
        <w:rPr>
          <w:sz w:val="28"/>
          <w:szCs w:val="28"/>
          <w:lang w:val="ro-RO"/>
        </w:rPr>
        <w:t xml:space="preserve">construcţii; </w:t>
      </w:r>
      <w:r w:rsidR="00670D4B" w:rsidRPr="00C9634D">
        <w:rPr>
          <w:sz w:val="28"/>
          <w:szCs w:val="28"/>
          <w:lang w:val="ro-RO"/>
        </w:rPr>
        <w:t>H</w:t>
      </w:r>
      <w:r w:rsidR="00EC5AB5" w:rsidRPr="00C9634D">
        <w:rPr>
          <w:sz w:val="28"/>
          <w:szCs w:val="28"/>
          <w:lang w:val="ro-RO"/>
        </w:rPr>
        <w:t xml:space="preserve">otărârii </w:t>
      </w:r>
      <w:r w:rsidR="00670D4B" w:rsidRPr="00C9634D">
        <w:rPr>
          <w:sz w:val="28"/>
          <w:szCs w:val="28"/>
          <w:lang w:val="ro-RO"/>
        </w:rPr>
        <w:t>G</w:t>
      </w:r>
      <w:r w:rsidR="00EC5AB5" w:rsidRPr="00C9634D">
        <w:rPr>
          <w:sz w:val="28"/>
          <w:szCs w:val="28"/>
          <w:lang w:val="ro-RO"/>
        </w:rPr>
        <w:t>uvernului nr.</w:t>
      </w:r>
      <w:r w:rsidR="00670D4B" w:rsidRPr="00C9634D">
        <w:rPr>
          <w:sz w:val="28"/>
          <w:szCs w:val="28"/>
          <w:lang w:val="ro-RO"/>
        </w:rPr>
        <w:t xml:space="preserve"> 348/2004 </w:t>
      </w:r>
      <w:r w:rsidR="00670D4B" w:rsidRPr="00C9634D">
        <w:rPr>
          <w:sz w:val="28"/>
          <w:szCs w:val="28"/>
          <w:shd w:val="clear" w:color="auto" w:fill="FFFFFF"/>
          <w:lang w:val="ro-RO"/>
        </w:rPr>
        <w:t>privind exercitarea comerțului cu produse și servicii de piață în unele zone publice;</w:t>
      </w:r>
      <w:r w:rsidRPr="00C9634D">
        <w:rPr>
          <w:sz w:val="28"/>
          <w:szCs w:val="28"/>
          <w:lang w:val="ro-RO" w:eastAsia="ro-RO"/>
        </w:rPr>
        <w:t xml:space="preserve"> art.7 </w:t>
      </w:r>
      <w:r w:rsidR="00172B83">
        <w:rPr>
          <w:sz w:val="28"/>
          <w:szCs w:val="28"/>
          <w:lang w:val="ro-RO" w:eastAsia="ro-RO"/>
        </w:rPr>
        <w:t xml:space="preserve">alin.13 </w:t>
      </w:r>
      <w:r w:rsidRPr="00C9634D">
        <w:rPr>
          <w:sz w:val="28"/>
          <w:szCs w:val="28"/>
          <w:lang w:val="ro-RO" w:eastAsia="ro-RO"/>
        </w:rPr>
        <w:t xml:space="preserve">din Legea </w:t>
      </w:r>
      <w:r w:rsidRPr="00C9634D">
        <w:rPr>
          <w:sz w:val="28"/>
          <w:szCs w:val="28"/>
          <w:lang w:val="ro-RO" w:eastAsia="ro-RO"/>
        </w:rPr>
        <w:lastRenderedPageBreak/>
        <w:t>nr.52/2003 privind transparenţa decizională în administraţia publică, cu completările ulterioare;</w:t>
      </w:r>
    </w:p>
    <w:p w:rsidR="004D6A6E" w:rsidRPr="00C9634D" w:rsidRDefault="00EC5AB5" w:rsidP="00EC5AB5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val="ro-RO"/>
        </w:rPr>
      </w:pPr>
      <w:r w:rsidRPr="00C9634D">
        <w:rPr>
          <w:sz w:val="28"/>
          <w:szCs w:val="28"/>
          <w:lang w:val="ro-RO" w:eastAsia="ro-RO"/>
        </w:rPr>
        <w:t xml:space="preserve">În conformitate cu prevederile </w:t>
      </w:r>
      <w:r w:rsidR="002E1F51" w:rsidRPr="00C9634D">
        <w:rPr>
          <w:sz w:val="28"/>
          <w:szCs w:val="28"/>
          <w:lang w:val="ro-RO" w:eastAsia="ro-RO"/>
        </w:rPr>
        <w:t>H</w:t>
      </w:r>
      <w:r w:rsidRPr="00C9634D">
        <w:rPr>
          <w:sz w:val="28"/>
          <w:szCs w:val="28"/>
          <w:lang w:val="ro-RO" w:eastAsia="ro-RO"/>
        </w:rPr>
        <w:t>otărârii Consiliului Local al Municipiului Craiova nr.</w:t>
      </w:r>
      <w:r w:rsidR="002E1F51" w:rsidRPr="00C9634D">
        <w:rPr>
          <w:sz w:val="28"/>
          <w:szCs w:val="28"/>
          <w:lang w:val="ro-RO" w:eastAsia="ro-RO"/>
        </w:rPr>
        <w:t>158/2018</w:t>
      </w:r>
      <w:r w:rsidR="002E1F51" w:rsidRPr="00C9634D">
        <w:rPr>
          <w:rFonts w:eastAsiaTheme="minorHAnsi"/>
          <w:bCs/>
          <w:sz w:val="28"/>
          <w:szCs w:val="28"/>
          <w:lang w:val="ro-RO"/>
        </w:rPr>
        <w:t xml:space="preserve"> privind indexarea nivelurilor impozitelor, taxelor locale si a altor sume care se fac venit la bugetul local, care constau într-o anumită sumă în lei sau care sunt stabilite pe baza unei anumite sume în lei, în municipiul Craiova, începând cu anul 2019</w:t>
      </w:r>
      <w:r w:rsidRPr="00C9634D">
        <w:rPr>
          <w:rFonts w:eastAsiaTheme="minorHAnsi"/>
          <w:bCs/>
          <w:sz w:val="28"/>
          <w:szCs w:val="28"/>
          <w:lang w:val="ro-RO"/>
        </w:rPr>
        <w:t xml:space="preserve"> și ale </w:t>
      </w:r>
      <w:r w:rsidRPr="00C9634D">
        <w:rPr>
          <w:sz w:val="28"/>
          <w:szCs w:val="28"/>
          <w:lang w:val="ro-RO" w:eastAsia="ro-RO"/>
        </w:rPr>
        <w:t>Hotărârii Consiliului Local al Municipiului Craiova</w:t>
      </w:r>
      <w:r w:rsidR="002E1F51" w:rsidRPr="00C9634D">
        <w:rPr>
          <w:sz w:val="32"/>
          <w:szCs w:val="32"/>
          <w:lang w:val="ro-RO"/>
        </w:rPr>
        <w:t xml:space="preserve"> nr. 485/201</w:t>
      </w:r>
      <w:r w:rsidR="00E30C15" w:rsidRPr="00C9634D">
        <w:rPr>
          <w:sz w:val="32"/>
          <w:szCs w:val="32"/>
          <w:lang w:val="ro-RO"/>
        </w:rPr>
        <w:t>7</w:t>
      </w:r>
      <w:r w:rsidR="00720815">
        <w:rPr>
          <w:sz w:val="32"/>
          <w:szCs w:val="32"/>
          <w:lang w:val="ro-RO"/>
        </w:rPr>
        <w:t xml:space="preserve"> </w:t>
      </w:r>
      <w:r w:rsidR="002E1F51" w:rsidRPr="00C9634D">
        <w:rPr>
          <w:sz w:val="28"/>
          <w:szCs w:val="28"/>
          <w:lang w:val="ro-RO"/>
        </w:rPr>
        <w:t>privind aprobarea impozitelor şi taxelor locale, pentru anul 2018</w:t>
      </w:r>
      <w:r w:rsidRPr="00C9634D">
        <w:rPr>
          <w:sz w:val="28"/>
          <w:szCs w:val="28"/>
          <w:lang w:val="ro-RO" w:eastAsia="ro-RO"/>
        </w:rPr>
        <w:t>;</w:t>
      </w:r>
    </w:p>
    <w:p w:rsidR="00922BCF" w:rsidRPr="00C9634D" w:rsidRDefault="00922BCF" w:rsidP="00922BCF">
      <w:pPr>
        <w:ind w:firstLine="720"/>
        <w:jc w:val="both"/>
        <w:rPr>
          <w:sz w:val="28"/>
          <w:szCs w:val="28"/>
          <w:lang w:val="ro-RO" w:eastAsia="ro-RO"/>
        </w:rPr>
      </w:pPr>
      <w:r w:rsidRPr="00C9634D">
        <w:rPr>
          <w:sz w:val="28"/>
          <w:szCs w:val="28"/>
          <w:lang w:val="ro-RO" w:eastAsia="ro-RO"/>
        </w:rPr>
        <w:t>În temeiul prevederilor art.27, art.36 alin.(2) lit.b)</w:t>
      </w:r>
      <w:r w:rsidR="00EC5AB5" w:rsidRPr="00C9634D">
        <w:rPr>
          <w:sz w:val="28"/>
          <w:szCs w:val="28"/>
          <w:lang w:val="ro-RO" w:eastAsia="ro-RO"/>
        </w:rPr>
        <w:t>,</w:t>
      </w:r>
      <w:r w:rsidRPr="00C9634D">
        <w:rPr>
          <w:sz w:val="28"/>
          <w:szCs w:val="28"/>
          <w:lang w:val="ro-RO" w:eastAsia="ro-RO"/>
        </w:rPr>
        <w:t xml:space="preserve"> coroborat cu alin.(4) </w:t>
      </w:r>
      <w:proofErr w:type="spellStart"/>
      <w:r w:rsidRPr="00C9634D">
        <w:rPr>
          <w:sz w:val="28"/>
          <w:szCs w:val="28"/>
          <w:lang w:val="ro-RO" w:eastAsia="ro-RO"/>
        </w:rPr>
        <w:t>lit.c</w:t>
      </w:r>
      <w:proofErr w:type="spellEnd"/>
      <w:r w:rsidRPr="00C9634D">
        <w:rPr>
          <w:sz w:val="28"/>
          <w:szCs w:val="28"/>
          <w:lang w:val="ro-RO" w:eastAsia="ro-RO"/>
        </w:rPr>
        <w:t>), art.45</w:t>
      </w:r>
      <w:r w:rsidR="00720815">
        <w:rPr>
          <w:sz w:val="28"/>
          <w:szCs w:val="28"/>
          <w:lang w:val="ro-RO" w:eastAsia="ro-RO"/>
        </w:rPr>
        <w:t xml:space="preserve"> </w:t>
      </w:r>
      <w:r w:rsidRPr="00C9634D">
        <w:rPr>
          <w:sz w:val="28"/>
          <w:szCs w:val="28"/>
          <w:lang w:val="ro-RO" w:eastAsia="ro-RO"/>
        </w:rPr>
        <w:t xml:space="preserve">alin.(2) </w:t>
      </w:r>
      <w:proofErr w:type="spellStart"/>
      <w:r w:rsidRPr="00C9634D">
        <w:rPr>
          <w:sz w:val="28"/>
          <w:szCs w:val="28"/>
          <w:lang w:val="ro-RO" w:eastAsia="ro-RO"/>
        </w:rPr>
        <w:t>lit.c</w:t>
      </w:r>
      <w:proofErr w:type="spellEnd"/>
      <w:r w:rsidRPr="00C9634D">
        <w:rPr>
          <w:sz w:val="28"/>
          <w:szCs w:val="28"/>
          <w:lang w:val="ro-RO" w:eastAsia="ro-RO"/>
        </w:rPr>
        <w:t>), art.61 alin. (2) şi art.115 alin.(1) lit.b) din Legea administraţiei publice locale nr.215/2001, republicată</w:t>
      </w:r>
      <w:r w:rsidR="00EC5AB5" w:rsidRPr="00C9634D">
        <w:rPr>
          <w:sz w:val="28"/>
          <w:szCs w:val="28"/>
          <w:lang w:val="ro-RO" w:eastAsia="ro-RO"/>
        </w:rPr>
        <w:t>;</w:t>
      </w:r>
    </w:p>
    <w:p w:rsidR="00922BCF" w:rsidRPr="00C9634D" w:rsidRDefault="00922BCF" w:rsidP="00922BCF">
      <w:pPr>
        <w:rPr>
          <w:lang w:val="ro-RO"/>
        </w:rPr>
      </w:pPr>
    </w:p>
    <w:p w:rsidR="00D54C42" w:rsidRPr="00C9634D" w:rsidRDefault="00D54C42" w:rsidP="004D6A6E">
      <w:pPr>
        <w:jc w:val="center"/>
        <w:rPr>
          <w:b/>
          <w:bCs/>
          <w:sz w:val="28"/>
          <w:szCs w:val="28"/>
          <w:lang w:val="ro-RO"/>
        </w:rPr>
      </w:pPr>
    </w:p>
    <w:p w:rsidR="004D6A6E" w:rsidRPr="00C9634D" w:rsidRDefault="004D6A6E" w:rsidP="004D6A6E">
      <w:pPr>
        <w:jc w:val="center"/>
        <w:rPr>
          <w:b/>
          <w:bCs/>
          <w:sz w:val="28"/>
          <w:szCs w:val="28"/>
          <w:lang w:val="ro-RO"/>
        </w:rPr>
      </w:pPr>
      <w:r w:rsidRPr="00C9634D">
        <w:rPr>
          <w:b/>
          <w:bCs/>
          <w:sz w:val="28"/>
          <w:szCs w:val="28"/>
          <w:lang w:val="ro-RO"/>
        </w:rPr>
        <w:t>HOTĂRĂŞTE:</w:t>
      </w:r>
    </w:p>
    <w:p w:rsidR="004D6A6E" w:rsidRPr="00C9634D" w:rsidRDefault="004D6A6E" w:rsidP="004D6A6E">
      <w:pPr>
        <w:rPr>
          <w:sz w:val="28"/>
          <w:szCs w:val="28"/>
          <w:lang w:val="ro-RO"/>
        </w:rPr>
      </w:pPr>
    </w:p>
    <w:p w:rsidR="004D6A6E" w:rsidRPr="00C9634D" w:rsidRDefault="004D6A6E" w:rsidP="004D6A6E">
      <w:pPr>
        <w:ind w:left="720"/>
        <w:jc w:val="both"/>
        <w:rPr>
          <w:bCs/>
          <w:sz w:val="28"/>
          <w:szCs w:val="28"/>
          <w:lang w:val="ro-RO"/>
        </w:rPr>
      </w:pPr>
    </w:p>
    <w:p w:rsidR="004D6A6E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bCs/>
          <w:sz w:val="28"/>
          <w:szCs w:val="28"/>
          <w:lang w:val="ro-RO"/>
        </w:rPr>
        <w:t>Art.1.</w:t>
      </w:r>
      <w:r w:rsidR="00EC5AB5" w:rsidRPr="00C9634D">
        <w:rPr>
          <w:bCs/>
          <w:sz w:val="28"/>
          <w:szCs w:val="28"/>
          <w:lang w:val="ro-RO"/>
        </w:rPr>
        <w:t>Se aprobă</w:t>
      </w:r>
      <w:r w:rsidR="003C183B">
        <w:rPr>
          <w:bCs/>
          <w:sz w:val="28"/>
          <w:szCs w:val="28"/>
          <w:lang w:val="ro-RO"/>
        </w:rPr>
        <w:t xml:space="preserve"> </w:t>
      </w:r>
      <w:r w:rsidR="00EC5AB5" w:rsidRPr="00C9634D">
        <w:rPr>
          <w:sz w:val="28"/>
          <w:szCs w:val="28"/>
          <w:lang w:val="ro-RO"/>
        </w:rPr>
        <w:t>n</w:t>
      </w:r>
      <w:r w:rsidRPr="00C9634D">
        <w:rPr>
          <w:sz w:val="28"/>
          <w:szCs w:val="28"/>
          <w:lang w:val="ro-RO"/>
        </w:rPr>
        <w:t xml:space="preserve">ivelurile </w:t>
      </w:r>
      <w:r w:rsidR="003F0B1C" w:rsidRPr="00D65AB4">
        <w:rPr>
          <w:sz w:val="28"/>
          <w:szCs w:val="28"/>
          <w:lang w:val="ro-RO"/>
        </w:rPr>
        <w:t>impozitelor/taxelor şi valorilor impozabile</w:t>
      </w:r>
      <w:r w:rsidR="00EC5AB5" w:rsidRPr="00C9634D">
        <w:rPr>
          <w:sz w:val="28"/>
          <w:szCs w:val="28"/>
          <w:lang w:val="ro-RO"/>
        </w:rPr>
        <w:t>, s</w:t>
      </w:r>
      <w:r w:rsidRPr="00C9634D">
        <w:rPr>
          <w:sz w:val="28"/>
          <w:szCs w:val="28"/>
          <w:lang w:val="ro-RO"/>
        </w:rPr>
        <w:t>tabilite în sumă fixă</w:t>
      </w:r>
      <w:r w:rsidR="00EC5AB5" w:rsidRPr="00C9634D">
        <w:rPr>
          <w:sz w:val="28"/>
          <w:szCs w:val="28"/>
          <w:lang w:val="ro-RO"/>
        </w:rPr>
        <w:t>, conform</w:t>
      </w:r>
      <w:r w:rsidR="003C183B">
        <w:rPr>
          <w:sz w:val="28"/>
          <w:szCs w:val="28"/>
          <w:lang w:val="ro-RO"/>
        </w:rPr>
        <w:t xml:space="preserve"> </w:t>
      </w:r>
      <w:r w:rsidRPr="00C9634D">
        <w:rPr>
          <w:b/>
          <w:sz w:val="28"/>
          <w:szCs w:val="28"/>
          <w:lang w:val="ro-RO"/>
        </w:rPr>
        <w:t>anex</w:t>
      </w:r>
      <w:r w:rsidR="00EC5AB5" w:rsidRPr="00C9634D">
        <w:rPr>
          <w:b/>
          <w:sz w:val="28"/>
          <w:szCs w:val="28"/>
          <w:lang w:val="ro-RO"/>
        </w:rPr>
        <w:t>ei</w:t>
      </w:r>
      <w:r w:rsidRPr="00C9634D">
        <w:rPr>
          <w:b/>
          <w:sz w:val="28"/>
          <w:szCs w:val="28"/>
          <w:lang w:val="ro-RO"/>
        </w:rPr>
        <w:t xml:space="preserve"> nr.1, </w:t>
      </w:r>
      <w:r w:rsidRPr="00C9634D">
        <w:rPr>
          <w:sz w:val="28"/>
          <w:szCs w:val="28"/>
          <w:lang w:val="ro-RO"/>
        </w:rPr>
        <w:t>parte integrantă din prezenta hotărâre.</w:t>
      </w:r>
    </w:p>
    <w:p w:rsidR="004D6A6E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Art.2.</w:t>
      </w:r>
      <w:r w:rsidR="003836FF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3836FF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>ota impozitului pe clădiri, pentru clădirile rezidenţiale</w:t>
      </w:r>
      <w:r w:rsidR="003C183B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şi clădirile anexă, aflate  în pr</w:t>
      </w:r>
      <w:r w:rsidR="003836FF" w:rsidRPr="00C9634D">
        <w:rPr>
          <w:sz w:val="28"/>
          <w:szCs w:val="28"/>
          <w:lang w:val="ro-RO"/>
        </w:rPr>
        <w:t xml:space="preserve">oprietatea persoanelor fizice, </w:t>
      </w:r>
      <w:r w:rsidRPr="00C9634D">
        <w:rPr>
          <w:sz w:val="28"/>
          <w:szCs w:val="28"/>
          <w:lang w:val="ro-RO"/>
        </w:rPr>
        <w:t>la 0,08% asupra valorii impozabile a clădirii</w:t>
      </w:r>
      <w:r w:rsidR="003836FF" w:rsidRPr="00C9634D">
        <w:rPr>
          <w:sz w:val="28"/>
          <w:szCs w:val="28"/>
          <w:lang w:val="ro-RO"/>
        </w:rPr>
        <w:t>.</w:t>
      </w:r>
    </w:p>
    <w:p w:rsidR="003836FF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Art.3.</w:t>
      </w:r>
      <w:r w:rsidR="003836FF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3836FF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>ota impozitului pe clădiri, pentru clădirile nerezidenţiale, aflate în proprietatea persoanelor fizice, la 0,4 % asupra valorii clădirii</w:t>
      </w:r>
      <w:r w:rsidR="003836FF" w:rsidRPr="00C9634D">
        <w:rPr>
          <w:sz w:val="28"/>
          <w:szCs w:val="28"/>
          <w:lang w:val="ro-RO"/>
        </w:rPr>
        <w:t>.</w:t>
      </w:r>
    </w:p>
    <w:p w:rsidR="003836FF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Art.4.</w:t>
      </w:r>
      <w:r w:rsidR="003836FF" w:rsidRPr="00C9634D">
        <w:rPr>
          <w:sz w:val="28"/>
          <w:szCs w:val="28"/>
          <w:lang w:val="ro-RO"/>
        </w:rPr>
        <w:t>Se aprobă</w:t>
      </w:r>
      <w:r w:rsidR="003C183B">
        <w:rPr>
          <w:sz w:val="28"/>
          <w:szCs w:val="28"/>
          <w:lang w:val="ro-RO"/>
        </w:rPr>
        <w:t xml:space="preserve"> </w:t>
      </w:r>
      <w:r w:rsidR="003836FF" w:rsidRPr="00C9634D">
        <w:rPr>
          <w:sz w:val="28"/>
          <w:szCs w:val="28"/>
          <w:lang w:val="ro-RO"/>
        </w:rPr>
        <w:t>impozitul pe clădiri, p</w:t>
      </w:r>
      <w:r w:rsidRPr="00C9634D">
        <w:rPr>
          <w:sz w:val="28"/>
          <w:szCs w:val="28"/>
          <w:lang w:val="ro-RO"/>
        </w:rPr>
        <w:t>entru clădirile nerezidenţiale</w:t>
      </w:r>
      <w:r w:rsidR="003C183B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aparţinând persoanelor fizice,a căror valoare nu a fost actualizată în ultimii 5 ani, anteriori anului de referinţă, prin aplicarea cotei de 2% asupra valorii impozabile</w:t>
      </w:r>
      <w:r w:rsidR="003836FF" w:rsidRPr="00C9634D">
        <w:rPr>
          <w:sz w:val="28"/>
          <w:szCs w:val="28"/>
          <w:lang w:val="ro-RO"/>
        </w:rPr>
        <w:t>.</w:t>
      </w:r>
    </w:p>
    <w:p w:rsidR="003836FF" w:rsidRPr="00C9634D" w:rsidRDefault="004D6A6E" w:rsidP="00435C15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Art.5.</w:t>
      </w:r>
      <w:r w:rsidR="003836FF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3836FF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>ota impozitului pe clădiri, pentru clădirile nerezidenţiale  utilizate în activităţi din domeniul agricol, aflate în proprietatea persoanelor fizice, la 0,4% asupra</w:t>
      </w:r>
      <w:r w:rsidR="00435C15" w:rsidRPr="00C9634D">
        <w:rPr>
          <w:sz w:val="28"/>
          <w:szCs w:val="28"/>
          <w:lang w:val="ro-RO"/>
        </w:rPr>
        <w:t xml:space="preserve"> valorii impozabile a clădirii</w:t>
      </w:r>
      <w:r w:rsidR="003836FF" w:rsidRPr="00C9634D">
        <w:rPr>
          <w:sz w:val="28"/>
          <w:szCs w:val="28"/>
          <w:lang w:val="ro-RO"/>
        </w:rPr>
        <w:t>.</w:t>
      </w:r>
    </w:p>
    <w:p w:rsidR="003836FF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Art.6.</w:t>
      </w:r>
      <w:r w:rsidR="003836FF" w:rsidRPr="00C9634D">
        <w:rPr>
          <w:sz w:val="28"/>
          <w:szCs w:val="28"/>
          <w:lang w:val="ro-RO"/>
        </w:rPr>
        <w:t xml:space="preserve"> Se </w:t>
      </w:r>
      <w:r w:rsidR="007F3F39">
        <w:rPr>
          <w:sz w:val="28"/>
          <w:szCs w:val="28"/>
          <w:lang w:val="ro-RO"/>
        </w:rPr>
        <w:t>aprobă</w:t>
      </w:r>
      <w:r w:rsidR="003836FF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>ota impozitului/taxei pe clădiri, pentru clădirile rezidenţiale, aflate în proprietatea persoanelor juridice, la 0,2% asupra valorii impozabile a clădirii</w:t>
      </w:r>
      <w:r w:rsidR="003836FF" w:rsidRPr="00C9634D">
        <w:rPr>
          <w:sz w:val="28"/>
          <w:szCs w:val="28"/>
          <w:lang w:val="ro-RO"/>
        </w:rPr>
        <w:t>.</w:t>
      </w:r>
    </w:p>
    <w:p w:rsidR="003836FF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Art.7.</w:t>
      </w:r>
      <w:r w:rsidR="003836FF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3836FF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>ota impozitului/taxei pe clădiri, pentru clădirile nerezidenţiale, aflate în proprietatea persoanelor juridice, la 1,3% asupra valorii impozabile a clădirii</w:t>
      </w:r>
      <w:r w:rsidR="003836FF" w:rsidRPr="00C9634D">
        <w:rPr>
          <w:sz w:val="28"/>
          <w:szCs w:val="28"/>
          <w:lang w:val="ro-RO"/>
        </w:rPr>
        <w:t>.</w:t>
      </w:r>
    </w:p>
    <w:p w:rsidR="003836FF" w:rsidRPr="00C9634D" w:rsidRDefault="004D6A6E" w:rsidP="00435C15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Art.8.</w:t>
      </w:r>
      <w:r w:rsidR="003836FF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3836FF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>ota impozitului/taxei pe clădiri,pentru clădirile nerezidenţiale, utilizate în activităţi din domeniul agricol, aflate în proprietatea persoanelor juridice, la 0,4% asupr</w:t>
      </w:r>
      <w:r w:rsidR="00435C15" w:rsidRPr="00C9634D">
        <w:rPr>
          <w:sz w:val="28"/>
          <w:szCs w:val="28"/>
          <w:lang w:val="ro-RO"/>
        </w:rPr>
        <w:t>a valorii impozabile a clădirii</w:t>
      </w:r>
      <w:r w:rsidR="003836FF" w:rsidRPr="00C9634D">
        <w:rPr>
          <w:sz w:val="28"/>
          <w:szCs w:val="28"/>
          <w:lang w:val="ro-RO"/>
        </w:rPr>
        <w:t>.</w:t>
      </w:r>
    </w:p>
    <w:p w:rsidR="004D6A6E" w:rsidRPr="00C9634D" w:rsidRDefault="004D6A6E" w:rsidP="004D6A6E">
      <w:pPr>
        <w:shd w:val="clear" w:color="auto" w:fill="FFFFFF"/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Art.9.</w:t>
      </w:r>
      <w:r w:rsidR="003836FF" w:rsidRPr="00C9634D">
        <w:rPr>
          <w:sz w:val="28"/>
          <w:szCs w:val="28"/>
          <w:lang w:val="ro-RO"/>
        </w:rPr>
        <w:t>Se aprobă</w:t>
      </w:r>
      <w:r w:rsidR="003C183B">
        <w:rPr>
          <w:sz w:val="28"/>
          <w:szCs w:val="28"/>
          <w:lang w:val="ro-RO"/>
        </w:rPr>
        <w:t xml:space="preserve"> </w:t>
      </w:r>
      <w:r w:rsidR="003836FF" w:rsidRPr="00C9634D">
        <w:rPr>
          <w:sz w:val="28"/>
          <w:szCs w:val="28"/>
          <w:lang w:val="ro-RO"/>
        </w:rPr>
        <w:t>impozitul/taxa p</w:t>
      </w:r>
      <w:r w:rsidRPr="00C9634D">
        <w:rPr>
          <w:sz w:val="28"/>
          <w:szCs w:val="28"/>
          <w:lang w:val="ro-RO"/>
        </w:rPr>
        <w:t xml:space="preserve">entru clădirile deţinute sau utilizate de către persoanele juridice,a căror valoare nu a fost actualizată în ultimii 3 ani, anteriori anului de referinţă, prin aplicarea cotei de 5% asupra valorii impozabile. </w:t>
      </w:r>
    </w:p>
    <w:p w:rsidR="004D6A6E" w:rsidRPr="00C9634D" w:rsidRDefault="004D6A6E" w:rsidP="004D6A6E">
      <w:pPr>
        <w:autoSpaceDE w:val="0"/>
        <w:autoSpaceDN w:val="0"/>
        <w:adjustRightInd w:val="0"/>
        <w:ind w:left="851" w:hanging="851"/>
        <w:jc w:val="both"/>
        <w:rPr>
          <w:rFonts w:eastAsiaTheme="minorHAnsi"/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t>Art.10.</w:t>
      </w:r>
      <w:r w:rsidR="003836FF" w:rsidRPr="00C9634D">
        <w:rPr>
          <w:rFonts w:eastAsiaTheme="minorHAnsi"/>
          <w:sz w:val="28"/>
          <w:szCs w:val="28"/>
          <w:lang w:val="ro-RO"/>
        </w:rPr>
        <w:t xml:space="preserve">Se </w:t>
      </w:r>
      <w:r w:rsidR="007F3F39">
        <w:rPr>
          <w:rFonts w:eastAsiaTheme="minorHAnsi"/>
          <w:sz w:val="28"/>
          <w:szCs w:val="28"/>
          <w:lang w:val="ro-RO"/>
        </w:rPr>
        <w:t xml:space="preserve">aprobă </w:t>
      </w:r>
      <w:r w:rsidR="003836FF" w:rsidRPr="00C9634D">
        <w:rPr>
          <w:rFonts w:eastAsiaTheme="minorHAnsi"/>
          <w:sz w:val="28"/>
          <w:szCs w:val="28"/>
          <w:lang w:val="ro-RO"/>
        </w:rPr>
        <w:t>ajust</w:t>
      </w:r>
      <w:r w:rsidR="007F3F39">
        <w:rPr>
          <w:rFonts w:eastAsiaTheme="minorHAnsi"/>
          <w:sz w:val="28"/>
          <w:szCs w:val="28"/>
          <w:lang w:val="ro-RO"/>
        </w:rPr>
        <w:t>area</w:t>
      </w:r>
      <w:r w:rsidR="003C183B">
        <w:rPr>
          <w:rFonts w:eastAsiaTheme="minorHAnsi"/>
          <w:sz w:val="28"/>
          <w:szCs w:val="28"/>
          <w:lang w:val="ro-RO"/>
        </w:rPr>
        <w:t xml:space="preserve"> </w:t>
      </w:r>
      <w:r w:rsidR="007F3F39">
        <w:rPr>
          <w:rFonts w:eastAsiaTheme="minorHAnsi"/>
          <w:sz w:val="28"/>
          <w:szCs w:val="28"/>
          <w:lang w:val="ro-RO"/>
        </w:rPr>
        <w:t>impozitelor/taxelor</w:t>
      </w:r>
      <w:r w:rsidRPr="00C9634D">
        <w:rPr>
          <w:rFonts w:eastAsiaTheme="minorHAnsi"/>
          <w:sz w:val="28"/>
          <w:szCs w:val="28"/>
          <w:lang w:val="ro-RO"/>
        </w:rPr>
        <w:t xml:space="preserve"> calculate prin aplicarea cotelor de impozitare sau sume fixe, cu cote adiţionale,  astfel: </w:t>
      </w:r>
    </w:p>
    <w:p w:rsidR="004D6A6E" w:rsidRPr="00C9634D" w:rsidRDefault="004D6A6E" w:rsidP="004D6A6E">
      <w:pPr>
        <w:autoSpaceDE w:val="0"/>
        <w:autoSpaceDN w:val="0"/>
        <w:adjustRightInd w:val="0"/>
        <w:ind w:left="851" w:hanging="851"/>
        <w:jc w:val="both"/>
        <w:rPr>
          <w:rFonts w:eastAsiaTheme="minorHAnsi"/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lastRenderedPageBreak/>
        <w:tab/>
      </w:r>
      <w:r w:rsidRPr="00C9634D">
        <w:rPr>
          <w:rFonts w:eastAsiaTheme="minorHAnsi"/>
          <w:sz w:val="28"/>
          <w:szCs w:val="28"/>
          <w:lang w:val="ro-RO"/>
        </w:rPr>
        <w:t>a) în cazul persoanelor juridice, impozitul/taxa pentru clădirile rezidenţiale a căror valoare a fost actualizată în ultimii 3 ani faţă de anul de referinţă, se ajustează prin aplicarea cotei  de 50%;</w:t>
      </w:r>
    </w:p>
    <w:p w:rsidR="004D6A6E" w:rsidRPr="00C9634D" w:rsidRDefault="004D6A6E" w:rsidP="004D6A6E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val="ro-RO"/>
        </w:rPr>
      </w:pPr>
      <w:r w:rsidRPr="00C9634D">
        <w:rPr>
          <w:rFonts w:eastAsiaTheme="minorHAnsi"/>
          <w:sz w:val="28"/>
          <w:szCs w:val="28"/>
          <w:lang w:val="ro-RO"/>
        </w:rPr>
        <w:t>b) în cazul persoanelor juridice, impozitul/taxa pentru clădirile nerezidenţiale a căror valoare a fost actualizată în ultimii 3 ani faţă de anul de referinţă, se ajustează prin aplicarea cotei adiţionale de 20 %;</w:t>
      </w:r>
    </w:p>
    <w:p w:rsidR="004D6A6E" w:rsidRPr="00C9634D" w:rsidRDefault="004D6A6E" w:rsidP="004D6A6E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val="ro-RO"/>
        </w:rPr>
      </w:pPr>
      <w:r w:rsidRPr="00C9634D">
        <w:rPr>
          <w:rFonts w:eastAsiaTheme="minorHAnsi"/>
          <w:sz w:val="28"/>
          <w:szCs w:val="28"/>
          <w:lang w:val="ro-RO"/>
        </w:rPr>
        <w:t>c) în cazul persoanelor juridice, impozitul/taxa pentru clădirile rezidenţiale sau    nerezidenţiale a căror valoare impozabilă nu a fost actualizată în ultimii 3 ani anteriori anului de referinţă, se ajustează prin aplicarea cotei adiţionale de 50%;</w:t>
      </w:r>
    </w:p>
    <w:p w:rsidR="004D6A6E" w:rsidRPr="00C9634D" w:rsidRDefault="004D6A6E" w:rsidP="004D6A6E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val="ro-RO"/>
        </w:rPr>
      </w:pPr>
      <w:r w:rsidRPr="00C9634D">
        <w:rPr>
          <w:rFonts w:eastAsiaTheme="minorHAnsi"/>
          <w:sz w:val="28"/>
          <w:szCs w:val="28"/>
          <w:lang w:val="ro-RO"/>
        </w:rPr>
        <w:t>d) impozitul pe mijloacele de transport, se ajustează prin aplicarea cotei adiţionale de 13%.</w:t>
      </w:r>
    </w:p>
    <w:p w:rsidR="004D6A6E" w:rsidRPr="00C9634D" w:rsidRDefault="004D6A6E" w:rsidP="004D6A6E">
      <w:pPr>
        <w:shd w:val="clear" w:color="auto" w:fill="FFFFFF"/>
        <w:ind w:left="851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(2)</w:t>
      </w:r>
      <w:r w:rsidR="003836FF" w:rsidRPr="00C9634D">
        <w:rPr>
          <w:sz w:val="28"/>
          <w:szCs w:val="28"/>
          <w:lang w:val="ro-RO"/>
        </w:rPr>
        <w:t>Se aprobă următoarele criterii</w:t>
      </w:r>
      <w:r w:rsidRPr="00C9634D">
        <w:rPr>
          <w:sz w:val="28"/>
          <w:szCs w:val="28"/>
          <w:lang w:val="ro-RO"/>
        </w:rPr>
        <w:t xml:space="preserve"> de stabilire a cotelor adiţionale:</w:t>
      </w:r>
    </w:p>
    <w:p w:rsidR="004D6A6E" w:rsidRPr="00C9634D" w:rsidRDefault="004D6A6E" w:rsidP="004D6A6E">
      <w:pPr>
        <w:shd w:val="clear" w:color="auto" w:fill="FFFFFF"/>
        <w:ind w:left="851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a) păstrarea unui nivel al fiscalităţii comparabil cu anii anteriori</w:t>
      </w:r>
      <w:r w:rsidR="003836FF" w:rsidRPr="00C9634D">
        <w:rPr>
          <w:sz w:val="28"/>
          <w:szCs w:val="28"/>
          <w:lang w:val="ro-RO"/>
        </w:rPr>
        <w:t>,</w:t>
      </w:r>
      <w:r w:rsidRPr="00C9634D">
        <w:rPr>
          <w:sz w:val="28"/>
          <w:szCs w:val="28"/>
          <w:lang w:val="ro-RO"/>
        </w:rPr>
        <w:t xml:space="preserve"> în scopul asigurării caracterului predictibil al impozitelor şi taxelor locale;</w:t>
      </w:r>
    </w:p>
    <w:p w:rsidR="004D6A6E" w:rsidRPr="00C9634D" w:rsidRDefault="004D6A6E" w:rsidP="004D6A6E">
      <w:pPr>
        <w:shd w:val="clear" w:color="auto" w:fill="FFFFFF"/>
        <w:ind w:left="851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b) asigurarea resurselor pentru realizarea de servicii publice de calitate pentru locuitorii municipiului Craiova;</w:t>
      </w:r>
    </w:p>
    <w:p w:rsidR="004D6A6E" w:rsidRPr="00C9634D" w:rsidRDefault="004D6A6E" w:rsidP="004D6A6E">
      <w:pPr>
        <w:shd w:val="clear" w:color="auto" w:fill="FFFFFF"/>
        <w:ind w:left="992" w:hanging="992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Art.11.</w:t>
      </w:r>
      <w:r w:rsidR="00D93083" w:rsidRPr="00C9634D">
        <w:rPr>
          <w:b/>
          <w:sz w:val="28"/>
          <w:szCs w:val="28"/>
          <w:lang w:val="ro-RO"/>
        </w:rPr>
        <w:t xml:space="preserve"> (1)</w:t>
      </w:r>
      <w:r w:rsidR="00D93083" w:rsidRPr="00C9634D">
        <w:rPr>
          <w:sz w:val="28"/>
          <w:szCs w:val="28"/>
          <w:lang w:val="ro-RO"/>
        </w:rPr>
        <w:t>S</w:t>
      </w:r>
      <w:r w:rsidRPr="00C9634D">
        <w:rPr>
          <w:sz w:val="28"/>
          <w:szCs w:val="28"/>
          <w:lang w:val="ro-RO"/>
        </w:rPr>
        <w:t>e aprobă majorarea cu 500% a impozitului pentru clădirile şi/sau terenurile neîngrijite, situate în intravilanul municipiului Craiova.</w:t>
      </w:r>
    </w:p>
    <w:p w:rsidR="004D6A6E" w:rsidRPr="00C9634D" w:rsidRDefault="004D6A6E" w:rsidP="004D6A6E">
      <w:pPr>
        <w:shd w:val="clear" w:color="auto" w:fill="FFFFFF"/>
        <w:ind w:left="992" w:hanging="992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ab/>
        <w:t xml:space="preserve">(2) </w:t>
      </w:r>
      <w:r w:rsidRPr="00C9634D">
        <w:rPr>
          <w:sz w:val="28"/>
          <w:szCs w:val="28"/>
          <w:lang w:val="ro-RO"/>
        </w:rPr>
        <w:t xml:space="preserve">Criteriile de încadrare a clădirilor/terenurilor în categoria „neîngrijite” sunt stabilite prin Hotărârea Consiliului Local </w:t>
      </w:r>
      <w:r w:rsidR="003C183B">
        <w:rPr>
          <w:sz w:val="28"/>
          <w:szCs w:val="28"/>
          <w:lang w:val="ro-RO"/>
        </w:rPr>
        <w:t xml:space="preserve">al Municipiului Craiova </w:t>
      </w:r>
      <w:r w:rsidRPr="00C9634D">
        <w:rPr>
          <w:sz w:val="28"/>
          <w:szCs w:val="28"/>
          <w:lang w:val="ro-RO"/>
        </w:rPr>
        <w:t>nr.9/2017 privind aprobarea criteriilor de încadrare în categoria clădirilor şi terenurilor neîngrijite situate în intravilanul municipiului Craiova şi a normelor de procedură instituite în acest sens.</w:t>
      </w:r>
    </w:p>
    <w:p w:rsidR="004D6A6E" w:rsidRPr="00C9634D" w:rsidRDefault="004D6A6E" w:rsidP="004D6A6E">
      <w:pPr>
        <w:shd w:val="clear" w:color="auto" w:fill="FFFFFF"/>
        <w:ind w:left="851" w:hanging="851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Art.12.</w:t>
      </w:r>
      <w:r w:rsidR="00D93083" w:rsidRPr="00C9634D">
        <w:rPr>
          <w:sz w:val="28"/>
          <w:szCs w:val="28"/>
          <w:lang w:val="ro-RO"/>
        </w:rPr>
        <w:t>Se aprobă acordarea unei bonificaţii de 10%,</w:t>
      </w:r>
      <w:r w:rsidR="0075283E" w:rsidRPr="00C9634D">
        <w:rPr>
          <w:sz w:val="28"/>
          <w:szCs w:val="28"/>
          <w:lang w:val="ro-RO"/>
        </w:rPr>
        <w:t xml:space="preserve"> p</w:t>
      </w:r>
      <w:r w:rsidRPr="00C9634D">
        <w:rPr>
          <w:sz w:val="28"/>
          <w:szCs w:val="28"/>
          <w:lang w:val="ro-RO"/>
        </w:rPr>
        <w:t xml:space="preserve">entru plata cu anticipaţie a impozitului pe clădiri, datorat pentru întregul an de către contribuabili, până la data de 31 martie </w:t>
      </w:r>
      <w:r w:rsidR="00EE011D" w:rsidRPr="00C9634D">
        <w:rPr>
          <w:sz w:val="28"/>
          <w:szCs w:val="28"/>
          <w:lang w:val="ro-RO"/>
        </w:rPr>
        <w:t>2019</w:t>
      </w:r>
      <w:r w:rsidR="00D93083" w:rsidRPr="00C9634D">
        <w:rPr>
          <w:sz w:val="28"/>
          <w:szCs w:val="28"/>
          <w:lang w:val="ro-RO"/>
        </w:rPr>
        <w:t>.</w:t>
      </w:r>
    </w:p>
    <w:p w:rsidR="004D6A6E" w:rsidRPr="00C9634D" w:rsidRDefault="004D6A6E" w:rsidP="00D93083">
      <w:pPr>
        <w:shd w:val="clear" w:color="auto" w:fill="FFFFFF"/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Art.13.</w:t>
      </w:r>
      <w:r w:rsidR="00D93083" w:rsidRPr="00C9634D">
        <w:rPr>
          <w:sz w:val="28"/>
          <w:szCs w:val="28"/>
          <w:lang w:val="ro-RO"/>
        </w:rPr>
        <w:t xml:space="preserve"> Se aprobă acordarea unei bonificaţii de 10%,</w:t>
      </w:r>
      <w:r w:rsidR="0075283E" w:rsidRPr="00C9634D">
        <w:rPr>
          <w:sz w:val="28"/>
          <w:szCs w:val="28"/>
          <w:lang w:val="ro-RO"/>
        </w:rPr>
        <w:t>p</w:t>
      </w:r>
      <w:r w:rsidRPr="00C9634D">
        <w:rPr>
          <w:sz w:val="28"/>
          <w:szCs w:val="28"/>
          <w:lang w:val="ro-RO"/>
        </w:rPr>
        <w:t xml:space="preserve">entru plata cu anticipaţie a impozitului pe teren, datorat pentru întregul an de către contribuabili, până la data de 31 martie </w:t>
      </w:r>
      <w:r w:rsidR="00EE011D" w:rsidRPr="00C9634D">
        <w:rPr>
          <w:sz w:val="28"/>
          <w:szCs w:val="28"/>
          <w:lang w:val="ro-RO"/>
        </w:rPr>
        <w:t>2019</w:t>
      </w:r>
      <w:r w:rsidRPr="00C9634D">
        <w:rPr>
          <w:sz w:val="28"/>
          <w:szCs w:val="28"/>
          <w:lang w:val="ro-RO"/>
        </w:rPr>
        <w:t>.</w:t>
      </w:r>
    </w:p>
    <w:p w:rsidR="004D6A6E" w:rsidRPr="00C9634D" w:rsidRDefault="004D6A6E" w:rsidP="004D6A6E">
      <w:pPr>
        <w:shd w:val="clear" w:color="auto" w:fill="FFFFFF"/>
        <w:ind w:left="851" w:hanging="851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Art.14.</w:t>
      </w:r>
      <w:r w:rsidR="00D93083" w:rsidRPr="00C9634D">
        <w:rPr>
          <w:sz w:val="28"/>
          <w:szCs w:val="28"/>
          <w:lang w:val="ro-RO"/>
        </w:rPr>
        <w:t xml:space="preserve"> Se aprobă acordarea unei bonificaţii de 10%, p</w:t>
      </w:r>
      <w:r w:rsidRPr="00C9634D">
        <w:rPr>
          <w:sz w:val="28"/>
          <w:szCs w:val="28"/>
          <w:lang w:val="ro-RO"/>
        </w:rPr>
        <w:t xml:space="preserve">entru plata cu anticipaţie a impozitului pe mijloacele de transport, datorat pentru întregul an de către contribuabili, până la data de 31 martie </w:t>
      </w:r>
      <w:r w:rsidR="00EE011D" w:rsidRPr="00C9634D">
        <w:rPr>
          <w:sz w:val="28"/>
          <w:szCs w:val="28"/>
          <w:lang w:val="ro-RO"/>
        </w:rPr>
        <w:t>2019</w:t>
      </w:r>
      <w:r w:rsidR="00D93083" w:rsidRPr="00C9634D">
        <w:rPr>
          <w:sz w:val="28"/>
          <w:szCs w:val="28"/>
          <w:lang w:val="ro-RO"/>
        </w:rPr>
        <w:t>.</w:t>
      </w:r>
    </w:p>
    <w:p w:rsidR="004D6A6E" w:rsidRPr="00C9634D" w:rsidRDefault="004D6A6E" w:rsidP="004D6A6E">
      <w:pPr>
        <w:shd w:val="clear" w:color="auto" w:fill="FFFFFF"/>
        <w:ind w:left="709" w:hanging="709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Art.15.</w:t>
      </w:r>
      <w:r w:rsidR="00D93083" w:rsidRPr="00C9634D">
        <w:rPr>
          <w:sz w:val="28"/>
          <w:szCs w:val="28"/>
          <w:lang w:val="ro-RO"/>
        </w:rPr>
        <w:t>Se aprobă reducerea cu 95% a impozitului</w:t>
      </w:r>
      <w:r w:rsidR="003C183B">
        <w:rPr>
          <w:sz w:val="28"/>
          <w:szCs w:val="28"/>
          <w:lang w:val="ro-RO"/>
        </w:rPr>
        <w:t xml:space="preserve"> </w:t>
      </w:r>
      <w:r w:rsidR="00D93083" w:rsidRPr="00C9634D">
        <w:rPr>
          <w:rFonts w:eastAsiaTheme="minorHAnsi"/>
          <w:sz w:val="28"/>
          <w:szCs w:val="28"/>
          <w:lang w:val="ro-RO"/>
        </w:rPr>
        <w:t xml:space="preserve">calculat </w:t>
      </w:r>
      <w:r w:rsidR="00B5324D" w:rsidRPr="00C9634D">
        <w:rPr>
          <w:rFonts w:eastAsiaTheme="minorHAnsi"/>
          <w:sz w:val="28"/>
          <w:szCs w:val="28"/>
          <w:lang w:val="ro-RO"/>
        </w:rPr>
        <w:t>î</w:t>
      </w:r>
      <w:r w:rsidRPr="00C9634D">
        <w:rPr>
          <w:sz w:val="28"/>
          <w:szCs w:val="28"/>
          <w:lang w:val="ro-RO"/>
        </w:rPr>
        <w:t>n cazul mijloacelor de transport hibride</w:t>
      </w:r>
      <w:r w:rsidR="00D93083" w:rsidRPr="00C9634D">
        <w:rPr>
          <w:sz w:val="28"/>
          <w:szCs w:val="28"/>
          <w:lang w:val="ro-RO"/>
        </w:rPr>
        <w:t>.</w:t>
      </w:r>
    </w:p>
    <w:p w:rsidR="004D6A6E" w:rsidRPr="00C9634D" w:rsidRDefault="004D6A6E" w:rsidP="004D6A6E">
      <w:pPr>
        <w:shd w:val="clear" w:color="auto" w:fill="FFFFFF"/>
        <w:ind w:left="851" w:hanging="851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Art.16.</w:t>
      </w:r>
      <w:r w:rsidR="00D93083" w:rsidRPr="00C9634D">
        <w:rPr>
          <w:sz w:val="28"/>
          <w:szCs w:val="28"/>
          <w:lang w:val="ro-RO"/>
        </w:rPr>
        <w:t>Se abrobă</w:t>
      </w:r>
      <w:r w:rsidR="003C183B">
        <w:rPr>
          <w:sz w:val="28"/>
          <w:szCs w:val="28"/>
          <w:lang w:val="ro-RO"/>
        </w:rPr>
        <w:t xml:space="preserve"> </w:t>
      </w:r>
      <w:r w:rsidR="00D93083" w:rsidRPr="00C9634D">
        <w:rPr>
          <w:sz w:val="28"/>
          <w:szCs w:val="28"/>
          <w:lang w:val="ro-RO"/>
        </w:rPr>
        <w:t>nivelul</w:t>
      </w:r>
      <w:r w:rsidR="003C183B">
        <w:rPr>
          <w:sz w:val="28"/>
          <w:szCs w:val="28"/>
          <w:lang w:val="ro-RO"/>
        </w:rPr>
        <w:t xml:space="preserve"> </w:t>
      </w:r>
      <w:r w:rsidR="00D93083" w:rsidRPr="00C9634D">
        <w:rPr>
          <w:sz w:val="28"/>
          <w:szCs w:val="28"/>
          <w:lang w:val="ro-RO"/>
        </w:rPr>
        <w:t>taxei</w:t>
      </w:r>
      <w:r w:rsidRPr="00C9634D">
        <w:rPr>
          <w:sz w:val="28"/>
          <w:szCs w:val="28"/>
          <w:lang w:val="ro-RO"/>
        </w:rPr>
        <w:t xml:space="preserve"> pentru prelungirea unui certificat de urbanism</w:t>
      </w:r>
      <w:r w:rsidR="00D93083" w:rsidRPr="00C9634D">
        <w:rPr>
          <w:sz w:val="28"/>
          <w:szCs w:val="28"/>
          <w:lang w:val="ro-RO"/>
        </w:rPr>
        <w:t>,</w:t>
      </w:r>
      <w:r w:rsidR="003C183B">
        <w:rPr>
          <w:sz w:val="28"/>
          <w:szCs w:val="28"/>
          <w:lang w:val="ro-RO"/>
        </w:rPr>
        <w:t xml:space="preserve"> </w:t>
      </w:r>
      <w:r w:rsidR="00D93083" w:rsidRPr="00C9634D">
        <w:rPr>
          <w:sz w:val="28"/>
          <w:szCs w:val="28"/>
          <w:lang w:val="ro-RO"/>
        </w:rPr>
        <w:t xml:space="preserve">în cuantum de </w:t>
      </w:r>
      <w:r w:rsidRPr="00C9634D">
        <w:rPr>
          <w:sz w:val="28"/>
          <w:szCs w:val="28"/>
          <w:lang w:val="ro-RO"/>
        </w:rPr>
        <w:t xml:space="preserve"> 30% din cuantumul taxei pentru eliberarea autorizaţiei</w:t>
      </w:r>
      <w:r w:rsidR="003C183B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iniţiale.</w:t>
      </w:r>
    </w:p>
    <w:p w:rsidR="004D6A6E" w:rsidRPr="00C9634D" w:rsidRDefault="004D6A6E" w:rsidP="004D6A6E">
      <w:pPr>
        <w:shd w:val="clear" w:color="auto" w:fill="FFFFFF"/>
        <w:ind w:left="851" w:hanging="851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Art.17.</w:t>
      </w:r>
      <w:r w:rsidR="00D93083" w:rsidRPr="00C9634D">
        <w:rPr>
          <w:sz w:val="28"/>
          <w:szCs w:val="28"/>
          <w:lang w:val="ro-RO"/>
        </w:rPr>
        <w:t xml:space="preserve"> Se abrobă</w:t>
      </w:r>
      <w:r w:rsidR="003C183B">
        <w:rPr>
          <w:sz w:val="28"/>
          <w:szCs w:val="28"/>
          <w:lang w:val="ro-RO"/>
        </w:rPr>
        <w:t xml:space="preserve"> </w:t>
      </w:r>
      <w:r w:rsidR="00D93083" w:rsidRPr="00C9634D">
        <w:rPr>
          <w:sz w:val="28"/>
          <w:szCs w:val="28"/>
          <w:lang w:val="ro-RO"/>
        </w:rPr>
        <w:t>nivelul</w:t>
      </w:r>
      <w:r w:rsidR="003C183B">
        <w:rPr>
          <w:sz w:val="28"/>
          <w:szCs w:val="28"/>
          <w:lang w:val="ro-RO"/>
        </w:rPr>
        <w:t xml:space="preserve"> </w:t>
      </w:r>
      <w:r w:rsidR="00D93083" w:rsidRPr="00C9634D">
        <w:rPr>
          <w:sz w:val="28"/>
          <w:szCs w:val="28"/>
          <w:lang w:val="ro-RO"/>
        </w:rPr>
        <w:t>taxei</w:t>
      </w:r>
      <w:r w:rsidRPr="00C9634D">
        <w:rPr>
          <w:sz w:val="28"/>
          <w:szCs w:val="28"/>
          <w:lang w:val="ro-RO"/>
        </w:rPr>
        <w:t xml:space="preserve"> pentru eliberarea unei autorizaţii de construire pentru o clădire rezidenţială sau clădire</w:t>
      </w:r>
      <w:r w:rsidRPr="00C9634D">
        <w:rPr>
          <w:b/>
          <w:sz w:val="28"/>
          <w:szCs w:val="28"/>
          <w:lang w:val="ro-RO"/>
        </w:rPr>
        <w:t>-</w:t>
      </w:r>
      <w:r w:rsidRPr="00C9634D">
        <w:rPr>
          <w:sz w:val="28"/>
          <w:szCs w:val="28"/>
          <w:lang w:val="ro-RO"/>
        </w:rPr>
        <w:t>anexă</w:t>
      </w:r>
      <w:r w:rsidR="00D93083" w:rsidRPr="00C9634D">
        <w:rPr>
          <w:sz w:val="28"/>
          <w:szCs w:val="28"/>
          <w:lang w:val="ro-RO"/>
        </w:rPr>
        <w:t>, în cuantum de</w:t>
      </w:r>
      <w:r w:rsidRPr="00C9634D">
        <w:rPr>
          <w:sz w:val="28"/>
          <w:szCs w:val="28"/>
          <w:lang w:val="ro-RO"/>
        </w:rPr>
        <w:t xml:space="preserve"> 0,5% din valoarea autorizată a lucrărilor de construcţii.</w:t>
      </w:r>
    </w:p>
    <w:p w:rsidR="004D6A6E" w:rsidRPr="00C9634D" w:rsidRDefault="004D6A6E" w:rsidP="004D6A6E">
      <w:pPr>
        <w:shd w:val="clear" w:color="auto" w:fill="FFFFFF"/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Art.18.</w:t>
      </w:r>
      <w:r w:rsidR="00D93083" w:rsidRPr="00C9634D">
        <w:rPr>
          <w:sz w:val="28"/>
          <w:szCs w:val="28"/>
          <w:lang w:val="ro-RO"/>
        </w:rPr>
        <w:t>Se aprobă nivelul taxei</w:t>
      </w:r>
      <w:r w:rsidRPr="00C9634D">
        <w:rPr>
          <w:sz w:val="28"/>
          <w:szCs w:val="28"/>
          <w:lang w:val="ro-RO"/>
        </w:rPr>
        <w:t xml:space="preserve"> pentru eliberarea autorizaţiei de construire pentru alte construcţii decât cele menţionate la art.474 alin.(5) din Legea nr.227/2015 privind </w:t>
      </w:r>
      <w:r w:rsidRPr="00C9634D">
        <w:rPr>
          <w:sz w:val="28"/>
          <w:szCs w:val="28"/>
          <w:lang w:val="ro-RO"/>
        </w:rPr>
        <w:lastRenderedPageBreak/>
        <w:t xml:space="preserve">Codul fiscal, </w:t>
      </w:r>
      <w:r w:rsidR="00D93083" w:rsidRPr="00C9634D">
        <w:rPr>
          <w:sz w:val="28"/>
          <w:szCs w:val="28"/>
          <w:lang w:val="ro-RO"/>
        </w:rPr>
        <w:t>în cuantum de</w:t>
      </w:r>
      <w:r w:rsidRPr="00C9634D">
        <w:rPr>
          <w:sz w:val="28"/>
          <w:szCs w:val="28"/>
          <w:lang w:val="ro-RO"/>
        </w:rPr>
        <w:t xml:space="preserve"> 1% din valoarea autorizată a lucrărilor de construcţie, inclusiv valoarea instalaţiilor aferente.</w:t>
      </w:r>
    </w:p>
    <w:p w:rsidR="004D6A6E" w:rsidRPr="00C9634D" w:rsidRDefault="004D6A6E" w:rsidP="004D6A6E">
      <w:pPr>
        <w:shd w:val="clear" w:color="auto" w:fill="FFFFFF"/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Art.19.</w:t>
      </w:r>
      <w:r w:rsidR="00D93083" w:rsidRPr="00C9634D">
        <w:rPr>
          <w:sz w:val="28"/>
          <w:szCs w:val="28"/>
          <w:lang w:val="ro-RO"/>
        </w:rPr>
        <w:t xml:space="preserve">Se aprobă nivelul taxei </w:t>
      </w:r>
      <w:r w:rsidRPr="00C9634D">
        <w:rPr>
          <w:sz w:val="28"/>
          <w:szCs w:val="28"/>
          <w:lang w:val="ro-RO"/>
        </w:rPr>
        <w:t>pentru prelungirea unei autorizaţii de construire</w:t>
      </w:r>
      <w:r w:rsidR="00D93083" w:rsidRPr="00C9634D">
        <w:rPr>
          <w:sz w:val="28"/>
          <w:szCs w:val="28"/>
          <w:lang w:val="ro-RO"/>
        </w:rPr>
        <w:t>, în cuantum de</w:t>
      </w:r>
      <w:r w:rsidRPr="00C9634D">
        <w:rPr>
          <w:sz w:val="28"/>
          <w:szCs w:val="28"/>
          <w:lang w:val="ro-RO"/>
        </w:rPr>
        <w:t xml:space="preserve"> 30% din cuantumul taxei pentru eliberarea certificatului sau a autorizaţiei</w:t>
      </w:r>
      <w:r w:rsidR="003C183B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iniţiale.</w:t>
      </w:r>
    </w:p>
    <w:p w:rsidR="004D6A6E" w:rsidRPr="00C9634D" w:rsidRDefault="004D6A6E" w:rsidP="004D6A6E">
      <w:pPr>
        <w:autoSpaceDE w:val="0"/>
        <w:autoSpaceDN w:val="0"/>
        <w:adjustRightInd w:val="0"/>
        <w:ind w:left="810" w:hanging="810"/>
        <w:jc w:val="both"/>
        <w:rPr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t>Art.20.</w:t>
      </w:r>
      <w:r w:rsidR="00D93083" w:rsidRPr="00C9634D">
        <w:rPr>
          <w:sz w:val="28"/>
          <w:szCs w:val="28"/>
          <w:lang w:val="ro-RO"/>
        </w:rPr>
        <w:t xml:space="preserve"> Se aprobă nivelul taxei pentru </w:t>
      </w:r>
      <w:r w:rsidRPr="00C9634D">
        <w:rPr>
          <w:sz w:val="28"/>
          <w:szCs w:val="28"/>
          <w:lang w:val="ro-RO"/>
        </w:rPr>
        <w:t>eliberarea autorizaţiei de desfiinţare, totală sau parţială, a unei construcţii</w:t>
      </w:r>
      <w:r w:rsidR="00D516AF" w:rsidRPr="00C9634D">
        <w:rPr>
          <w:sz w:val="28"/>
          <w:szCs w:val="28"/>
          <w:lang w:val="ro-RO"/>
        </w:rPr>
        <w:t>, în cuantum de</w:t>
      </w:r>
      <w:r w:rsidRPr="00C9634D">
        <w:rPr>
          <w:sz w:val="28"/>
          <w:szCs w:val="28"/>
          <w:lang w:val="ro-RO"/>
        </w:rPr>
        <w:t xml:space="preserve"> 0,1% din valoarea impozabilă stabilită pentru determinarea impozitului pe clădiri, aferentă părţii</w:t>
      </w:r>
      <w:r w:rsidR="003C183B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desfiinţate.</w:t>
      </w:r>
    </w:p>
    <w:p w:rsidR="004D6A6E" w:rsidRPr="00C9634D" w:rsidRDefault="004D6A6E" w:rsidP="004D6A6E">
      <w:pPr>
        <w:autoSpaceDE w:val="0"/>
        <w:autoSpaceDN w:val="0"/>
        <w:adjustRightInd w:val="0"/>
        <w:ind w:left="810" w:hanging="81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Art.21.</w:t>
      </w:r>
      <w:r w:rsidR="00D516AF" w:rsidRPr="00C9634D">
        <w:rPr>
          <w:sz w:val="28"/>
          <w:szCs w:val="28"/>
          <w:lang w:val="ro-RO"/>
        </w:rPr>
        <w:t xml:space="preserve"> Se aprobă nivelul taxei pentru </w:t>
      </w:r>
      <w:r w:rsidRPr="00C9634D">
        <w:rPr>
          <w:sz w:val="28"/>
          <w:szCs w:val="28"/>
          <w:lang w:val="ro-RO"/>
        </w:rPr>
        <w:t>eliberarea autorizaţiei necesare pentru lucrările de organizare de şantier, în vederea realizării unei construcţii, care nu sunt incluse în altă autorizaţie de construire,</w:t>
      </w:r>
      <w:r w:rsidR="00D516AF" w:rsidRPr="00C9634D">
        <w:rPr>
          <w:sz w:val="28"/>
          <w:szCs w:val="28"/>
          <w:lang w:val="ro-RO"/>
        </w:rPr>
        <w:t xml:space="preserve"> în cuantum de</w:t>
      </w:r>
      <w:r w:rsidRPr="00C9634D">
        <w:rPr>
          <w:sz w:val="28"/>
          <w:szCs w:val="28"/>
          <w:lang w:val="ro-RO"/>
        </w:rPr>
        <w:t xml:space="preserve"> 3% din valoarea autorizată a lucrărilor de organizare de şantier.</w:t>
      </w:r>
    </w:p>
    <w:p w:rsidR="004D6A6E" w:rsidRPr="00C9634D" w:rsidRDefault="004D6A6E" w:rsidP="004D6A6E">
      <w:pPr>
        <w:autoSpaceDE w:val="0"/>
        <w:autoSpaceDN w:val="0"/>
        <w:adjustRightInd w:val="0"/>
        <w:ind w:left="810" w:hanging="81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Art.22.</w:t>
      </w:r>
      <w:r w:rsidR="00D516AF" w:rsidRPr="00C9634D">
        <w:rPr>
          <w:sz w:val="28"/>
          <w:szCs w:val="28"/>
          <w:lang w:val="ro-RO"/>
        </w:rPr>
        <w:t xml:space="preserve"> Se aprobă nivelul taxei pentru </w:t>
      </w:r>
      <w:r w:rsidRPr="00C9634D">
        <w:rPr>
          <w:sz w:val="28"/>
          <w:szCs w:val="28"/>
          <w:lang w:val="ro-RO"/>
        </w:rPr>
        <w:t>eliberarea autorizaţiei de amenajare de tabere de corturi, căsuţe sau rulote</w:t>
      </w:r>
      <w:r w:rsidR="00D516AF" w:rsidRPr="00C9634D">
        <w:rPr>
          <w:sz w:val="28"/>
          <w:szCs w:val="28"/>
          <w:lang w:val="ro-RO"/>
        </w:rPr>
        <w:t>,</w:t>
      </w:r>
      <w:r w:rsidRPr="00C9634D">
        <w:rPr>
          <w:sz w:val="28"/>
          <w:szCs w:val="28"/>
          <w:lang w:val="ro-RO"/>
        </w:rPr>
        <w:t xml:space="preserve"> ori campinguri, </w:t>
      </w:r>
      <w:r w:rsidR="00D516AF" w:rsidRPr="00C9634D">
        <w:rPr>
          <w:sz w:val="28"/>
          <w:szCs w:val="28"/>
          <w:lang w:val="ro-RO"/>
        </w:rPr>
        <w:t xml:space="preserve">în cuantum de </w:t>
      </w:r>
      <w:r w:rsidRPr="00C9634D">
        <w:rPr>
          <w:sz w:val="28"/>
          <w:szCs w:val="28"/>
          <w:lang w:val="ro-RO"/>
        </w:rPr>
        <w:t>2% din valoarea autorizată a lucrărilor de construcţie.</w:t>
      </w:r>
    </w:p>
    <w:p w:rsidR="004D6A6E" w:rsidRPr="00C9634D" w:rsidRDefault="004D6A6E" w:rsidP="004D6A6E">
      <w:pPr>
        <w:shd w:val="clear" w:color="auto" w:fill="FFFFFF"/>
        <w:ind w:left="810" w:hanging="810"/>
        <w:jc w:val="both"/>
        <w:rPr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t>Art.23.</w:t>
      </w:r>
      <w:r w:rsidRPr="00C9634D">
        <w:rPr>
          <w:b/>
          <w:sz w:val="28"/>
          <w:szCs w:val="28"/>
          <w:lang w:val="ro-RO"/>
        </w:rPr>
        <w:t>(1)</w:t>
      </w:r>
      <w:r w:rsidR="001E0AA4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1E0AA4" w:rsidRPr="00C9634D">
        <w:rPr>
          <w:sz w:val="28"/>
          <w:szCs w:val="28"/>
          <w:lang w:val="ro-RO"/>
        </w:rPr>
        <w:t xml:space="preserve"> c</w:t>
      </w:r>
      <w:r w:rsidRPr="00C9634D">
        <w:rPr>
          <w:sz w:val="28"/>
          <w:szCs w:val="28"/>
          <w:lang w:val="ro-RO"/>
        </w:rPr>
        <w:t xml:space="preserve">ota utilizată </w:t>
      </w:r>
      <w:r w:rsidR="001E0AA4" w:rsidRPr="00C9634D">
        <w:rPr>
          <w:sz w:val="28"/>
          <w:szCs w:val="28"/>
          <w:lang w:val="ro-RO"/>
        </w:rPr>
        <w:t>aferentă</w:t>
      </w:r>
      <w:r w:rsidRPr="00C9634D">
        <w:rPr>
          <w:sz w:val="28"/>
          <w:szCs w:val="28"/>
          <w:lang w:val="ro-RO"/>
        </w:rPr>
        <w:t xml:space="preserve"> taxei pentru servicii  reclamă şi</w:t>
      </w:r>
      <w:r w:rsidR="003C183B">
        <w:rPr>
          <w:sz w:val="28"/>
          <w:szCs w:val="28"/>
          <w:lang w:val="ro-RO"/>
        </w:rPr>
        <w:t xml:space="preserve"> </w:t>
      </w:r>
      <w:r w:rsidR="003E78AA">
        <w:rPr>
          <w:sz w:val="28"/>
          <w:szCs w:val="28"/>
          <w:lang w:val="ro-RO"/>
        </w:rPr>
        <w:t>publicitate pe bază de contract</w:t>
      </w:r>
      <w:r w:rsidR="007F3F39">
        <w:rPr>
          <w:sz w:val="28"/>
          <w:szCs w:val="28"/>
          <w:lang w:val="ro-RO"/>
        </w:rPr>
        <w:t>,</w:t>
      </w:r>
      <w:r w:rsidRPr="00C9634D">
        <w:rPr>
          <w:sz w:val="28"/>
          <w:szCs w:val="28"/>
          <w:lang w:val="ro-RO"/>
        </w:rPr>
        <w:t xml:space="preserve"> la </w:t>
      </w:r>
      <w:r w:rsidRPr="00EE087D">
        <w:rPr>
          <w:sz w:val="28"/>
          <w:szCs w:val="28"/>
          <w:lang w:val="ro-RO"/>
        </w:rPr>
        <w:t>3</w:t>
      </w:r>
      <w:r w:rsidR="00EE087D" w:rsidRPr="00EE087D">
        <w:rPr>
          <w:sz w:val="28"/>
          <w:szCs w:val="28"/>
          <w:lang w:val="ro-RO"/>
        </w:rPr>
        <w:t>%</w:t>
      </w:r>
      <w:r w:rsidR="0040605C">
        <w:rPr>
          <w:sz w:val="28"/>
          <w:szCs w:val="28"/>
          <w:lang w:val="ro-RO"/>
        </w:rPr>
        <w:t xml:space="preserve"> </w:t>
      </w:r>
      <w:r w:rsidR="00EE087D" w:rsidRPr="00D65AB4">
        <w:rPr>
          <w:sz w:val="28"/>
          <w:szCs w:val="28"/>
          <w:lang w:val="ro-RO"/>
        </w:rPr>
        <w:t xml:space="preserve">din </w:t>
      </w:r>
      <w:r w:rsidR="00C9634D" w:rsidRPr="00D65AB4">
        <w:rPr>
          <w:sz w:val="28"/>
          <w:szCs w:val="28"/>
          <w:shd w:val="clear" w:color="auto" w:fill="ECF5FF"/>
          <w:lang w:val="ro-RO"/>
        </w:rPr>
        <w:t>v</w:t>
      </w:r>
      <w:r w:rsidR="00EE087D" w:rsidRPr="00D65AB4">
        <w:rPr>
          <w:sz w:val="28"/>
          <w:szCs w:val="28"/>
          <w:shd w:val="clear" w:color="auto" w:fill="ECF5FF"/>
          <w:lang w:val="ro-RO"/>
        </w:rPr>
        <w:t>a</w:t>
      </w:r>
      <w:r w:rsidR="00C9634D" w:rsidRPr="00D65AB4">
        <w:rPr>
          <w:sz w:val="28"/>
          <w:szCs w:val="28"/>
          <w:shd w:val="clear" w:color="auto" w:fill="ECF5FF"/>
          <w:lang w:val="ro-RO"/>
        </w:rPr>
        <w:t>loarea serviciilor de reclamă și publicitate</w:t>
      </w:r>
      <w:r w:rsidRPr="00D65AB4">
        <w:rPr>
          <w:sz w:val="28"/>
          <w:szCs w:val="28"/>
          <w:lang w:val="ro-RO"/>
        </w:rPr>
        <w:t>.</w:t>
      </w:r>
    </w:p>
    <w:p w:rsidR="004D6A6E" w:rsidRPr="00C9634D" w:rsidRDefault="004D6A6E" w:rsidP="004D6A6E">
      <w:pPr>
        <w:autoSpaceDE w:val="0"/>
        <w:autoSpaceDN w:val="0"/>
        <w:adjustRightInd w:val="0"/>
        <w:ind w:left="810" w:hanging="810"/>
        <w:jc w:val="both"/>
        <w:rPr>
          <w:rFonts w:eastAsiaTheme="minorHAnsi"/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tab/>
        <w:t xml:space="preserve"> (2) </w:t>
      </w:r>
      <w:r w:rsidR="001E0AA4" w:rsidRPr="00C9634D">
        <w:rPr>
          <w:rFonts w:eastAsiaTheme="minorHAnsi"/>
          <w:sz w:val="28"/>
          <w:szCs w:val="28"/>
          <w:lang w:val="ro-RO"/>
        </w:rPr>
        <w:t>Se aprobă ajustarea</w:t>
      </w:r>
      <w:r w:rsidR="0040605C">
        <w:rPr>
          <w:rFonts w:eastAsiaTheme="minorHAnsi"/>
          <w:sz w:val="28"/>
          <w:szCs w:val="28"/>
          <w:lang w:val="ro-RO"/>
        </w:rPr>
        <w:t xml:space="preserve"> </w:t>
      </w:r>
      <w:r w:rsidR="001E0AA4" w:rsidRPr="00C9634D">
        <w:rPr>
          <w:sz w:val="28"/>
          <w:szCs w:val="28"/>
          <w:lang w:val="ro-RO"/>
        </w:rPr>
        <w:t>taxei</w:t>
      </w:r>
      <w:r w:rsidRPr="00C9634D">
        <w:rPr>
          <w:sz w:val="28"/>
          <w:szCs w:val="28"/>
          <w:lang w:val="ro-RO"/>
        </w:rPr>
        <w:t xml:space="preserve"> pentru servicii reclamă şi</w:t>
      </w:r>
      <w:r w:rsidR="0040605C">
        <w:rPr>
          <w:sz w:val="28"/>
          <w:szCs w:val="28"/>
          <w:lang w:val="ro-RO"/>
        </w:rPr>
        <w:t xml:space="preserve"> </w:t>
      </w:r>
      <w:r w:rsidR="001E0AA4" w:rsidRPr="00C9634D">
        <w:rPr>
          <w:sz w:val="28"/>
          <w:szCs w:val="28"/>
          <w:lang w:val="ro-RO"/>
        </w:rPr>
        <w:t xml:space="preserve">publicitate pe bază de contract, </w:t>
      </w:r>
      <w:r w:rsidRPr="00C9634D">
        <w:rPr>
          <w:rFonts w:eastAsiaTheme="minorHAnsi"/>
          <w:sz w:val="28"/>
          <w:szCs w:val="28"/>
          <w:lang w:val="ro-RO"/>
        </w:rPr>
        <w:t>cu cota adiţională de 20%.</w:t>
      </w:r>
    </w:p>
    <w:p w:rsidR="004D6A6E" w:rsidRPr="00D65AB4" w:rsidRDefault="004D6A6E" w:rsidP="004D6A6E">
      <w:pPr>
        <w:shd w:val="clear" w:color="auto" w:fill="FFFFFF"/>
        <w:ind w:left="810" w:hanging="810"/>
        <w:jc w:val="both"/>
        <w:rPr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t xml:space="preserve">Art.24.(1) </w:t>
      </w:r>
      <w:r w:rsidR="001E0AA4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>aprobă</w:t>
      </w:r>
      <w:r w:rsidR="001E0AA4" w:rsidRPr="00C9634D">
        <w:rPr>
          <w:sz w:val="28"/>
          <w:szCs w:val="28"/>
          <w:lang w:val="ro-RO"/>
        </w:rPr>
        <w:t xml:space="preserve"> cota utilizată pentru stabilirea impozitului pe spectacole</w:t>
      </w:r>
      <w:r w:rsidR="00EE087D">
        <w:rPr>
          <w:sz w:val="28"/>
          <w:szCs w:val="28"/>
          <w:lang w:val="ro-RO"/>
        </w:rPr>
        <w:t>, î</w:t>
      </w:r>
      <w:r w:rsidRPr="00C9634D">
        <w:rPr>
          <w:sz w:val="28"/>
          <w:szCs w:val="28"/>
          <w:lang w:val="ro-RO"/>
        </w:rPr>
        <w:t>n cazul unui spectacol de teatru, balet, operă, operetă, concert filarmonică sau altă manifestare muzicală, prezentarea unui film la cinematograf, un spectacol de circ sau orice competiţie spor</w:t>
      </w:r>
      <w:r w:rsidR="001E0AA4" w:rsidRPr="00C9634D">
        <w:rPr>
          <w:sz w:val="28"/>
          <w:szCs w:val="28"/>
          <w:lang w:val="ro-RO"/>
        </w:rPr>
        <w:t>tivă internă sau internaţională</w:t>
      </w:r>
      <w:r w:rsidR="007F3F39">
        <w:rPr>
          <w:sz w:val="28"/>
          <w:szCs w:val="28"/>
          <w:lang w:val="ro-RO"/>
        </w:rPr>
        <w:t>,</w:t>
      </w:r>
      <w:r w:rsidR="0040605C">
        <w:rPr>
          <w:sz w:val="28"/>
          <w:szCs w:val="28"/>
          <w:lang w:val="ro-RO"/>
        </w:rPr>
        <w:t xml:space="preserve"> </w:t>
      </w:r>
      <w:r w:rsidR="003E78AA" w:rsidRPr="00C9634D">
        <w:rPr>
          <w:sz w:val="28"/>
          <w:szCs w:val="28"/>
          <w:lang w:val="ro-RO"/>
        </w:rPr>
        <w:t>la 2</w:t>
      </w:r>
      <w:r w:rsidR="003E78AA" w:rsidRPr="00D65AB4">
        <w:rPr>
          <w:sz w:val="28"/>
          <w:szCs w:val="28"/>
          <w:lang w:val="ro-RO"/>
        </w:rPr>
        <w:t xml:space="preserve">% </w:t>
      </w:r>
      <w:r w:rsidR="003E78AA" w:rsidRPr="00D65AB4">
        <w:rPr>
          <w:rFonts w:ascii="Segoe UI" w:hAnsi="Segoe UI" w:cs="Segoe UI"/>
          <w:shd w:val="clear" w:color="auto" w:fill="ECF5FF"/>
        </w:rPr>
        <w:t> </w:t>
      </w:r>
      <w:r w:rsidR="003E78AA" w:rsidRPr="00D65AB4">
        <w:rPr>
          <w:sz w:val="28"/>
          <w:szCs w:val="28"/>
          <w:shd w:val="clear" w:color="auto" w:fill="ECF5FF"/>
          <w:lang w:val="ro-RO"/>
        </w:rPr>
        <w:t>din</w:t>
      </w:r>
      <w:r w:rsidR="0040605C" w:rsidRPr="00D65AB4">
        <w:rPr>
          <w:sz w:val="28"/>
          <w:szCs w:val="28"/>
          <w:shd w:val="clear" w:color="auto" w:fill="ECF5FF"/>
          <w:lang w:val="ro-RO"/>
        </w:rPr>
        <w:t xml:space="preserve"> </w:t>
      </w:r>
      <w:r w:rsidR="003E78AA" w:rsidRPr="00D65AB4">
        <w:rPr>
          <w:sz w:val="28"/>
          <w:szCs w:val="28"/>
          <w:shd w:val="clear" w:color="auto" w:fill="ECF5FF"/>
          <w:lang w:val="ro-RO"/>
        </w:rPr>
        <w:t>suma încasată din vânzarea biletelor de intrare și a abonamentelor.</w:t>
      </w:r>
    </w:p>
    <w:p w:rsidR="004D6A6E" w:rsidRPr="00D65AB4" w:rsidRDefault="004D6A6E" w:rsidP="004D6A6E">
      <w:pPr>
        <w:shd w:val="clear" w:color="auto" w:fill="FFFFFF"/>
        <w:tabs>
          <w:tab w:val="left" w:pos="810"/>
        </w:tabs>
        <w:ind w:left="810"/>
        <w:jc w:val="both"/>
        <w:rPr>
          <w:sz w:val="28"/>
          <w:szCs w:val="28"/>
          <w:lang w:val="ro-RO"/>
        </w:rPr>
      </w:pPr>
      <w:r w:rsidRPr="00C9634D">
        <w:rPr>
          <w:rFonts w:eastAsiaTheme="minorHAnsi"/>
          <w:b/>
          <w:sz w:val="28"/>
          <w:szCs w:val="28"/>
          <w:lang w:val="ro-RO"/>
        </w:rPr>
        <w:t xml:space="preserve">(2) </w:t>
      </w:r>
      <w:r w:rsidR="001E0AA4" w:rsidRPr="00C9634D">
        <w:rPr>
          <w:sz w:val="28"/>
          <w:szCs w:val="28"/>
          <w:lang w:val="ro-RO"/>
        </w:rPr>
        <w:t xml:space="preserve">Se </w:t>
      </w:r>
      <w:r w:rsidR="007F3F39">
        <w:rPr>
          <w:sz w:val="28"/>
          <w:szCs w:val="28"/>
          <w:lang w:val="ro-RO"/>
        </w:rPr>
        <w:t xml:space="preserve">aprobă </w:t>
      </w:r>
      <w:r w:rsidR="001E0AA4" w:rsidRPr="00C9634D">
        <w:rPr>
          <w:sz w:val="28"/>
          <w:szCs w:val="28"/>
          <w:lang w:val="ro-RO"/>
        </w:rPr>
        <w:t>cota utilizată î</w:t>
      </w:r>
      <w:r w:rsidRPr="00C9634D">
        <w:rPr>
          <w:sz w:val="28"/>
          <w:szCs w:val="28"/>
          <w:lang w:val="ro-RO"/>
        </w:rPr>
        <w:t xml:space="preserve">n cazul oricărei alte manifestări artistice decât cele </w:t>
      </w:r>
      <w:r w:rsidR="001E0AA4" w:rsidRPr="00C9634D">
        <w:rPr>
          <w:sz w:val="28"/>
          <w:szCs w:val="28"/>
          <w:lang w:val="ro-RO"/>
        </w:rPr>
        <w:t>prevăzute</w:t>
      </w:r>
      <w:r w:rsidRPr="00C9634D">
        <w:rPr>
          <w:sz w:val="28"/>
          <w:szCs w:val="28"/>
          <w:lang w:val="ro-RO"/>
        </w:rPr>
        <w:t xml:space="preserve"> la alin.(1)</w:t>
      </w:r>
      <w:r w:rsidR="007F3F39">
        <w:rPr>
          <w:sz w:val="28"/>
          <w:szCs w:val="28"/>
          <w:lang w:val="ro-RO"/>
        </w:rPr>
        <w:t>,</w:t>
      </w:r>
      <w:r w:rsidR="0040605C">
        <w:rPr>
          <w:sz w:val="28"/>
          <w:szCs w:val="28"/>
          <w:lang w:val="ro-RO"/>
        </w:rPr>
        <w:t xml:space="preserve"> </w:t>
      </w:r>
      <w:r w:rsidR="003E78AA" w:rsidRPr="00C9634D">
        <w:rPr>
          <w:sz w:val="28"/>
          <w:szCs w:val="28"/>
          <w:lang w:val="ro-RO"/>
        </w:rPr>
        <w:t>la 5%</w:t>
      </w:r>
      <w:r w:rsidR="0040605C">
        <w:rPr>
          <w:sz w:val="28"/>
          <w:szCs w:val="28"/>
          <w:lang w:val="ro-RO"/>
        </w:rPr>
        <w:t xml:space="preserve"> </w:t>
      </w:r>
      <w:r w:rsidR="003E78AA" w:rsidRPr="00D65AB4">
        <w:rPr>
          <w:sz w:val="28"/>
          <w:szCs w:val="28"/>
          <w:shd w:val="clear" w:color="auto" w:fill="ECF5FF"/>
          <w:lang w:val="ro-RO"/>
        </w:rPr>
        <w:t>din</w:t>
      </w:r>
      <w:r w:rsidR="0040605C" w:rsidRPr="00D65AB4">
        <w:rPr>
          <w:sz w:val="28"/>
          <w:szCs w:val="28"/>
          <w:shd w:val="clear" w:color="auto" w:fill="ECF5FF"/>
          <w:lang w:val="ro-RO"/>
        </w:rPr>
        <w:t xml:space="preserve"> </w:t>
      </w:r>
      <w:r w:rsidR="003E78AA" w:rsidRPr="00D65AB4">
        <w:rPr>
          <w:sz w:val="28"/>
          <w:szCs w:val="28"/>
          <w:shd w:val="clear" w:color="auto" w:fill="ECF5FF"/>
          <w:lang w:val="ro-RO"/>
        </w:rPr>
        <w:t>suma încasată din vânzarea biletelor de intrare și a abonamentelor</w:t>
      </w:r>
      <w:r w:rsidR="001E0AA4" w:rsidRPr="00D65AB4">
        <w:rPr>
          <w:sz w:val="28"/>
          <w:szCs w:val="28"/>
          <w:lang w:val="ro-RO"/>
        </w:rPr>
        <w:t>.</w:t>
      </w:r>
    </w:p>
    <w:p w:rsidR="00B5324D" w:rsidRPr="00C9634D" w:rsidRDefault="004D6A6E" w:rsidP="00B5324D">
      <w:pPr>
        <w:pStyle w:val="Standard"/>
        <w:ind w:left="851" w:hanging="851"/>
        <w:jc w:val="both"/>
        <w:rPr>
          <w:rFonts w:cs="Times New Roman"/>
          <w:sz w:val="28"/>
          <w:szCs w:val="28"/>
        </w:rPr>
      </w:pPr>
      <w:r w:rsidRPr="00C9634D">
        <w:rPr>
          <w:b/>
          <w:sz w:val="28"/>
          <w:szCs w:val="28"/>
        </w:rPr>
        <w:t>Art.2</w:t>
      </w:r>
      <w:r w:rsidR="001B14DA" w:rsidRPr="00C9634D">
        <w:rPr>
          <w:b/>
          <w:sz w:val="28"/>
          <w:szCs w:val="28"/>
        </w:rPr>
        <w:t>5</w:t>
      </w:r>
      <w:r w:rsidRPr="00C9634D">
        <w:rPr>
          <w:b/>
          <w:sz w:val="28"/>
          <w:szCs w:val="28"/>
        </w:rPr>
        <w:t>.</w:t>
      </w:r>
      <w:r w:rsidR="001E0AA4" w:rsidRPr="00C9634D">
        <w:rPr>
          <w:sz w:val="28"/>
          <w:szCs w:val="28"/>
        </w:rPr>
        <w:t>(1) S</w:t>
      </w:r>
      <w:r w:rsidRPr="00C9634D">
        <w:rPr>
          <w:rFonts w:cs="Times New Roman"/>
          <w:sz w:val="28"/>
          <w:szCs w:val="28"/>
        </w:rPr>
        <w:t xml:space="preserve">e instituie </w:t>
      </w:r>
      <w:r w:rsidR="00B5324D" w:rsidRPr="00C9634D">
        <w:rPr>
          <w:rFonts w:cs="Times New Roman"/>
          <w:sz w:val="28"/>
          <w:szCs w:val="28"/>
        </w:rPr>
        <w:t>tax</w:t>
      </w:r>
      <w:r w:rsidR="001E0AA4" w:rsidRPr="00C9634D">
        <w:rPr>
          <w:rFonts w:cs="Times New Roman"/>
          <w:sz w:val="28"/>
          <w:szCs w:val="28"/>
        </w:rPr>
        <w:t>a</w:t>
      </w:r>
      <w:r w:rsidR="00B5324D" w:rsidRPr="00C9634D">
        <w:rPr>
          <w:rFonts w:cs="Times New Roman"/>
          <w:sz w:val="28"/>
          <w:szCs w:val="28"/>
        </w:rPr>
        <w:t xml:space="preserve"> pentru ocuparea terenurilor aparţinând domeniului public al muncipiului</w:t>
      </w:r>
      <w:r w:rsidR="0040605C">
        <w:rPr>
          <w:rFonts w:cs="Times New Roman"/>
          <w:sz w:val="28"/>
          <w:szCs w:val="28"/>
        </w:rPr>
        <w:t xml:space="preserve"> </w:t>
      </w:r>
      <w:r w:rsidR="001E0AA4" w:rsidRPr="00C9634D">
        <w:rPr>
          <w:rFonts w:cs="Times New Roman"/>
          <w:sz w:val="28"/>
          <w:szCs w:val="28"/>
        </w:rPr>
        <w:t xml:space="preserve">Craiova, </w:t>
      </w:r>
      <w:r w:rsidR="00B5324D" w:rsidRPr="00C9634D">
        <w:rPr>
          <w:rFonts w:cs="Times New Roman"/>
          <w:sz w:val="28"/>
          <w:szCs w:val="28"/>
        </w:rPr>
        <w:t>cu pieţe volante, diferenţiată pe zone de atracţie comercială, astfel:</w:t>
      </w:r>
    </w:p>
    <w:tbl>
      <w:tblPr>
        <w:tblW w:w="7155" w:type="dxa"/>
        <w:tblInd w:w="1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5"/>
        <w:gridCol w:w="2970"/>
      </w:tblGrid>
      <w:tr w:rsidR="00B5324D" w:rsidRPr="00C9634D" w:rsidTr="00B5324D"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center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 xml:space="preserve">    Zona de atracţie comercială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center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lei/mp/zi</w:t>
            </w:r>
          </w:p>
        </w:tc>
      </w:tr>
      <w:tr w:rsidR="00B5324D" w:rsidRPr="00C9634D" w:rsidTr="00B5324D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both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Zona 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center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B5324D" w:rsidRPr="00C9634D" w:rsidTr="00B5324D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both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Zona 1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center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5324D" w:rsidRPr="00C9634D" w:rsidTr="00B5324D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both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Zona 2,3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24D" w:rsidRPr="00C9634D" w:rsidRDefault="00B5324D" w:rsidP="00B5324D">
            <w:pPr>
              <w:pStyle w:val="TableContents"/>
              <w:ind w:left="851" w:hanging="851"/>
              <w:jc w:val="center"/>
              <w:rPr>
                <w:rFonts w:cs="Times New Roman"/>
                <w:sz w:val="28"/>
                <w:szCs w:val="28"/>
              </w:rPr>
            </w:pPr>
            <w:r w:rsidRPr="00C9634D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:rsidR="004D6A6E" w:rsidRPr="00C9634D" w:rsidRDefault="00BE6BA4" w:rsidP="00BE6BA4">
      <w:pPr>
        <w:ind w:left="851"/>
        <w:jc w:val="both"/>
        <w:rPr>
          <w:b/>
          <w:sz w:val="28"/>
          <w:szCs w:val="28"/>
          <w:lang w:val="ro-RO"/>
        </w:rPr>
      </w:pPr>
      <w:r w:rsidRPr="00C9634D">
        <w:rPr>
          <w:rFonts w:eastAsiaTheme="minorHAnsi"/>
          <w:sz w:val="28"/>
          <w:szCs w:val="28"/>
          <w:lang w:val="ro-RO"/>
        </w:rPr>
        <w:t>(2) P</w:t>
      </w:r>
      <w:r w:rsidR="004D6A6E" w:rsidRPr="00C9634D">
        <w:rPr>
          <w:sz w:val="28"/>
          <w:szCs w:val="28"/>
          <w:lang w:val="ro-RO"/>
        </w:rPr>
        <w:t xml:space="preserve">rocedura prin care </w:t>
      </w:r>
      <w:r w:rsidRPr="00C9634D">
        <w:rPr>
          <w:sz w:val="28"/>
          <w:szCs w:val="28"/>
          <w:lang w:val="ro-RO"/>
        </w:rPr>
        <w:t xml:space="preserve">se calculează şi se plăteşte taxa prevăzută la alin.(1) este </w:t>
      </w:r>
      <w:r w:rsidR="004D6A6E" w:rsidRPr="00C9634D">
        <w:rPr>
          <w:sz w:val="28"/>
          <w:szCs w:val="28"/>
          <w:lang w:val="ro-RO"/>
        </w:rPr>
        <w:t xml:space="preserve">prezentată în </w:t>
      </w:r>
      <w:r w:rsidR="004D6A6E" w:rsidRPr="00C9634D">
        <w:rPr>
          <w:b/>
          <w:sz w:val="28"/>
          <w:szCs w:val="28"/>
          <w:lang w:val="ro-RO"/>
        </w:rPr>
        <w:t>anexa nr.</w:t>
      </w:r>
      <w:r w:rsidR="008C2F77" w:rsidRPr="00C9634D">
        <w:rPr>
          <w:b/>
          <w:sz w:val="28"/>
          <w:szCs w:val="28"/>
          <w:lang w:val="ro-RO"/>
        </w:rPr>
        <w:t>2</w:t>
      </w:r>
      <w:r w:rsidR="004D6A6E" w:rsidRPr="00C9634D">
        <w:rPr>
          <w:b/>
          <w:sz w:val="28"/>
          <w:szCs w:val="28"/>
          <w:lang w:val="ro-RO"/>
        </w:rPr>
        <w:t xml:space="preserve">, </w:t>
      </w:r>
      <w:r w:rsidR="004D6A6E" w:rsidRPr="00C9634D">
        <w:rPr>
          <w:sz w:val="28"/>
          <w:szCs w:val="28"/>
          <w:lang w:val="ro-RO"/>
        </w:rPr>
        <w:t>parte integrantă din prezenta hotărâre</w:t>
      </w:r>
      <w:r w:rsidR="004D6A6E" w:rsidRPr="00C9634D">
        <w:rPr>
          <w:b/>
          <w:sz w:val="28"/>
          <w:szCs w:val="28"/>
          <w:lang w:val="ro-RO"/>
        </w:rPr>
        <w:t>.</w:t>
      </w:r>
    </w:p>
    <w:p w:rsidR="001B14DA" w:rsidRPr="00C9634D" w:rsidRDefault="001B14DA" w:rsidP="001B14DA">
      <w:pPr>
        <w:ind w:left="900" w:hanging="900"/>
        <w:jc w:val="both"/>
        <w:rPr>
          <w:b/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Art.26.</w:t>
      </w:r>
      <w:r w:rsidR="001E0AA4" w:rsidRPr="00C9634D">
        <w:rPr>
          <w:sz w:val="28"/>
          <w:szCs w:val="28"/>
          <w:lang w:val="ro-RO"/>
        </w:rPr>
        <w:t>Se aprobă nivelurile</w:t>
      </w:r>
      <w:r w:rsidR="0040605C">
        <w:rPr>
          <w:sz w:val="28"/>
          <w:szCs w:val="28"/>
          <w:lang w:val="ro-RO"/>
        </w:rPr>
        <w:t xml:space="preserve"> </w:t>
      </w:r>
      <w:r w:rsidR="003E78AA" w:rsidRPr="00D65AB4">
        <w:rPr>
          <w:sz w:val="28"/>
          <w:szCs w:val="28"/>
          <w:lang w:val="ro-RO"/>
        </w:rPr>
        <w:t>altor</w:t>
      </w:r>
      <w:r w:rsidR="001E0AA4" w:rsidRPr="00D65AB4">
        <w:rPr>
          <w:sz w:val="28"/>
          <w:szCs w:val="28"/>
          <w:lang w:val="ro-RO"/>
        </w:rPr>
        <w:t xml:space="preserve"> taxelor locale</w:t>
      </w:r>
      <w:r w:rsidR="0040605C" w:rsidRPr="00D65AB4">
        <w:rPr>
          <w:sz w:val="28"/>
          <w:szCs w:val="28"/>
          <w:lang w:val="ro-RO"/>
        </w:rPr>
        <w:t xml:space="preserve"> </w:t>
      </w:r>
      <w:r w:rsidR="007F3F39" w:rsidRPr="00D65AB4">
        <w:rPr>
          <w:sz w:val="28"/>
          <w:szCs w:val="28"/>
          <w:lang w:val="ro-RO"/>
        </w:rPr>
        <w:t>i</w:t>
      </w:r>
      <w:r w:rsidR="00EE087D" w:rsidRPr="00D65AB4">
        <w:rPr>
          <w:sz w:val="28"/>
          <w:szCs w:val="28"/>
          <w:lang w:val="ro-RO"/>
        </w:rPr>
        <w:t>nstituite în temeiul art.486 din Legea nr.227/2015 privind Codul fiscal, cu modificările</w:t>
      </w:r>
      <w:r w:rsidR="0040605C" w:rsidRPr="00D65AB4">
        <w:rPr>
          <w:sz w:val="28"/>
          <w:szCs w:val="28"/>
          <w:lang w:val="ro-RO"/>
        </w:rPr>
        <w:t xml:space="preserve"> ulterioare</w:t>
      </w:r>
      <w:r w:rsidR="00EE087D">
        <w:rPr>
          <w:sz w:val="28"/>
          <w:szCs w:val="28"/>
          <w:lang w:val="ro-RO"/>
        </w:rPr>
        <w:t xml:space="preserve">, </w:t>
      </w:r>
      <w:r w:rsidR="001E0AA4" w:rsidRPr="00C9634D">
        <w:rPr>
          <w:sz w:val="28"/>
          <w:szCs w:val="28"/>
          <w:lang w:val="ro-RO"/>
        </w:rPr>
        <w:t xml:space="preserve"> conform </w:t>
      </w:r>
      <w:r w:rsidR="001E0AA4" w:rsidRPr="00C9634D">
        <w:rPr>
          <w:b/>
          <w:sz w:val="28"/>
          <w:szCs w:val="28"/>
          <w:lang w:val="ro-RO"/>
        </w:rPr>
        <w:t>anexei</w:t>
      </w:r>
      <w:r w:rsidRPr="00C9634D">
        <w:rPr>
          <w:b/>
          <w:sz w:val="28"/>
          <w:szCs w:val="28"/>
          <w:lang w:val="ro-RO"/>
        </w:rPr>
        <w:t xml:space="preserve"> nr.</w:t>
      </w:r>
      <w:r w:rsidR="008C2F77" w:rsidRPr="00C9634D">
        <w:rPr>
          <w:b/>
          <w:sz w:val="28"/>
          <w:szCs w:val="28"/>
          <w:lang w:val="ro-RO"/>
        </w:rPr>
        <w:t>3</w:t>
      </w:r>
      <w:r w:rsidRPr="00C9634D">
        <w:rPr>
          <w:b/>
          <w:sz w:val="28"/>
          <w:szCs w:val="28"/>
          <w:lang w:val="ro-RO"/>
        </w:rPr>
        <w:t>,</w:t>
      </w:r>
      <w:r w:rsidRPr="00C9634D">
        <w:rPr>
          <w:sz w:val="28"/>
          <w:szCs w:val="28"/>
          <w:lang w:val="ro-RO"/>
        </w:rPr>
        <w:t xml:space="preserve"> parte integrantă din prezenta hotărâre</w:t>
      </w:r>
      <w:r w:rsidR="003E78AA">
        <w:rPr>
          <w:b/>
          <w:sz w:val="28"/>
          <w:szCs w:val="28"/>
          <w:lang w:val="ro-RO"/>
        </w:rPr>
        <w:t>.</w:t>
      </w:r>
    </w:p>
    <w:p w:rsidR="001B14DA" w:rsidRPr="00C9634D" w:rsidRDefault="001B14DA" w:rsidP="001B14DA">
      <w:pPr>
        <w:ind w:left="900" w:hanging="90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lastRenderedPageBreak/>
        <w:t>Art.27</w:t>
      </w:r>
      <w:r w:rsidRPr="00C9634D">
        <w:rPr>
          <w:sz w:val="28"/>
          <w:szCs w:val="28"/>
          <w:lang w:val="ro-RO"/>
        </w:rPr>
        <w:t>.</w:t>
      </w:r>
      <w:r w:rsidR="001E0AA4" w:rsidRPr="00C9634D">
        <w:rPr>
          <w:sz w:val="28"/>
          <w:szCs w:val="28"/>
          <w:lang w:val="ro-RO"/>
        </w:rPr>
        <w:t>Se aprobă t</w:t>
      </w:r>
      <w:r w:rsidR="00912480" w:rsidRPr="00C9634D">
        <w:rPr>
          <w:sz w:val="28"/>
          <w:szCs w:val="28"/>
          <w:lang w:val="ro-RO"/>
        </w:rPr>
        <w:t xml:space="preserve">axele locale pentru </w:t>
      </w:r>
      <w:r w:rsidR="00E00B39" w:rsidRPr="00D65AB4">
        <w:rPr>
          <w:sz w:val="28"/>
          <w:szCs w:val="28"/>
          <w:lang w:val="ro-RO"/>
        </w:rPr>
        <w:t>utilizarea</w:t>
      </w:r>
      <w:r w:rsidR="00912480" w:rsidRPr="00D65AB4">
        <w:rPr>
          <w:sz w:val="28"/>
          <w:szCs w:val="28"/>
          <w:lang w:val="ro-RO"/>
        </w:rPr>
        <w:t xml:space="preserve"> temporară a</w:t>
      </w:r>
      <w:r w:rsidR="0040605C" w:rsidRPr="00D65AB4">
        <w:rPr>
          <w:sz w:val="28"/>
          <w:szCs w:val="28"/>
          <w:lang w:val="ro-RO"/>
        </w:rPr>
        <w:t xml:space="preserve"> </w:t>
      </w:r>
      <w:r w:rsidR="00912480" w:rsidRPr="00D65AB4">
        <w:rPr>
          <w:sz w:val="28"/>
          <w:szCs w:val="28"/>
          <w:lang w:val="ro-RO"/>
        </w:rPr>
        <w:t>Complex</w:t>
      </w:r>
      <w:r w:rsidR="00EE087D" w:rsidRPr="00D65AB4">
        <w:rPr>
          <w:sz w:val="28"/>
          <w:szCs w:val="28"/>
          <w:lang w:val="ro-RO"/>
        </w:rPr>
        <w:t>ului</w:t>
      </w:r>
      <w:r w:rsidR="00912480" w:rsidRPr="00D65AB4">
        <w:rPr>
          <w:sz w:val="28"/>
          <w:szCs w:val="28"/>
          <w:lang w:val="ro-RO"/>
        </w:rPr>
        <w:t xml:space="preserve"> Spor</w:t>
      </w:r>
      <w:r w:rsidR="007F3F39" w:rsidRPr="00D65AB4">
        <w:rPr>
          <w:sz w:val="28"/>
          <w:szCs w:val="28"/>
          <w:lang w:val="ro-RO"/>
        </w:rPr>
        <w:t>tiv Craiova–Stadion de Fotbal</w:t>
      </w:r>
      <w:r w:rsidR="0040605C" w:rsidRPr="00D65AB4">
        <w:rPr>
          <w:sz w:val="28"/>
          <w:szCs w:val="28"/>
          <w:lang w:val="ro-RO"/>
        </w:rPr>
        <w:t xml:space="preserve"> </w:t>
      </w:r>
      <w:r w:rsidR="00912480" w:rsidRPr="00D65AB4">
        <w:rPr>
          <w:sz w:val="28"/>
          <w:szCs w:val="28"/>
          <w:lang w:val="ro-RO"/>
        </w:rPr>
        <w:t>şi p</w:t>
      </w:r>
      <w:r w:rsidRPr="00D65AB4">
        <w:rPr>
          <w:sz w:val="28"/>
          <w:szCs w:val="28"/>
          <w:lang w:val="ro-RO"/>
        </w:rPr>
        <w:t>rocedura</w:t>
      </w:r>
      <w:r w:rsidR="0040605C" w:rsidRPr="00D65AB4">
        <w:rPr>
          <w:sz w:val="28"/>
          <w:szCs w:val="28"/>
          <w:lang w:val="ro-RO"/>
        </w:rPr>
        <w:t xml:space="preserve"> </w:t>
      </w:r>
      <w:r w:rsidR="001E0AA4" w:rsidRPr="00D65AB4">
        <w:rPr>
          <w:sz w:val="28"/>
          <w:szCs w:val="28"/>
          <w:lang w:val="ro-RO"/>
        </w:rPr>
        <w:t xml:space="preserve">privind calculul și plata </w:t>
      </w:r>
      <w:r w:rsidR="00E00B39" w:rsidRPr="00D65AB4">
        <w:rPr>
          <w:sz w:val="28"/>
          <w:szCs w:val="28"/>
          <w:lang w:val="ro-RO"/>
        </w:rPr>
        <w:t>acestora</w:t>
      </w:r>
      <w:r w:rsidR="001E0AA4" w:rsidRPr="00C9634D">
        <w:rPr>
          <w:sz w:val="28"/>
          <w:szCs w:val="28"/>
          <w:lang w:val="ro-RO"/>
        </w:rPr>
        <w:t>,</w:t>
      </w:r>
      <w:r w:rsidR="0040605C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pre</w:t>
      </w:r>
      <w:r w:rsidR="00EE29AF" w:rsidRPr="00C9634D">
        <w:rPr>
          <w:sz w:val="28"/>
          <w:szCs w:val="28"/>
          <w:lang w:val="ro-RO"/>
        </w:rPr>
        <w:t>văzute</w:t>
      </w:r>
      <w:r w:rsidRPr="00C9634D">
        <w:rPr>
          <w:sz w:val="28"/>
          <w:szCs w:val="28"/>
          <w:lang w:val="ro-RO"/>
        </w:rPr>
        <w:t xml:space="preserve"> în </w:t>
      </w:r>
      <w:r w:rsidRPr="00C9634D">
        <w:rPr>
          <w:b/>
          <w:sz w:val="28"/>
          <w:szCs w:val="28"/>
          <w:lang w:val="ro-RO"/>
        </w:rPr>
        <w:t>anexa nr.</w:t>
      </w:r>
      <w:r w:rsidR="008C2F77" w:rsidRPr="00C9634D">
        <w:rPr>
          <w:b/>
          <w:sz w:val="28"/>
          <w:szCs w:val="28"/>
          <w:lang w:val="ro-RO"/>
        </w:rPr>
        <w:t>4</w:t>
      </w:r>
      <w:r w:rsidRPr="00C9634D">
        <w:rPr>
          <w:b/>
          <w:sz w:val="28"/>
          <w:szCs w:val="28"/>
          <w:lang w:val="ro-RO"/>
        </w:rPr>
        <w:t xml:space="preserve">, </w:t>
      </w:r>
      <w:r w:rsidRPr="00C9634D">
        <w:rPr>
          <w:sz w:val="28"/>
          <w:szCs w:val="28"/>
          <w:lang w:val="ro-RO"/>
        </w:rPr>
        <w:t>parte integrantă din prezenta hotărâre</w:t>
      </w:r>
      <w:r w:rsidRPr="00C9634D">
        <w:rPr>
          <w:b/>
          <w:sz w:val="28"/>
          <w:szCs w:val="28"/>
          <w:lang w:val="ro-RO"/>
        </w:rPr>
        <w:t>.</w:t>
      </w:r>
    </w:p>
    <w:p w:rsidR="004D6A6E" w:rsidRPr="00C9634D" w:rsidRDefault="004D6A6E" w:rsidP="004D6A6E">
      <w:pPr>
        <w:ind w:left="900" w:hanging="900"/>
        <w:jc w:val="both"/>
        <w:rPr>
          <w:b/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</w:t>
      </w:r>
      <w:r w:rsidR="008C2F77" w:rsidRPr="00C9634D">
        <w:rPr>
          <w:b/>
          <w:sz w:val="28"/>
          <w:szCs w:val="28"/>
          <w:lang w:val="ro-RO"/>
        </w:rPr>
        <w:t>28</w:t>
      </w:r>
      <w:r w:rsidRPr="00C9634D">
        <w:rPr>
          <w:b/>
          <w:sz w:val="28"/>
          <w:szCs w:val="28"/>
          <w:lang w:val="ro-RO"/>
        </w:rPr>
        <w:t>.</w:t>
      </w:r>
      <w:r w:rsidR="005064FB" w:rsidRPr="00C9634D">
        <w:rPr>
          <w:sz w:val="28"/>
          <w:szCs w:val="28"/>
          <w:lang w:val="ro-RO"/>
        </w:rPr>
        <w:t>Se aprobă n</w:t>
      </w:r>
      <w:r w:rsidRPr="00C9634D">
        <w:rPr>
          <w:sz w:val="28"/>
          <w:szCs w:val="28"/>
          <w:lang w:val="ro-RO"/>
        </w:rPr>
        <w:t>ivelurile taxelor speciale</w:t>
      </w:r>
      <w:r w:rsidR="009373AD">
        <w:rPr>
          <w:sz w:val="28"/>
          <w:szCs w:val="28"/>
          <w:lang w:val="ro-RO"/>
        </w:rPr>
        <w:t>,</w:t>
      </w:r>
      <w:r w:rsidRPr="00C9634D">
        <w:rPr>
          <w:sz w:val="28"/>
          <w:szCs w:val="28"/>
          <w:lang w:val="ro-RO"/>
        </w:rPr>
        <w:t xml:space="preserve"> prevăzute în </w:t>
      </w:r>
      <w:r w:rsidRPr="00C9634D">
        <w:rPr>
          <w:b/>
          <w:sz w:val="28"/>
          <w:szCs w:val="28"/>
          <w:lang w:val="ro-RO"/>
        </w:rPr>
        <w:t>anexa nr.</w:t>
      </w:r>
      <w:r w:rsidR="008C2F77" w:rsidRPr="00C9634D">
        <w:rPr>
          <w:b/>
          <w:sz w:val="28"/>
          <w:szCs w:val="28"/>
          <w:lang w:val="ro-RO"/>
        </w:rPr>
        <w:t>5</w:t>
      </w:r>
      <w:r w:rsidRPr="00C9634D">
        <w:rPr>
          <w:b/>
          <w:sz w:val="28"/>
          <w:szCs w:val="28"/>
          <w:lang w:val="ro-RO"/>
        </w:rPr>
        <w:t xml:space="preserve">, </w:t>
      </w:r>
      <w:r w:rsidRPr="00C9634D">
        <w:rPr>
          <w:sz w:val="28"/>
          <w:szCs w:val="28"/>
          <w:lang w:val="ro-RO"/>
        </w:rPr>
        <w:t>parte integrantă din prezenta hotărâre</w:t>
      </w:r>
      <w:r w:rsidRPr="00C9634D">
        <w:rPr>
          <w:b/>
          <w:sz w:val="28"/>
          <w:szCs w:val="28"/>
          <w:lang w:val="ro-RO"/>
        </w:rPr>
        <w:t>.</w:t>
      </w:r>
    </w:p>
    <w:p w:rsidR="004D6A6E" w:rsidRPr="00C9634D" w:rsidRDefault="004D6A6E" w:rsidP="008C2F77">
      <w:pPr>
        <w:ind w:left="900" w:hanging="900"/>
        <w:jc w:val="both"/>
        <w:rPr>
          <w:strike/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</w:t>
      </w:r>
      <w:r w:rsidR="00D9402E" w:rsidRPr="00C9634D">
        <w:rPr>
          <w:b/>
          <w:sz w:val="28"/>
          <w:szCs w:val="28"/>
          <w:lang w:val="ro-RO"/>
        </w:rPr>
        <w:t>29</w:t>
      </w:r>
      <w:r w:rsidRPr="00C9634D">
        <w:rPr>
          <w:sz w:val="28"/>
          <w:szCs w:val="28"/>
          <w:lang w:val="ro-RO"/>
        </w:rPr>
        <w:t>.</w:t>
      </w:r>
      <w:r w:rsidR="005064FB" w:rsidRPr="00C9634D">
        <w:rPr>
          <w:sz w:val="28"/>
          <w:szCs w:val="28"/>
          <w:lang w:val="ro-RO"/>
        </w:rPr>
        <w:t>Se aprobă l</w:t>
      </w:r>
      <w:r w:rsidR="008C2F77" w:rsidRPr="00C9634D">
        <w:rPr>
          <w:sz w:val="28"/>
          <w:szCs w:val="28"/>
          <w:lang w:val="ro-RO"/>
        </w:rPr>
        <w:t xml:space="preserve">imitele minime şi maxime ale </w:t>
      </w:r>
      <w:r w:rsidR="00D9402E" w:rsidRPr="00C9634D">
        <w:rPr>
          <w:sz w:val="28"/>
          <w:szCs w:val="28"/>
          <w:lang w:val="ro-RO"/>
        </w:rPr>
        <w:t>sancţiunilor pentru n</w:t>
      </w:r>
      <w:r w:rsidR="00D9402E" w:rsidRPr="00C9634D">
        <w:rPr>
          <w:color w:val="000000"/>
          <w:sz w:val="28"/>
          <w:szCs w:val="28"/>
          <w:lang w:val="ro-RO"/>
        </w:rPr>
        <w:t xml:space="preserve">erespectarea prevederilor Titlului IX – Impozite şi taxe locale din </w:t>
      </w:r>
      <w:r w:rsidR="00D9402E" w:rsidRPr="00C9634D">
        <w:rPr>
          <w:sz w:val="28"/>
          <w:szCs w:val="28"/>
          <w:lang w:val="ro-RO"/>
        </w:rPr>
        <w:t>Legea nr. 227/2015 privind Codul fiscal</w:t>
      </w:r>
      <w:r w:rsidR="005064FB" w:rsidRPr="00C9634D">
        <w:rPr>
          <w:sz w:val="28"/>
          <w:szCs w:val="28"/>
          <w:lang w:val="ro-RO"/>
        </w:rPr>
        <w:t xml:space="preserve">, conform </w:t>
      </w:r>
      <w:r w:rsidR="001759CA" w:rsidRPr="00C9634D">
        <w:rPr>
          <w:b/>
          <w:sz w:val="28"/>
          <w:szCs w:val="28"/>
          <w:lang w:val="ro-RO"/>
        </w:rPr>
        <w:t>a</w:t>
      </w:r>
      <w:r w:rsidR="005064FB" w:rsidRPr="00C9634D">
        <w:rPr>
          <w:b/>
          <w:sz w:val="28"/>
          <w:szCs w:val="28"/>
          <w:lang w:val="ro-RO"/>
        </w:rPr>
        <w:t xml:space="preserve">nexei </w:t>
      </w:r>
      <w:r w:rsidR="008C2F77" w:rsidRPr="00C9634D">
        <w:rPr>
          <w:b/>
          <w:sz w:val="28"/>
          <w:szCs w:val="28"/>
          <w:lang w:val="ro-RO"/>
        </w:rPr>
        <w:t>nr.6</w:t>
      </w:r>
      <w:r w:rsidR="005064FB" w:rsidRPr="00C9634D">
        <w:rPr>
          <w:b/>
          <w:sz w:val="28"/>
          <w:szCs w:val="28"/>
          <w:lang w:val="ro-RO"/>
        </w:rPr>
        <w:t xml:space="preserve">, </w:t>
      </w:r>
      <w:r w:rsidR="005064FB" w:rsidRPr="00C9634D">
        <w:rPr>
          <w:sz w:val="28"/>
          <w:szCs w:val="28"/>
          <w:lang w:val="ro-RO"/>
        </w:rPr>
        <w:t>parte integrantă din prezenta hotărâre</w:t>
      </w:r>
      <w:r w:rsidR="005064FB" w:rsidRPr="00C9634D">
        <w:rPr>
          <w:b/>
          <w:sz w:val="28"/>
          <w:szCs w:val="28"/>
          <w:lang w:val="ro-RO"/>
        </w:rPr>
        <w:t>.</w:t>
      </w:r>
    </w:p>
    <w:p w:rsidR="004D6A6E" w:rsidRPr="00C9634D" w:rsidRDefault="004D6A6E" w:rsidP="004D6A6E">
      <w:pPr>
        <w:ind w:left="900" w:hanging="90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</w:t>
      </w:r>
      <w:r w:rsidR="00D54C42" w:rsidRPr="00C9634D">
        <w:rPr>
          <w:b/>
          <w:sz w:val="28"/>
          <w:szCs w:val="28"/>
          <w:lang w:val="ro-RO"/>
        </w:rPr>
        <w:t>30</w:t>
      </w:r>
      <w:r w:rsidRPr="00C9634D">
        <w:rPr>
          <w:b/>
          <w:sz w:val="28"/>
          <w:szCs w:val="28"/>
          <w:lang w:val="ro-RO"/>
        </w:rPr>
        <w:t xml:space="preserve">. </w:t>
      </w:r>
      <w:r w:rsidR="00DF31A7" w:rsidRPr="00C9634D">
        <w:rPr>
          <w:sz w:val="28"/>
          <w:szCs w:val="28"/>
          <w:lang w:val="ro-RO"/>
        </w:rPr>
        <w:t>Se aprobă z</w:t>
      </w:r>
      <w:r w:rsidRPr="00C9634D">
        <w:rPr>
          <w:sz w:val="28"/>
          <w:szCs w:val="28"/>
          <w:lang w:val="ro-RO"/>
        </w:rPr>
        <w:t xml:space="preserve">onarea teritoriului municipiului Craiova, în vederea determinării impozitului pe clădiri şi a impozitului/taxei pe terenul din intravilanul localităţii, </w:t>
      </w:r>
      <w:r w:rsidR="00DF31A7" w:rsidRPr="00C9634D">
        <w:rPr>
          <w:sz w:val="28"/>
          <w:szCs w:val="28"/>
          <w:lang w:val="ro-RO"/>
        </w:rPr>
        <w:t>conform</w:t>
      </w:r>
      <w:r w:rsidR="00DF31A7" w:rsidRPr="00C9634D">
        <w:rPr>
          <w:b/>
          <w:sz w:val="28"/>
          <w:szCs w:val="28"/>
          <w:lang w:val="ro-RO"/>
        </w:rPr>
        <w:t>anexei</w:t>
      </w:r>
      <w:r w:rsidRPr="00C9634D">
        <w:rPr>
          <w:b/>
          <w:sz w:val="28"/>
          <w:szCs w:val="28"/>
          <w:lang w:val="ro-RO"/>
        </w:rPr>
        <w:t xml:space="preserve"> nr.</w:t>
      </w:r>
      <w:r w:rsidR="008C2F77" w:rsidRPr="00C9634D">
        <w:rPr>
          <w:b/>
          <w:sz w:val="28"/>
          <w:szCs w:val="28"/>
          <w:lang w:val="ro-RO"/>
        </w:rPr>
        <w:t>7</w:t>
      </w:r>
      <w:r w:rsidRPr="00C9634D">
        <w:rPr>
          <w:b/>
          <w:sz w:val="28"/>
          <w:szCs w:val="28"/>
          <w:lang w:val="ro-RO"/>
        </w:rPr>
        <w:t xml:space="preserve">, </w:t>
      </w:r>
      <w:r w:rsidRPr="00C9634D">
        <w:rPr>
          <w:sz w:val="28"/>
          <w:szCs w:val="28"/>
          <w:lang w:val="ro-RO"/>
        </w:rPr>
        <w:t>parte integrantă din prezenta hotărâre.</w:t>
      </w:r>
    </w:p>
    <w:p w:rsidR="004D6A6E" w:rsidRPr="00C9634D" w:rsidRDefault="004D6A6E" w:rsidP="004D6A6E">
      <w:pPr>
        <w:ind w:left="900" w:hanging="90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</w:t>
      </w:r>
      <w:r w:rsidR="00D54C42" w:rsidRPr="00C9634D">
        <w:rPr>
          <w:b/>
          <w:sz w:val="28"/>
          <w:szCs w:val="28"/>
          <w:lang w:val="ro-RO"/>
        </w:rPr>
        <w:t>31</w:t>
      </w:r>
      <w:r w:rsidRPr="00C9634D">
        <w:rPr>
          <w:b/>
          <w:sz w:val="28"/>
          <w:szCs w:val="28"/>
          <w:lang w:val="ro-RO"/>
        </w:rPr>
        <w:t>.</w:t>
      </w:r>
      <w:r w:rsidR="00DF31A7" w:rsidRPr="00C9634D">
        <w:rPr>
          <w:bCs/>
          <w:iCs/>
          <w:sz w:val="28"/>
          <w:szCs w:val="28"/>
          <w:lang w:val="ro-RO"/>
        </w:rPr>
        <w:t>Se aprobă z</w:t>
      </w:r>
      <w:r w:rsidRPr="00C9634D">
        <w:rPr>
          <w:bCs/>
          <w:iCs/>
          <w:sz w:val="28"/>
          <w:szCs w:val="28"/>
          <w:lang w:val="ro-RO"/>
        </w:rPr>
        <w:t>onele de atracţie comercială</w:t>
      </w:r>
      <w:r w:rsidR="00DF31A7" w:rsidRPr="00C9634D">
        <w:rPr>
          <w:bCs/>
          <w:iCs/>
          <w:sz w:val="28"/>
          <w:szCs w:val="28"/>
          <w:lang w:val="ro-RO"/>
        </w:rPr>
        <w:t xml:space="preserve">, conform </w:t>
      </w:r>
      <w:r w:rsidRPr="00C9634D">
        <w:rPr>
          <w:b/>
          <w:bCs/>
          <w:iCs/>
          <w:sz w:val="28"/>
          <w:szCs w:val="28"/>
          <w:lang w:val="ro-RO"/>
        </w:rPr>
        <w:t>anex</w:t>
      </w:r>
      <w:r w:rsidR="00DF31A7" w:rsidRPr="00C9634D">
        <w:rPr>
          <w:b/>
          <w:bCs/>
          <w:iCs/>
          <w:sz w:val="28"/>
          <w:szCs w:val="28"/>
          <w:lang w:val="ro-RO"/>
        </w:rPr>
        <w:t>ei</w:t>
      </w:r>
      <w:r w:rsidRPr="00C9634D">
        <w:rPr>
          <w:b/>
          <w:bCs/>
          <w:iCs/>
          <w:sz w:val="28"/>
          <w:szCs w:val="28"/>
          <w:lang w:val="ro-RO"/>
        </w:rPr>
        <w:t xml:space="preserve"> nr.</w:t>
      </w:r>
      <w:r w:rsidR="008C2F77" w:rsidRPr="00C9634D">
        <w:rPr>
          <w:b/>
          <w:bCs/>
          <w:iCs/>
          <w:sz w:val="28"/>
          <w:szCs w:val="28"/>
          <w:lang w:val="ro-RO"/>
        </w:rPr>
        <w:t>8</w:t>
      </w:r>
      <w:r w:rsidRPr="00C9634D">
        <w:rPr>
          <w:b/>
          <w:bCs/>
          <w:iCs/>
          <w:sz w:val="28"/>
          <w:szCs w:val="28"/>
          <w:lang w:val="ro-RO"/>
        </w:rPr>
        <w:t>,</w:t>
      </w:r>
      <w:r w:rsidR="009373AD">
        <w:rPr>
          <w:b/>
          <w:bCs/>
          <w:iCs/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>parte integrantă din prezenta hotărâre</w:t>
      </w:r>
      <w:r w:rsidRPr="00C9634D">
        <w:rPr>
          <w:bCs/>
          <w:iCs/>
          <w:sz w:val="28"/>
          <w:szCs w:val="28"/>
          <w:lang w:val="ro-RO"/>
        </w:rPr>
        <w:t>.</w:t>
      </w:r>
    </w:p>
    <w:p w:rsidR="004D6A6E" w:rsidRPr="00C9634D" w:rsidRDefault="004D6A6E" w:rsidP="004D6A6E">
      <w:pPr>
        <w:shd w:val="clear" w:color="auto" w:fill="FFFFFF"/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</w:t>
      </w:r>
      <w:r w:rsidR="00D54C42" w:rsidRPr="00C9634D">
        <w:rPr>
          <w:b/>
          <w:sz w:val="28"/>
          <w:szCs w:val="28"/>
          <w:lang w:val="ro-RO"/>
        </w:rPr>
        <w:t>32</w:t>
      </w:r>
      <w:r w:rsidR="00DF31A7" w:rsidRPr="00C9634D">
        <w:rPr>
          <w:sz w:val="28"/>
          <w:szCs w:val="28"/>
          <w:lang w:val="ro-RO"/>
        </w:rPr>
        <w:t xml:space="preserve">.(1)Se aprobă </w:t>
      </w:r>
      <w:r w:rsidRPr="00C9634D">
        <w:rPr>
          <w:sz w:val="28"/>
          <w:szCs w:val="28"/>
          <w:lang w:val="ro-RO"/>
        </w:rPr>
        <w:t>acord</w:t>
      </w:r>
      <w:r w:rsidR="00DF31A7" w:rsidRPr="00C9634D">
        <w:rPr>
          <w:sz w:val="28"/>
          <w:szCs w:val="28"/>
          <w:lang w:val="ro-RO"/>
        </w:rPr>
        <w:t>area</w:t>
      </w:r>
      <w:r w:rsidRPr="00C9634D">
        <w:rPr>
          <w:sz w:val="28"/>
          <w:szCs w:val="28"/>
          <w:lang w:val="ro-RO"/>
        </w:rPr>
        <w:t xml:space="preserve"> scutir</w:t>
      </w:r>
      <w:r w:rsidR="00DF31A7" w:rsidRPr="00C9634D">
        <w:rPr>
          <w:sz w:val="28"/>
          <w:szCs w:val="28"/>
          <w:lang w:val="ro-RO"/>
        </w:rPr>
        <w:t>ii</w:t>
      </w:r>
      <w:r w:rsidRPr="00C9634D">
        <w:rPr>
          <w:sz w:val="28"/>
          <w:szCs w:val="28"/>
          <w:lang w:val="ro-RO"/>
        </w:rPr>
        <w:t xml:space="preserve"> de la plata impozitului/taxei pe clădiri datorate pentru următoarele clădiri: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1080"/>
        </w:tabs>
        <w:ind w:firstLine="76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clădirile care, potrivit legii, sunt clasate ca monumente istorice, de arhitectură sau arheologice, muzee ori case memoriale, altele decât cele prevăzute la art. 456 alin.(1) lit.x din Legea nr.227/2015 privind Codul fiscal, cu excepţia încăperilor </w:t>
      </w:r>
      <w:r w:rsidR="0031393D" w:rsidRPr="00C9634D">
        <w:rPr>
          <w:sz w:val="28"/>
          <w:szCs w:val="28"/>
          <w:lang w:val="ro-RO"/>
        </w:rPr>
        <w:t xml:space="preserve">care sunt </w:t>
      </w:r>
      <w:r w:rsidRPr="00C9634D">
        <w:rPr>
          <w:sz w:val="28"/>
          <w:szCs w:val="28"/>
          <w:lang w:val="ro-RO"/>
        </w:rPr>
        <w:t xml:space="preserve">folosite </w:t>
      </w:r>
      <w:r w:rsidR="0031393D" w:rsidRPr="00C9634D">
        <w:rPr>
          <w:sz w:val="28"/>
          <w:szCs w:val="28"/>
          <w:lang w:val="ro-RO"/>
        </w:rPr>
        <w:t>pentru activităţi economice</w:t>
      </w:r>
      <w:r w:rsidRPr="00C9634D">
        <w:rPr>
          <w:sz w:val="28"/>
          <w:szCs w:val="28"/>
          <w:lang w:val="ro-RO"/>
        </w:rPr>
        <w:t>;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1080"/>
        </w:tabs>
        <w:ind w:firstLine="76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clădirile utilizate pentru furnizarea de servicii sociale de către organizaţii neguvernamentale şi întreprinderi sociale ca furnizori de servicii sociale;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1080"/>
        </w:tabs>
        <w:ind w:firstLine="76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clădirile utilizate de organizaţii nonprofit folosite exclusiv pentru activităţile fără scop lucrativ pentru care se datorează taxa pe cladire;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1080"/>
        </w:tabs>
        <w:ind w:firstLine="76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clădirile restituite potrivit art.16 din Legea nr.10/2001 privind regimul juridic al unor imobile preluate în mod abuziv în perioada 6 martie 1945</w:t>
      </w:r>
      <w:r w:rsidRPr="00C9634D">
        <w:rPr>
          <w:b/>
          <w:sz w:val="28"/>
          <w:szCs w:val="28"/>
          <w:lang w:val="ro-RO"/>
        </w:rPr>
        <w:t>-</w:t>
      </w:r>
      <w:r w:rsidRPr="00C9634D">
        <w:rPr>
          <w:sz w:val="28"/>
          <w:szCs w:val="28"/>
          <w:lang w:val="ro-RO"/>
        </w:rPr>
        <w:t>22 decembrie 1989, republicată, cu modificările şi completările ulterioare, pentru perioada pentru care proprietarul menţineafectaţiunea de interes public;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990"/>
        </w:tabs>
        <w:ind w:firstLine="65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clădirile retrocedate potrivit art.1 alin.(10) din Ordonanţa de Urgenţă a Guvernului nr.94/2000 privind  retrocedarea unor bunuri imobile care au aparţinut cultelor religioase din România, republicată, cu modificările şi completările ulterioare, pentru perioada pentru care proprietarul menţineafectaţiunea de interes public; 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990"/>
        </w:tabs>
        <w:ind w:firstLine="65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clădirile restituite potrivit art.1 alin.(5) din Ordonanţa de Urgenţă a Guvernului nr.83/1999 privind restituirea unor bunuri imobile care au </w:t>
      </w:r>
      <w:proofErr w:type="spellStart"/>
      <w:r w:rsidRPr="00C9634D">
        <w:rPr>
          <w:sz w:val="28"/>
          <w:szCs w:val="28"/>
          <w:lang w:val="ro-RO"/>
        </w:rPr>
        <w:t>aparţinu</w:t>
      </w:r>
      <w:proofErr w:type="spellEnd"/>
      <w:r w:rsidR="00720815">
        <w:rPr>
          <w:sz w:val="28"/>
          <w:szCs w:val="28"/>
          <w:lang w:val="ro-RO"/>
        </w:rPr>
        <w:t xml:space="preserve"> </w:t>
      </w:r>
      <w:proofErr w:type="spellStart"/>
      <w:r w:rsidRPr="00C9634D">
        <w:rPr>
          <w:sz w:val="28"/>
          <w:szCs w:val="28"/>
          <w:lang w:val="ro-RO"/>
        </w:rPr>
        <w:t>tcomunităţilor</w:t>
      </w:r>
      <w:proofErr w:type="spellEnd"/>
      <w:r w:rsidR="00720815">
        <w:rPr>
          <w:sz w:val="28"/>
          <w:szCs w:val="28"/>
          <w:lang w:val="ro-RO"/>
        </w:rPr>
        <w:t xml:space="preserve"> </w:t>
      </w:r>
      <w:proofErr w:type="spellStart"/>
      <w:r w:rsidRPr="00C9634D">
        <w:rPr>
          <w:sz w:val="28"/>
          <w:szCs w:val="28"/>
          <w:lang w:val="ro-RO"/>
        </w:rPr>
        <w:t>cetăţenilor</w:t>
      </w:r>
      <w:proofErr w:type="spellEnd"/>
      <w:r w:rsidR="00720815">
        <w:rPr>
          <w:sz w:val="28"/>
          <w:szCs w:val="28"/>
          <w:lang w:val="ro-RO"/>
        </w:rPr>
        <w:t xml:space="preserve"> </w:t>
      </w:r>
      <w:proofErr w:type="spellStart"/>
      <w:r w:rsidRPr="00C9634D">
        <w:rPr>
          <w:sz w:val="28"/>
          <w:szCs w:val="28"/>
          <w:lang w:val="ro-RO"/>
        </w:rPr>
        <w:t>aparţinând</w:t>
      </w:r>
      <w:proofErr w:type="spellEnd"/>
      <w:r w:rsidR="00720815">
        <w:rPr>
          <w:sz w:val="28"/>
          <w:szCs w:val="28"/>
          <w:lang w:val="ro-RO"/>
        </w:rPr>
        <w:t xml:space="preserve"> </w:t>
      </w:r>
      <w:proofErr w:type="spellStart"/>
      <w:r w:rsidRPr="00C9634D">
        <w:rPr>
          <w:sz w:val="28"/>
          <w:szCs w:val="28"/>
          <w:lang w:val="ro-RO"/>
        </w:rPr>
        <w:t>minorităţilor</w:t>
      </w:r>
      <w:proofErr w:type="spellEnd"/>
      <w:r w:rsidR="00720815">
        <w:rPr>
          <w:sz w:val="28"/>
          <w:szCs w:val="28"/>
          <w:lang w:val="ro-RO"/>
        </w:rPr>
        <w:t xml:space="preserve"> </w:t>
      </w:r>
      <w:proofErr w:type="spellStart"/>
      <w:r w:rsidRPr="00C9634D">
        <w:rPr>
          <w:sz w:val="28"/>
          <w:szCs w:val="28"/>
          <w:lang w:val="ro-RO"/>
        </w:rPr>
        <w:t>naţionale</w:t>
      </w:r>
      <w:proofErr w:type="spellEnd"/>
      <w:r w:rsidRPr="00C9634D">
        <w:rPr>
          <w:sz w:val="28"/>
          <w:szCs w:val="28"/>
          <w:lang w:val="ro-RO"/>
        </w:rPr>
        <w:t xml:space="preserve"> din România, republicată, pentru perioada pentru care proprietarul </w:t>
      </w:r>
      <w:proofErr w:type="spellStart"/>
      <w:r w:rsidRPr="00C9634D">
        <w:rPr>
          <w:sz w:val="28"/>
          <w:szCs w:val="28"/>
          <w:lang w:val="ro-RO"/>
        </w:rPr>
        <w:t>menţine</w:t>
      </w:r>
      <w:proofErr w:type="spellEnd"/>
      <w:r w:rsidR="00720815">
        <w:rPr>
          <w:sz w:val="28"/>
          <w:szCs w:val="28"/>
          <w:lang w:val="ro-RO"/>
        </w:rPr>
        <w:t xml:space="preserve"> </w:t>
      </w:r>
      <w:proofErr w:type="spellStart"/>
      <w:r w:rsidRPr="00C9634D">
        <w:rPr>
          <w:sz w:val="28"/>
          <w:szCs w:val="28"/>
          <w:lang w:val="ro-RO"/>
        </w:rPr>
        <w:t>afectaţiunea</w:t>
      </w:r>
      <w:proofErr w:type="spellEnd"/>
      <w:r w:rsidRPr="00C9634D">
        <w:rPr>
          <w:sz w:val="28"/>
          <w:szCs w:val="28"/>
          <w:lang w:val="ro-RO"/>
        </w:rPr>
        <w:t xml:space="preserve"> de interes public; 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tabs>
          <w:tab w:val="left" w:pos="990"/>
        </w:tabs>
        <w:ind w:firstLine="65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clădirile </w:t>
      </w:r>
      <w:proofErr w:type="spellStart"/>
      <w:r w:rsidRPr="00C9634D">
        <w:rPr>
          <w:sz w:val="28"/>
          <w:szCs w:val="28"/>
          <w:lang w:val="ro-RO"/>
        </w:rPr>
        <w:t>deţinute</w:t>
      </w:r>
      <w:proofErr w:type="spellEnd"/>
      <w:r w:rsidRPr="00C9634D">
        <w:rPr>
          <w:sz w:val="28"/>
          <w:szCs w:val="28"/>
          <w:lang w:val="ro-RO"/>
        </w:rPr>
        <w:t xml:space="preserve"> de </w:t>
      </w:r>
      <w:proofErr w:type="spellStart"/>
      <w:r w:rsidRPr="00C9634D">
        <w:rPr>
          <w:sz w:val="28"/>
          <w:szCs w:val="28"/>
          <w:lang w:val="ro-RO"/>
        </w:rPr>
        <w:t>asociaţiile</w:t>
      </w:r>
      <w:proofErr w:type="spellEnd"/>
      <w:r w:rsidRPr="00C9634D">
        <w:rPr>
          <w:sz w:val="28"/>
          <w:szCs w:val="28"/>
          <w:lang w:val="ro-RO"/>
        </w:rPr>
        <w:t xml:space="preserve"> de dezvoltare intercomunitară;</w:t>
      </w:r>
    </w:p>
    <w:p w:rsidR="004D6A6E" w:rsidRPr="00C9634D" w:rsidRDefault="004D6A6E" w:rsidP="004D6A6E">
      <w:pPr>
        <w:pStyle w:val="Listparagraf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ind w:firstLine="65"/>
        <w:jc w:val="both"/>
        <w:rPr>
          <w:sz w:val="28"/>
          <w:szCs w:val="28"/>
          <w:lang w:val="ro-RO"/>
        </w:rPr>
      </w:pPr>
      <w:r w:rsidRPr="00C9634D">
        <w:rPr>
          <w:color w:val="000000"/>
          <w:sz w:val="28"/>
          <w:szCs w:val="28"/>
          <w:shd w:val="clear" w:color="auto" w:fill="FFFFFF" w:themeFill="background1"/>
          <w:lang w:val="ro-RO"/>
        </w:rPr>
        <w:t>clădirea folosită ca domiciliu și/sau alte clădiri aflate în proprietatea sau coproprietatea persoanelor prevăzute la art. 3 alin. (1) lit. b) și art. 4 alin. (1) dinLegeanr. 341/2004, cu modificările și completările ulterioare</w:t>
      </w:r>
      <w:r w:rsidRPr="00C9634D">
        <w:rPr>
          <w:sz w:val="28"/>
          <w:szCs w:val="28"/>
          <w:lang w:val="ro-RO"/>
        </w:rPr>
        <w:t>.</w:t>
      </w:r>
    </w:p>
    <w:p w:rsidR="004D6A6E" w:rsidRPr="00C9634D" w:rsidRDefault="004D6A6E" w:rsidP="004D6A6E">
      <w:pPr>
        <w:pStyle w:val="Listparagraf"/>
        <w:ind w:left="644" w:firstLine="65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lastRenderedPageBreak/>
        <w:t>(2)Se aprobă procedurile de acordare a scutirilor de la pla</w:t>
      </w:r>
      <w:r w:rsidR="00B709BE" w:rsidRPr="00C9634D">
        <w:rPr>
          <w:sz w:val="28"/>
          <w:szCs w:val="28"/>
          <w:lang w:val="ro-RO"/>
        </w:rPr>
        <w:t>ta impozitului/taxei pe clădiri</w:t>
      </w:r>
      <w:r w:rsidR="003F0B1C">
        <w:rPr>
          <w:sz w:val="28"/>
          <w:szCs w:val="28"/>
          <w:lang w:val="ro-RO"/>
        </w:rPr>
        <w:t xml:space="preserve"> prevăzute la alin.(1)</w:t>
      </w:r>
      <w:r w:rsidR="00B709BE" w:rsidRPr="00C9634D">
        <w:rPr>
          <w:sz w:val="28"/>
          <w:szCs w:val="28"/>
          <w:lang w:val="ro-RO"/>
        </w:rPr>
        <w:t>, conform anexelor</w:t>
      </w:r>
      <w:r w:rsidRPr="00C9634D">
        <w:rPr>
          <w:sz w:val="28"/>
          <w:szCs w:val="28"/>
          <w:lang w:val="ro-RO"/>
        </w:rPr>
        <w:t xml:space="preserve"> nr.</w:t>
      </w:r>
      <w:r w:rsidR="006F476A" w:rsidRPr="00C9634D">
        <w:rPr>
          <w:sz w:val="28"/>
          <w:szCs w:val="28"/>
          <w:lang w:val="ro-RO"/>
        </w:rPr>
        <w:t>9</w:t>
      </w:r>
      <w:r w:rsidRPr="00C9634D">
        <w:rPr>
          <w:sz w:val="28"/>
          <w:szCs w:val="28"/>
          <w:lang w:val="ro-RO"/>
        </w:rPr>
        <w:t>-1</w:t>
      </w:r>
      <w:r w:rsidR="006F476A" w:rsidRPr="00C9634D">
        <w:rPr>
          <w:sz w:val="28"/>
          <w:szCs w:val="28"/>
          <w:lang w:val="ro-RO"/>
        </w:rPr>
        <w:t>6</w:t>
      </w:r>
      <w:r w:rsidRPr="00C9634D">
        <w:rPr>
          <w:sz w:val="28"/>
          <w:szCs w:val="28"/>
          <w:lang w:val="ro-RO"/>
        </w:rPr>
        <w:t>, parte integrantă din prezenta hotărâre.</w:t>
      </w:r>
    </w:p>
    <w:p w:rsidR="004D6A6E" w:rsidRPr="00C9634D" w:rsidRDefault="004D6A6E" w:rsidP="004D6A6E">
      <w:pPr>
        <w:pStyle w:val="Listparagraf"/>
        <w:ind w:left="644" w:firstLine="65"/>
        <w:jc w:val="both"/>
        <w:rPr>
          <w:rFonts w:eastAsiaTheme="minorHAnsi"/>
          <w:bCs/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(3)</w:t>
      </w:r>
      <w:r w:rsidR="0055771B" w:rsidRPr="00C9634D">
        <w:rPr>
          <w:sz w:val="28"/>
          <w:szCs w:val="28"/>
          <w:lang w:val="ro-RO"/>
        </w:rPr>
        <w:t>Se aprobă s</w:t>
      </w:r>
      <w:r w:rsidRPr="00C9634D">
        <w:rPr>
          <w:sz w:val="28"/>
          <w:szCs w:val="28"/>
          <w:lang w:val="ro-RO"/>
        </w:rPr>
        <w:t xml:space="preserve">cutirea de la plata impozitului/taxei pe clădiri, </w:t>
      </w:r>
      <w:r w:rsidR="008C3DB8" w:rsidRPr="00C9634D">
        <w:rPr>
          <w:color w:val="000000"/>
          <w:sz w:val="28"/>
          <w:szCs w:val="28"/>
          <w:lang w:val="ro-RO"/>
        </w:rPr>
        <w:t xml:space="preserve">începând cu data de 1 ianuarie a anului fiscal, </w:t>
      </w:r>
      <w:r w:rsidR="0055771B" w:rsidRPr="00C9634D">
        <w:rPr>
          <w:color w:val="000000"/>
          <w:sz w:val="28"/>
          <w:szCs w:val="28"/>
          <w:lang w:val="ro-RO"/>
        </w:rPr>
        <w:t>pentru persoanele</w:t>
      </w:r>
      <w:r w:rsidR="008C3DB8" w:rsidRPr="00C9634D">
        <w:rPr>
          <w:color w:val="000000"/>
          <w:sz w:val="28"/>
          <w:szCs w:val="28"/>
          <w:lang w:val="ro-RO"/>
        </w:rPr>
        <w:t xml:space="preserve"> care dețin documente justificative emise până la data de 31 decembrie a anului fiscal anterior și care sunt depuse până la data de 31 martie, inclusiv.</w:t>
      </w:r>
    </w:p>
    <w:p w:rsidR="004D6A6E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rFonts w:eastAsiaTheme="minorHAnsi"/>
          <w:b/>
          <w:bCs/>
          <w:sz w:val="28"/>
          <w:szCs w:val="28"/>
          <w:lang w:val="ro-RO"/>
        </w:rPr>
        <w:t>Art.</w:t>
      </w:r>
      <w:r w:rsidR="00D54C42" w:rsidRPr="00C9634D">
        <w:rPr>
          <w:rFonts w:eastAsiaTheme="minorHAnsi"/>
          <w:b/>
          <w:bCs/>
          <w:sz w:val="28"/>
          <w:szCs w:val="28"/>
          <w:lang w:val="ro-RO"/>
        </w:rPr>
        <w:t>33</w:t>
      </w:r>
      <w:r w:rsidRPr="00C9634D">
        <w:rPr>
          <w:rFonts w:eastAsiaTheme="minorHAnsi"/>
          <w:bCs/>
          <w:sz w:val="28"/>
          <w:szCs w:val="28"/>
          <w:lang w:val="ro-RO"/>
        </w:rPr>
        <w:t>.</w:t>
      </w:r>
      <w:r w:rsidR="0055771B" w:rsidRPr="00C9634D">
        <w:rPr>
          <w:rFonts w:eastAsiaTheme="minorHAnsi"/>
          <w:bCs/>
          <w:sz w:val="28"/>
          <w:szCs w:val="28"/>
          <w:lang w:val="ro-RO"/>
        </w:rPr>
        <w:t>(1)Se aprobă</w:t>
      </w:r>
      <w:r w:rsidR="009373AD">
        <w:rPr>
          <w:rFonts w:eastAsiaTheme="minorHAnsi"/>
          <w:bCs/>
          <w:sz w:val="28"/>
          <w:szCs w:val="28"/>
          <w:lang w:val="ro-RO"/>
        </w:rPr>
        <w:t xml:space="preserve"> </w:t>
      </w:r>
      <w:r w:rsidR="0055771B" w:rsidRPr="00C9634D">
        <w:rPr>
          <w:sz w:val="28"/>
          <w:szCs w:val="28"/>
          <w:lang w:val="ro-RO"/>
        </w:rPr>
        <w:t>reducerea cu 50%, a i</w:t>
      </w:r>
      <w:r w:rsidRPr="00C9634D">
        <w:rPr>
          <w:sz w:val="28"/>
          <w:szCs w:val="28"/>
          <w:lang w:val="ro-RO"/>
        </w:rPr>
        <w:t>mpozitul</w:t>
      </w:r>
      <w:r w:rsidR="0055771B" w:rsidRPr="00C9634D">
        <w:rPr>
          <w:sz w:val="28"/>
          <w:szCs w:val="28"/>
          <w:lang w:val="ro-RO"/>
        </w:rPr>
        <w:t>ui</w:t>
      </w:r>
      <w:r w:rsidRPr="00C9634D">
        <w:rPr>
          <w:sz w:val="28"/>
          <w:szCs w:val="28"/>
          <w:lang w:val="ro-RO"/>
        </w:rPr>
        <w:t xml:space="preserve"> pe clădirile aflate în proprietatea persoanelor fizice şi juridice care sunt utilizate pentru prestarea de servicii turistice cu caracter sezonier, pe o durată de cel mult 6 luni în cursul unui an calendaristic, </w:t>
      </w:r>
      <w:r w:rsidR="0055771B" w:rsidRPr="00C9634D">
        <w:rPr>
          <w:sz w:val="28"/>
          <w:szCs w:val="28"/>
          <w:lang w:val="ro-RO"/>
        </w:rPr>
        <w:t>(2)</w:t>
      </w:r>
      <w:r w:rsidRPr="00C9634D">
        <w:rPr>
          <w:sz w:val="28"/>
          <w:szCs w:val="28"/>
          <w:lang w:val="ro-RO"/>
        </w:rPr>
        <w:t xml:space="preserve">Reducerea </w:t>
      </w:r>
      <w:r w:rsidR="0055771B" w:rsidRPr="00C9634D">
        <w:rPr>
          <w:sz w:val="28"/>
          <w:szCs w:val="28"/>
          <w:lang w:val="ro-RO"/>
        </w:rPr>
        <w:t xml:space="preserve">prevăzută la alin.(1) </w:t>
      </w:r>
      <w:r w:rsidRPr="00C9634D">
        <w:rPr>
          <w:sz w:val="28"/>
          <w:szCs w:val="28"/>
          <w:lang w:val="ro-RO"/>
        </w:rPr>
        <w:t>se aplică în anul fiscal următor celui în care este îndeplinită această condiție.</w:t>
      </w:r>
    </w:p>
    <w:p w:rsidR="004D6A6E" w:rsidRPr="00C9634D" w:rsidRDefault="004D6A6E" w:rsidP="004D6A6E">
      <w:pPr>
        <w:shd w:val="clear" w:color="auto" w:fill="FFFFFF"/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Art.3</w:t>
      </w:r>
      <w:r w:rsidR="00D54C42" w:rsidRPr="00C9634D">
        <w:rPr>
          <w:b/>
          <w:sz w:val="28"/>
          <w:szCs w:val="28"/>
          <w:lang w:val="ro-RO"/>
        </w:rPr>
        <w:t>4</w:t>
      </w:r>
      <w:r w:rsidRPr="00C9634D">
        <w:rPr>
          <w:b/>
          <w:sz w:val="28"/>
          <w:szCs w:val="28"/>
          <w:lang w:val="ro-RO"/>
        </w:rPr>
        <w:t>.(1)</w:t>
      </w:r>
      <w:r w:rsidR="0055771B" w:rsidRPr="00C9634D">
        <w:rPr>
          <w:sz w:val="28"/>
          <w:szCs w:val="28"/>
          <w:lang w:val="ro-RO"/>
        </w:rPr>
        <w:t xml:space="preserve">Se aprobă </w:t>
      </w:r>
      <w:r w:rsidRPr="00C9634D">
        <w:rPr>
          <w:sz w:val="28"/>
          <w:szCs w:val="28"/>
          <w:lang w:val="ro-RO"/>
        </w:rPr>
        <w:t>scutirea de la plata impozitului/taxei pe teren datorate pentru următoarele terenuri:</w:t>
      </w:r>
    </w:p>
    <w:p w:rsidR="004D6A6E" w:rsidRPr="00C9634D" w:rsidRDefault="004D6A6E" w:rsidP="004D6A6E">
      <w:pPr>
        <w:pStyle w:val="Listparagraf"/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terenul aferent clădirilor restituite potrivit art.16 din Legea nr.10/2001, republicată, cu modificările şi completările ulterioare, pe durata pentru care proprietarul menţineafectaţiunea de interes public;</w:t>
      </w:r>
    </w:p>
    <w:p w:rsidR="004D6A6E" w:rsidRPr="00C9634D" w:rsidRDefault="004D6A6E" w:rsidP="004D6A6E">
      <w:pPr>
        <w:pStyle w:val="Listparagraf"/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terenul aferent clădirilor retrocedate potrivit art.1 alin.(10) din Ordonanţa de Urgenţă a Guvernului nr.94/2000, republicată, cu modificările şi completările ulterioare, pe durata pentru care proprietarul menţineafectaţiunea de interes public;</w:t>
      </w:r>
    </w:p>
    <w:p w:rsidR="004D6A6E" w:rsidRPr="00C9634D" w:rsidRDefault="004D6A6E" w:rsidP="004D6A6E">
      <w:pPr>
        <w:pStyle w:val="Listparagraf"/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terenurile utilizate pentru furnizarea de servicii sociale de către organizaţii neguvernamentale şi întreprinderi sociale ca furnizori de servicii sociale;</w:t>
      </w:r>
    </w:p>
    <w:p w:rsidR="004D6A6E" w:rsidRPr="00C9634D" w:rsidRDefault="004D6A6E" w:rsidP="004D6A6E">
      <w:pPr>
        <w:pStyle w:val="Listparagraf"/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terenurile afectate de calamităţi naturale, pentru o perioadă de până la 5 ani;</w:t>
      </w:r>
    </w:p>
    <w:p w:rsidR="004D6A6E" w:rsidRPr="00C9634D" w:rsidRDefault="004D6A6E" w:rsidP="004D6A6E">
      <w:pPr>
        <w:pStyle w:val="Listparagraf"/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>suprafeţele terenurilor afectate de cercetările arheologice, pe întreaga durată a efectuării cercetărilor;</w:t>
      </w:r>
    </w:p>
    <w:p w:rsidR="004D6A6E" w:rsidRPr="00C9634D" w:rsidRDefault="004D6A6E" w:rsidP="004D6A6E">
      <w:pPr>
        <w:pStyle w:val="Listparagraf"/>
        <w:numPr>
          <w:ilvl w:val="0"/>
          <w:numId w:val="2"/>
        </w:numPr>
        <w:shd w:val="clear" w:color="auto" w:fill="FFFFFF" w:themeFill="background1"/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C9634D">
        <w:rPr>
          <w:color w:val="000000"/>
          <w:sz w:val="28"/>
          <w:szCs w:val="28"/>
          <w:shd w:val="clear" w:color="auto" w:fill="FFFFFF" w:themeFill="background1"/>
          <w:lang w:val="ro-RO"/>
        </w:rPr>
        <w:t>terenurile aferente clădirii de domiciliu și/sau alte terenuri aflate în proprietatea sau coproprietatea persoanelor prevăzute la art. 3 alin. (1) lit. b) și art. 4 alin. (1) din Legea nr. 341/2004, cu modificările și completările ulterioare.</w:t>
      </w:r>
    </w:p>
    <w:p w:rsidR="004D6A6E" w:rsidRPr="00C9634D" w:rsidRDefault="004D6A6E" w:rsidP="004D6A6E">
      <w:pPr>
        <w:pStyle w:val="Listparagraf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(2)</w:t>
      </w:r>
      <w:r w:rsidR="003F0B1C">
        <w:rPr>
          <w:sz w:val="28"/>
          <w:szCs w:val="28"/>
          <w:lang w:val="ro-RO"/>
        </w:rPr>
        <w:t>Se aprobă p</w:t>
      </w:r>
      <w:r w:rsidRPr="00C9634D">
        <w:rPr>
          <w:sz w:val="28"/>
          <w:szCs w:val="28"/>
          <w:lang w:val="ro-RO"/>
        </w:rPr>
        <w:t>rocedurile de acordare a scutirilor de la plata impozitului/taxei pe teren prevazute</w:t>
      </w:r>
      <w:r w:rsidR="003F0B1C">
        <w:rPr>
          <w:sz w:val="28"/>
          <w:szCs w:val="28"/>
          <w:lang w:val="ro-RO"/>
        </w:rPr>
        <w:t xml:space="preserve"> la alin.(1), conform anexelor</w:t>
      </w:r>
      <w:r w:rsidRPr="00C9634D">
        <w:rPr>
          <w:sz w:val="28"/>
          <w:szCs w:val="28"/>
          <w:lang w:val="ro-RO"/>
        </w:rPr>
        <w:t xml:space="preserve"> nr.</w:t>
      </w:r>
      <w:r w:rsidR="006F476A" w:rsidRPr="00C9634D">
        <w:rPr>
          <w:sz w:val="28"/>
          <w:szCs w:val="28"/>
          <w:lang w:val="ro-RO"/>
        </w:rPr>
        <w:t>17-22</w:t>
      </w:r>
      <w:r w:rsidRPr="00C9634D">
        <w:rPr>
          <w:sz w:val="28"/>
          <w:szCs w:val="28"/>
          <w:lang w:val="ro-RO"/>
        </w:rPr>
        <w:t>, parte integrantă din prezenta hotărâre.</w:t>
      </w:r>
    </w:p>
    <w:p w:rsidR="008C3DB8" w:rsidRPr="00C9634D" w:rsidRDefault="004D6A6E" w:rsidP="008C3DB8">
      <w:pPr>
        <w:pStyle w:val="Listparagraf"/>
        <w:ind w:left="644" w:firstLine="65"/>
        <w:jc w:val="both"/>
        <w:rPr>
          <w:rFonts w:eastAsiaTheme="minorHAnsi"/>
          <w:bCs/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(3)</w:t>
      </w:r>
      <w:r w:rsidR="0055771B" w:rsidRPr="00C9634D">
        <w:rPr>
          <w:sz w:val="28"/>
          <w:szCs w:val="28"/>
          <w:lang w:val="ro-RO"/>
        </w:rPr>
        <w:t>Se aprobă</w:t>
      </w:r>
      <w:r w:rsidR="00720815">
        <w:rPr>
          <w:sz w:val="28"/>
          <w:szCs w:val="28"/>
          <w:lang w:val="ro-RO"/>
        </w:rPr>
        <w:t xml:space="preserve"> </w:t>
      </w:r>
      <w:r w:rsidR="00A54186" w:rsidRPr="00C9634D">
        <w:rPr>
          <w:sz w:val="28"/>
          <w:szCs w:val="28"/>
          <w:lang w:val="ro-RO"/>
        </w:rPr>
        <w:t>s</w:t>
      </w:r>
      <w:r w:rsidRPr="00C9634D">
        <w:rPr>
          <w:sz w:val="28"/>
          <w:szCs w:val="28"/>
          <w:lang w:val="ro-RO"/>
        </w:rPr>
        <w:t>cutirea de la plata impozitului/taxei pe teren</w:t>
      </w:r>
      <w:r w:rsidR="00BA404B" w:rsidRPr="00C9634D">
        <w:rPr>
          <w:sz w:val="28"/>
          <w:szCs w:val="28"/>
          <w:lang w:val="ro-RO"/>
        </w:rPr>
        <w:t xml:space="preserve">, </w:t>
      </w:r>
      <w:r w:rsidR="008C3DB8" w:rsidRPr="00C9634D">
        <w:rPr>
          <w:color w:val="000000"/>
          <w:sz w:val="28"/>
          <w:szCs w:val="28"/>
          <w:lang w:val="ro-RO"/>
        </w:rPr>
        <w:t xml:space="preserve">începând cu data de 1 ianuarie a anului fiscal, </w:t>
      </w:r>
      <w:r w:rsidR="00BA404B" w:rsidRPr="00C9634D">
        <w:rPr>
          <w:color w:val="000000"/>
          <w:sz w:val="28"/>
          <w:szCs w:val="28"/>
          <w:lang w:val="ro-RO"/>
        </w:rPr>
        <w:t xml:space="preserve">pentru </w:t>
      </w:r>
      <w:r w:rsidR="008C3DB8" w:rsidRPr="00C9634D">
        <w:rPr>
          <w:color w:val="000000"/>
          <w:sz w:val="28"/>
          <w:szCs w:val="28"/>
          <w:lang w:val="ro-RO"/>
        </w:rPr>
        <w:t>persoanel</w:t>
      </w:r>
      <w:r w:rsidR="00BA404B" w:rsidRPr="00C9634D">
        <w:rPr>
          <w:color w:val="000000"/>
          <w:sz w:val="28"/>
          <w:szCs w:val="28"/>
          <w:lang w:val="ro-RO"/>
        </w:rPr>
        <w:t>e</w:t>
      </w:r>
      <w:r w:rsidR="008C3DB8" w:rsidRPr="00C9634D">
        <w:rPr>
          <w:color w:val="000000"/>
          <w:sz w:val="28"/>
          <w:szCs w:val="28"/>
          <w:lang w:val="ro-RO"/>
        </w:rPr>
        <w:t xml:space="preserve"> care dețin documente justificative emise până la data de 31 decembrie a anului fiscal anterior și care sunt depuse până la data de 31 martie, inclusiv.</w:t>
      </w:r>
    </w:p>
    <w:p w:rsidR="004D6A6E" w:rsidRPr="00C9634D" w:rsidRDefault="004D6A6E" w:rsidP="004D6A6E">
      <w:pPr>
        <w:ind w:left="720" w:hanging="720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Art.3</w:t>
      </w:r>
      <w:r w:rsidR="00D54C42" w:rsidRPr="00C9634D">
        <w:rPr>
          <w:b/>
          <w:sz w:val="28"/>
          <w:szCs w:val="28"/>
          <w:lang w:val="ro-RO"/>
        </w:rPr>
        <w:t>5</w:t>
      </w:r>
      <w:r w:rsidRPr="00C9634D">
        <w:rPr>
          <w:b/>
          <w:sz w:val="28"/>
          <w:szCs w:val="28"/>
          <w:lang w:val="ro-RO"/>
        </w:rPr>
        <w:t>.(1)</w:t>
      </w:r>
      <w:r w:rsidR="00875B15" w:rsidRPr="00C9634D">
        <w:rPr>
          <w:sz w:val="28"/>
          <w:szCs w:val="28"/>
          <w:lang w:val="ro-RO"/>
        </w:rPr>
        <w:t>Se aprobă</w:t>
      </w:r>
      <w:r w:rsidR="009373AD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 xml:space="preserve">scutirea </w:t>
      </w:r>
      <w:r w:rsidR="00875B15" w:rsidRPr="00C9634D">
        <w:rPr>
          <w:sz w:val="28"/>
          <w:szCs w:val="28"/>
          <w:lang w:val="ro-RO"/>
        </w:rPr>
        <w:t xml:space="preserve">de la plata </w:t>
      </w:r>
      <w:r w:rsidRPr="00C9634D">
        <w:rPr>
          <w:sz w:val="28"/>
          <w:szCs w:val="28"/>
          <w:lang w:val="ro-RO"/>
        </w:rPr>
        <w:t>taxei pentru eliberarea certificatelor, avizelor şi</w:t>
      </w:r>
      <w:r w:rsidR="009373AD">
        <w:rPr>
          <w:sz w:val="28"/>
          <w:szCs w:val="28"/>
          <w:lang w:val="ro-RO"/>
        </w:rPr>
        <w:t xml:space="preserve"> </w:t>
      </w:r>
      <w:r w:rsidRPr="00C9634D">
        <w:rPr>
          <w:sz w:val="28"/>
          <w:szCs w:val="28"/>
          <w:lang w:val="ro-RO"/>
        </w:rPr>
        <w:t xml:space="preserve">autorizaţiilor  pentru: </w:t>
      </w:r>
    </w:p>
    <w:p w:rsidR="004D6A6E" w:rsidRPr="00C9634D" w:rsidRDefault="004D6A6E" w:rsidP="004D6A6E">
      <w:pPr>
        <w:ind w:left="72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t xml:space="preserve"> a) lucrări de întreţinere, reparare, conservare, consolidare, restaurare, punere în valoare a monumentelor istorice, astfel cum sunt definite în Legea nr.422/2001 privind protejarea monumentelor istorice, republicată, cu modificările ulterioare, datorate de proprietarii persoane fizice care realizează, integral sau parţial, aceste lucrări pe cheltuială proprie;</w:t>
      </w:r>
    </w:p>
    <w:p w:rsidR="004D6A6E" w:rsidRPr="00C9634D" w:rsidRDefault="004D6A6E" w:rsidP="004D6A6E">
      <w:pPr>
        <w:ind w:left="720"/>
        <w:jc w:val="both"/>
        <w:rPr>
          <w:sz w:val="28"/>
          <w:szCs w:val="28"/>
          <w:lang w:val="ro-RO"/>
        </w:rPr>
      </w:pPr>
      <w:r w:rsidRPr="00C9634D">
        <w:rPr>
          <w:sz w:val="28"/>
          <w:szCs w:val="28"/>
          <w:lang w:val="ro-RO"/>
        </w:rPr>
        <w:lastRenderedPageBreak/>
        <w:t xml:space="preserve"> b) lucrări destinate păstrării integrităţii fizice şi a cadrului construit sau natural al monumentelor istorice definite în Legea nr.422/2001, republicată, cu modificările ulterioare, finanţate de proprietarii imobilelor din zona de protecţie a monumentelor istorice, în concordanţă cu reglementările cuprinse în documentaţiile de urbanism întocmite potrivit legii.</w:t>
      </w:r>
    </w:p>
    <w:p w:rsidR="004D6A6E" w:rsidRPr="00C9634D" w:rsidRDefault="004D6A6E" w:rsidP="004D6A6E">
      <w:pPr>
        <w:ind w:left="709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ab/>
        <w:t>(2)</w:t>
      </w:r>
      <w:r w:rsidRPr="00C9634D">
        <w:rPr>
          <w:sz w:val="28"/>
          <w:szCs w:val="28"/>
          <w:lang w:val="ro-RO"/>
        </w:rPr>
        <w:t xml:space="preserve"> Scutirea </w:t>
      </w:r>
      <w:r w:rsidR="00875B15" w:rsidRPr="00C9634D">
        <w:rPr>
          <w:sz w:val="28"/>
          <w:szCs w:val="28"/>
          <w:lang w:val="ro-RO"/>
        </w:rPr>
        <w:t xml:space="preserve">prevăzută la alin.(1) </w:t>
      </w:r>
      <w:r w:rsidRPr="00C9634D">
        <w:rPr>
          <w:sz w:val="28"/>
          <w:szCs w:val="28"/>
          <w:lang w:val="ro-RO"/>
        </w:rPr>
        <w:t>se acordă</w:t>
      </w:r>
      <w:r w:rsidR="00875B15" w:rsidRPr="00C9634D">
        <w:rPr>
          <w:sz w:val="28"/>
          <w:szCs w:val="28"/>
          <w:lang w:val="ro-RO"/>
        </w:rPr>
        <w:t>,</w:t>
      </w:r>
      <w:r w:rsidRPr="00C9634D">
        <w:rPr>
          <w:sz w:val="28"/>
          <w:szCs w:val="28"/>
          <w:lang w:val="ro-RO"/>
        </w:rPr>
        <w:t xml:space="preserve"> pe bază de cerere depusă la compartimentele de specialitate din cadrul aparatului de specialitate al Primarului municipiului Craiova</w:t>
      </w:r>
      <w:r w:rsidR="00875B15" w:rsidRPr="00C9634D">
        <w:rPr>
          <w:sz w:val="28"/>
          <w:szCs w:val="28"/>
          <w:lang w:val="ro-RO"/>
        </w:rPr>
        <w:t xml:space="preserve">,și însoțită de </w:t>
      </w:r>
      <w:r w:rsidRPr="00C9634D">
        <w:rPr>
          <w:sz w:val="28"/>
          <w:szCs w:val="28"/>
          <w:lang w:val="ro-RO"/>
        </w:rPr>
        <w:t xml:space="preserve">documentaţia necesară eliberării certificatelor, avizelor şiautorizaţiilor necesare pentru realizarea lucrărilor </w:t>
      </w:r>
      <w:r w:rsidR="00875B15" w:rsidRPr="00C9634D">
        <w:rPr>
          <w:sz w:val="28"/>
          <w:szCs w:val="28"/>
          <w:lang w:val="ro-RO"/>
        </w:rPr>
        <w:t>.</w:t>
      </w:r>
    </w:p>
    <w:p w:rsidR="00875B15" w:rsidRPr="00C9634D" w:rsidRDefault="004D6A6E" w:rsidP="004D6A6E">
      <w:pPr>
        <w:shd w:val="clear" w:color="auto" w:fill="FFFFFF"/>
        <w:tabs>
          <w:tab w:val="left" w:pos="993"/>
        </w:tabs>
        <w:ind w:left="709" w:hanging="709"/>
        <w:jc w:val="both"/>
        <w:rPr>
          <w:sz w:val="28"/>
          <w:szCs w:val="28"/>
          <w:lang w:val="ro-RO"/>
        </w:rPr>
      </w:pPr>
      <w:r w:rsidRPr="00C9634D">
        <w:rPr>
          <w:b/>
          <w:bCs/>
          <w:sz w:val="28"/>
          <w:szCs w:val="28"/>
          <w:lang w:val="ro-RO"/>
        </w:rPr>
        <w:t>Art.3</w:t>
      </w:r>
      <w:r w:rsidR="00D54C42" w:rsidRPr="00C9634D">
        <w:rPr>
          <w:b/>
          <w:bCs/>
          <w:sz w:val="28"/>
          <w:szCs w:val="28"/>
          <w:lang w:val="ro-RO"/>
        </w:rPr>
        <w:t>6</w:t>
      </w:r>
      <w:r w:rsidRPr="00C9634D">
        <w:rPr>
          <w:b/>
          <w:bCs/>
          <w:sz w:val="28"/>
          <w:szCs w:val="28"/>
          <w:lang w:val="ro-RO"/>
        </w:rPr>
        <w:t>.</w:t>
      </w:r>
      <w:r w:rsidR="00875B15" w:rsidRPr="00C9634D">
        <w:rPr>
          <w:b/>
          <w:bCs/>
          <w:sz w:val="28"/>
          <w:szCs w:val="28"/>
          <w:lang w:val="ro-RO"/>
        </w:rPr>
        <w:t>(1)</w:t>
      </w:r>
      <w:r w:rsidRPr="00C9634D">
        <w:rPr>
          <w:bCs/>
          <w:sz w:val="28"/>
          <w:szCs w:val="28"/>
          <w:lang w:val="ro-RO"/>
        </w:rPr>
        <w:t>S</w:t>
      </w:r>
      <w:r w:rsidRPr="00C9634D">
        <w:rPr>
          <w:sz w:val="28"/>
          <w:szCs w:val="28"/>
          <w:lang w:val="ro-RO"/>
        </w:rPr>
        <w:t>e aprobă anularea creanţelor fiscale restante mai mici de 40 lei, existente în sold la 31.12.201</w:t>
      </w:r>
      <w:r w:rsidR="00EE011D" w:rsidRPr="00C9634D">
        <w:rPr>
          <w:sz w:val="28"/>
          <w:szCs w:val="28"/>
          <w:lang w:val="ro-RO"/>
        </w:rPr>
        <w:t>8</w:t>
      </w:r>
      <w:r w:rsidRPr="00C9634D">
        <w:rPr>
          <w:sz w:val="28"/>
          <w:szCs w:val="28"/>
          <w:lang w:val="ro-RO"/>
        </w:rPr>
        <w:t>.</w:t>
      </w:r>
    </w:p>
    <w:p w:rsidR="004D6A6E" w:rsidRPr="00C9634D" w:rsidRDefault="00875B15" w:rsidP="004D6A6E">
      <w:pPr>
        <w:shd w:val="clear" w:color="auto" w:fill="FFFFFF"/>
        <w:tabs>
          <w:tab w:val="left" w:pos="993"/>
        </w:tabs>
        <w:ind w:left="709" w:hanging="709"/>
        <w:jc w:val="both"/>
        <w:rPr>
          <w:sz w:val="28"/>
          <w:szCs w:val="28"/>
          <w:lang w:val="ro-RO"/>
        </w:rPr>
      </w:pPr>
      <w:r w:rsidRPr="00C9634D">
        <w:rPr>
          <w:b/>
          <w:bCs/>
          <w:sz w:val="28"/>
          <w:szCs w:val="28"/>
          <w:lang w:val="ro-RO"/>
        </w:rPr>
        <w:tab/>
        <w:t>(2)</w:t>
      </w:r>
      <w:r w:rsidR="004D6A6E" w:rsidRPr="00C9634D">
        <w:rPr>
          <w:sz w:val="28"/>
          <w:szCs w:val="28"/>
          <w:lang w:val="ro-RO"/>
        </w:rPr>
        <w:t xml:space="preserve"> Plafonul se aplică totalului creanţelor fiscale datorate şi neachitate de debitori.</w:t>
      </w:r>
    </w:p>
    <w:p w:rsidR="00875B15" w:rsidRPr="00C9634D" w:rsidRDefault="004D6A6E" w:rsidP="004D6A6E">
      <w:pPr>
        <w:shd w:val="clear" w:color="auto" w:fill="FFFFFF"/>
        <w:ind w:left="709" w:hanging="709"/>
        <w:jc w:val="both"/>
        <w:rPr>
          <w:sz w:val="28"/>
          <w:szCs w:val="28"/>
          <w:lang w:val="ro-RO"/>
        </w:rPr>
      </w:pPr>
      <w:r w:rsidRPr="00C9634D">
        <w:rPr>
          <w:b/>
          <w:sz w:val="28"/>
          <w:szCs w:val="28"/>
          <w:lang w:val="ro-RO"/>
        </w:rPr>
        <w:t>Art.3</w:t>
      </w:r>
      <w:r w:rsidR="00D54C42" w:rsidRPr="00C9634D">
        <w:rPr>
          <w:b/>
          <w:sz w:val="28"/>
          <w:szCs w:val="28"/>
          <w:lang w:val="ro-RO"/>
        </w:rPr>
        <w:t>7</w:t>
      </w:r>
      <w:r w:rsidRPr="00C9634D">
        <w:rPr>
          <w:b/>
          <w:sz w:val="28"/>
          <w:szCs w:val="28"/>
          <w:lang w:val="ro-RO"/>
        </w:rPr>
        <w:t>.</w:t>
      </w:r>
      <w:r w:rsidR="00875B15" w:rsidRPr="00C9634D">
        <w:rPr>
          <w:b/>
          <w:sz w:val="28"/>
          <w:szCs w:val="28"/>
          <w:lang w:val="ro-RO"/>
        </w:rPr>
        <w:t>(1)</w:t>
      </w:r>
      <w:r w:rsidRPr="00C9634D">
        <w:rPr>
          <w:bCs/>
          <w:sz w:val="28"/>
          <w:szCs w:val="28"/>
          <w:lang w:val="ro-RO"/>
        </w:rPr>
        <w:t>S</w:t>
      </w:r>
      <w:r w:rsidRPr="00C9634D">
        <w:rPr>
          <w:sz w:val="28"/>
          <w:szCs w:val="28"/>
          <w:lang w:val="ro-RO"/>
        </w:rPr>
        <w:t>e aprobă plafonul de maxim 20 de lei pentru care se renunţă la stabilirea creanţei fiscale principale şi la emiterea deciziei de impunere</w:t>
      </w:r>
      <w:r w:rsidR="00875B15" w:rsidRPr="00C9634D">
        <w:rPr>
          <w:sz w:val="28"/>
          <w:szCs w:val="28"/>
          <w:lang w:val="ro-RO"/>
        </w:rPr>
        <w:t>.</w:t>
      </w:r>
    </w:p>
    <w:p w:rsidR="004D6A6E" w:rsidRPr="00C9634D" w:rsidRDefault="00720815" w:rsidP="00875B15">
      <w:pPr>
        <w:shd w:val="clear" w:color="auto" w:fill="FFFFFF"/>
        <w:ind w:left="709"/>
        <w:jc w:val="both"/>
        <w:rPr>
          <w:sz w:val="28"/>
          <w:szCs w:val="28"/>
          <w:lang w:val="ro-RO"/>
        </w:rPr>
      </w:pPr>
      <w:r w:rsidRPr="00720815">
        <w:rPr>
          <w:b/>
          <w:sz w:val="28"/>
          <w:szCs w:val="28"/>
          <w:lang w:val="ro-RO"/>
        </w:rPr>
        <w:t xml:space="preserve"> </w:t>
      </w:r>
      <w:r w:rsidR="00875B15" w:rsidRPr="00720815">
        <w:rPr>
          <w:b/>
          <w:sz w:val="28"/>
          <w:szCs w:val="28"/>
          <w:lang w:val="ro-RO"/>
        </w:rPr>
        <w:t>(2)</w:t>
      </w:r>
      <w:r>
        <w:rPr>
          <w:sz w:val="28"/>
          <w:szCs w:val="28"/>
          <w:lang w:val="ro-RO"/>
        </w:rPr>
        <w:t xml:space="preserve"> </w:t>
      </w:r>
      <w:r w:rsidR="004D6A6E" w:rsidRPr="00C9634D">
        <w:rPr>
          <w:sz w:val="28"/>
          <w:szCs w:val="28"/>
          <w:lang w:val="ro-RO"/>
        </w:rPr>
        <w:t>În situația în care decizia are ca obiect mai multe tipuri de creanțe fiscale principale, plafonul se aplică totalului acestor creanțe.</w:t>
      </w:r>
    </w:p>
    <w:p w:rsidR="004D6A6E" w:rsidRPr="00C9634D" w:rsidRDefault="004D6A6E" w:rsidP="004D6A6E">
      <w:pPr>
        <w:pStyle w:val="Indentcorptext"/>
        <w:ind w:left="993" w:hanging="993"/>
        <w:rPr>
          <w:i w:val="0"/>
          <w:iCs w:val="0"/>
          <w:lang w:val="ro-RO"/>
        </w:rPr>
      </w:pPr>
      <w:bookmarkStart w:id="0" w:name="do%7CttVIII%7CcaXII%7Car178%7Cal3"/>
      <w:bookmarkEnd w:id="0"/>
      <w:r w:rsidRPr="00C9634D">
        <w:rPr>
          <w:b/>
          <w:i w:val="0"/>
          <w:iCs w:val="0"/>
          <w:lang w:val="ro-RO"/>
        </w:rPr>
        <w:t>Art.</w:t>
      </w:r>
      <w:r w:rsidR="00D54C42" w:rsidRPr="00C9634D">
        <w:rPr>
          <w:b/>
          <w:i w:val="0"/>
          <w:iCs w:val="0"/>
          <w:lang w:val="ro-RO"/>
        </w:rPr>
        <w:t>3</w:t>
      </w:r>
      <w:r w:rsidR="00875B15" w:rsidRPr="00C9634D">
        <w:rPr>
          <w:b/>
          <w:i w:val="0"/>
          <w:iCs w:val="0"/>
          <w:lang w:val="ro-RO"/>
        </w:rPr>
        <w:t>8</w:t>
      </w:r>
      <w:r w:rsidRPr="00C9634D">
        <w:rPr>
          <w:b/>
          <w:i w:val="0"/>
          <w:iCs w:val="0"/>
          <w:lang w:val="ro-RO"/>
        </w:rPr>
        <w:t xml:space="preserve">. </w:t>
      </w:r>
      <w:r w:rsidRPr="00C9634D">
        <w:rPr>
          <w:i w:val="0"/>
          <w:iCs w:val="0"/>
          <w:lang w:val="ro-RO"/>
        </w:rPr>
        <w:t xml:space="preserve">Prevederile prezentei hotărâri se aplică începând cu data de 1 ianuarie </w:t>
      </w:r>
      <w:r w:rsidR="00EE011D" w:rsidRPr="00C9634D">
        <w:rPr>
          <w:i w:val="0"/>
          <w:iCs w:val="0"/>
          <w:lang w:val="ro-RO"/>
        </w:rPr>
        <w:t>2019</w:t>
      </w:r>
      <w:r w:rsidRPr="00C9634D">
        <w:rPr>
          <w:i w:val="0"/>
          <w:iCs w:val="0"/>
          <w:lang w:val="ro-RO"/>
        </w:rPr>
        <w:t>.</w:t>
      </w:r>
    </w:p>
    <w:p w:rsidR="00377A15" w:rsidRPr="00C9634D" w:rsidRDefault="004D6A6E" w:rsidP="00377A15">
      <w:pPr>
        <w:pStyle w:val="Indentcorptext"/>
        <w:ind w:left="851" w:hanging="851"/>
        <w:rPr>
          <w:lang w:val="ro-RO"/>
        </w:rPr>
      </w:pPr>
      <w:r w:rsidRPr="00C9634D">
        <w:rPr>
          <w:b/>
          <w:bCs/>
          <w:i w:val="0"/>
          <w:lang w:val="ro-RO"/>
        </w:rPr>
        <w:t>Art.</w:t>
      </w:r>
      <w:r w:rsidR="00875B15" w:rsidRPr="00C9634D">
        <w:rPr>
          <w:b/>
          <w:bCs/>
          <w:i w:val="0"/>
          <w:lang w:val="ro-RO"/>
        </w:rPr>
        <w:t>39</w:t>
      </w:r>
      <w:r w:rsidRPr="00C9634D">
        <w:rPr>
          <w:b/>
          <w:bCs/>
          <w:i w:val="0"/>
          <w:lang w:val="ro-RO"/>
        </w:rPr>
        <w:t>.</w:t>
      </w:r>
      <w:r w:rsidRPr="00C9634D">
        <w:rPr>
          <w:bCs/>
          <w:i w:val="0"/>
          <w:lang w:val="ro-RO"/>
        </w:rPr>
        <w:t>Primarul Municipiului Craiova prin aparatul de specialitate:</w:t>
      </w:r>
      <w:r w:rsidRPr="00C9634D">
        <w:rPr>
          <w:bCs/>
          <w:i w:val="0"/>
          <w:iCs w:val="0"/>
          <w:lang w:val="ro-RO"/>
        </w:rPr>
        <w:t>Serviciul</w:t>
      </w:r>
      <w:r w:rsidRPr="00C9634D">
        <w:rPr>
          <w:i w:val="0"/>
          <w:iCs w:val="0"/>
          <w:lang w:val="ro-RO"/>
        </w:rPr>
        <w:t>Administraţie Publică</w:t>
      </w:r>
      <w:r w:rsidR="007F3F39">
        <w:rPr>
          <w:i w:val="0"/>
          <w:iCs w:val="0"/>
          <w:lang w:val="ro-RO"/>
        </w:rPr>
        <w:t xml:space="preserve"> Locală</w:t>
      </w:r>
      <w:r w:rsidRPr="00C9634D">
        <w:rPr>
          <w:i w:val="0"/>
          <w:iCs w:val="0"/>
          <w:lang w:val="ro-RO"/>
        </w:rPr>
        <w:t xml:space="preserve">, </w:t>
      </w:r>
      <w:r w:rsidR="007F3F39">
        <w:rPr>
          <w:i w:val="0"/>
          <w:iCs w:val="0"/>
          <w:lang w:val="ro-RO"/>
        </w:rPr>
        <w:t xml:space="preserve">Direcția Investiții, Achiziții și Licitații, </w:t>
      </w:r>
      <w:proofErr w:type="spellStart"/>
      <w:r w:rsidRPr="00C9634D">
        <w:rPr>
          <w:i w:val="0"/>
          <w:iCs w:val="0"/>
          <w:lang w:val="ro-RO"/>
        </w:rPr>
        <w:t>Direcţia</w:t>
      </w:r>
      <w:proofErr w:type="spellEnd"/>
      <w:r w:rsidRPr="00C9634D">
        <w:rPr>
          <w:i w:val="0"/>
          <w:iCs w:val="0"/>
          <w:lang w:val="ro-RO"/>
        </w:rPr>
        <w:t xml:space="preserve"> de </w:t>
      </w:r>
      <w:proofErr w:type="spellStart"/>
      <w:r w:rsidRPr="00C9634D">
        <w:rPr>
          <w:i w:val="0"/>
          <w:iCs w:val="0"/>
          <w:lang w:val="ro-RO"/>
        </w:rPr>
        <w:t>Evidenţa</w:t>
      </w:r>
      <w:proofErr w:type="spellEnd"/>
      <w:r w:rsidRPr="00C9634D">
        <w:rPr>
          <w:i w:val="0"/>
          <w:iCs w:val="0"/>
          <w:lang w:val="ro-RO"/>
        </w:rPr>
        <w:t xml:space="preserve"> a Persoanelor, </w:t>
      </w:r>
      <w:proofErr w:type="spellStart"/>
      <w:r w:rsidRPr="00C9634D">
        <w:rPr>
          <w:i w:val="0"/>
          <w:iCs w:val="0"/>
          <w:lang w:val="ro-RO"/>
        </w:rPr>
        <w:t>Direcţia</w:t>
      </w:r>
      <w:proofErr w:type="spellEnd"/>
      <w:r w:rsidRPr="00C9634D">
        <w:rPr>
          <w:i w:val="0"/>
          <w:iCs w:val="0"/>
          <w:lang w:val="ro-RO"/>
        </w:rPr>
        <w:t xml:space="preserve"> Impozite </w:t>
      </w:r>
      <w:proofErr w:type="spellStart"/>
      <w:r w:rsidRPr="00C9634D">
        <w:rPr>
          <w:i w:val="0"/>
          <w:iCs w:val="0"/>
          <w:lang w:val="ro-RO"/>
        </w:rPr>
        <w:t>şi</w:t>
      </w:r>
      <w:proofErr w:type="spellEnd"/>
      <w:r w:rsidRPr="00C9634D">
        <w:rPr>
          <w:i w:val="0"/>
          <w:iCs w:val="0"/>
          <w:lang w:val="ro-RO"/>
        </w:rPr>
        <w:t xml:space="preserve"> Taxe, </w:t>
      </w:r>
      <w:proofErr w:type="spellStart"/>
      <w:r w:rsidRPr="00C9634D">
        <w:rPr>
          <w:i w:val="0"/>
          <w:iCs w:val="0"/>
          <w:lang w:val="ro-RO"/>
        </w:rPr>
        <w:t>Direcţia</w:t>
      </w:r>
      <w:proofErr w:type="spellEnd"/>
      <w:r w:rsidR="00720815">
        <w:rPr>
          <w:i w:val="0"/>
          <w:iCs w:val="0"/>
          <w:lang w:val="ro-RO"/>
        </w:rPr>
        <w:t xml:space="preserve"> </w:t>
      </w:r>
      <w:proofErr w:type="spellStart"/>
      <w:r w:rsidRPr="00C9634D">
        <w:rPr>
          <w:i w:val="0"/>
          <w:iCs w:val="0"/>
          <w:lang w:val="ro-RO"/>
        </w:rPr>
        <w:t>Economico</w:t>
      </w:r>
      <w:proofErr w:type="spellEnd"/>
      <w:r w:rsidRPr="00C9634D">
        <w:rPr>
          <w:i w:val="0"/>
          <w:iCs w:val="0"/>
          <w:lang w:val="ro-RO"/>
        </w:rPr>
        <w:t xml:space="preserve">–Financiară, </w:t>
      </w:r>
      <w:r w:rsidR="00875B15" w:rsidRPr="00C9634D">
        <w:rPr>
          <w:i w:val="0"/>
          <w:iCs w:val="0"/>
          <w:lang w:val="ro-RO"/>
        </w:rPr>
        <w:t xml:space="preserve">Direcția Investiții, </w:t>
      </w:r>
      <w:proofErr w:type="spellStart"/>
      <w:r w:rsidR="00875B15" w:rsidRPr="00C9634D">
        <w:rPr>
          <w:i w:val="0"/>
          <w:iCs w:val="0"/>
          <w:lang w:val="ro-RO"/>
        </w:rPr>
        <w:t>Achizitii</w:t>
      </w:r>
      <w:proofErr w:type="spellEnd"/>
      <w:r w:rsidR="00875B15" w:rsidRPr="00C9634D">
        <w:rPr>
          <w:i w:val="0"/>
          <w:iCs w:val="0"/>
          <w:lang w:val="ro-RO"/>
        </w:rPr>
        <w:t xml:space="preserve"> și Licitații, </w:t>
      </w:r>
      <w:proofErr w:type="spellStart"/>
      <w:r w:rsidRPr="00C9634D">
        <w:rPr>
          <w:i w:val="0"/>
          <w:iCs w:val="0"/>
          <w:lang w:val="ro-RO"/>
        </w:rPr>
        <w:t>Direcţia</w:t>
      </w:r>
      <w:proofErr w:type="spellEnd"/>
      <w:r w:rsidRPr="00C9634D">
        <w:rPr>
          <w:i w:val="0"/>
          <w:iCs w:val="0"/>
          <w:lang w:val="ro-RO"/>
        </w:rPr>
        <w:t xml:space="preserve"> Urbanism, Amenajarea Teritoriului, Direcţia Servicii Publice, Direcţia Juridică, Asistenţă de Specialitate şi Contencios Administrativ, Direcţia Patrimoniu, Direcţia Elaborare si Implementare Proiecte, </w:t>
      </w:r>
      <w:proofErr w:type="spellStart"/>
      <w:r w:rsidRPr="00C9634D">
        <w:rPr>
          <w:bCs/>
          <w:i w:val="0"/>
          <w:lang w:val="ro-RO"/>
        </w:rPr>
        <w:t>Direcţia</w:t>
      </w:r>
      <w:proofErr w:type="spellEnd"/>
      <w:r w:rsidRPr="00C9634D">
        <w:rPr>
          <w:bCs/>
          <w:i w:val="0"/>
          <w:lang w:val="ro-RO"/>
        </w:rPr>
        <w:t xml:space="preserve"> Fond Locativ </w:t>
      </w:r>
      <w:proofErr w:type="spellStart"/>
      <w:r w:rsidRPr="00C9634D">
        <w:rPr>
          <w:bCs/>
          <w:i w:val="0"/>
          <w:lang w:val="ro-RO"/>
        </w:rPr>
        <w:t>şi</w:t>
      </w:r>
      <w:proofErr w:type="spellEnd"/>
      <w:r w:rsidRPr="00C9634D">
        <w:rPr>
          <w:bCs/>
          <w:i w:val="0"/>
          <w:lang w:val="ro-RO"/>
        </w:rPr>
        <w:t xml:space="preserve"> Control </w:t>
      </w:r>
      <w:proofErr w:type="spellStart"/>
      <w:r w:rsidRPr="00C9634D">
        <w:rPr>
          <w:bCs/>
          <w:i w:val="0"/>
          <w:lang w:val="ro-RO"/>
        </w:rPr>
        <w:t>Asociaţii</w:t>
      </w:r>
      <w:proofErr w:type="spellEnd"/>
      <w:r w:rsidRPr="00C9634D">
        <w:rPr>
          <w:bCs/>
          <w:i w:val="0"/>
          <w:lang w:val="ro-RO"/>
        </w:rPr>
        <w:t xml:space="preserve"> de Proprietari</w:t>
      </w:r>
      <w:r w:rsidRPr="00C9634D">
        <w:rPr>
          <w:i w:val="0"/>
          <w:iCs w:val="0"/>
          <w:lang w:val="ro-RO"/>
        </w:rPr>
        <w:t xml:space="preserve">, </w:t>
      </w:r>
      <w:proofErr w:type="spellStart"/>
      <w:r w:rsidRPr="00C9634D">
        <w:rPr>
          <w:i w:val="0"/>
          <w:iCs w:val="0"/>
          <w:lang w:val="ro-RO"/>
        </w:rPr>
        <w:t>Direcţia</w:t>
      </w:r>
      <w:proofErr w:type="spellEnd"/>
      <w:r w:rsidRPr="00C9634D">
        <w:rPr>
          <w:i w:val="0"/>
          <w:iCs w:val="0"/>
          <w:lang w:val="ro-RO"/>
        </w:rPr>
        <w:t xml:space="preserve"> Baze Sportive </w:t>
      </w:r>
      <w:proofErr w:type="spellStart"/>
      <w:r w:rsidRPr="00C9634D">
        <w:rPr>
          <w:i w:val="0"/>
          <w:iCs w:val="0"/>
          <w:lang w:val="ro-RO"/>
        </w:rPr>
        <w:t>şi</w:t>
      </w:r>
      <w:proofErr w:type="spellEnd"/>
      <w:r w:rsidRPr="00C9634D">
        <w:rPr>
          <w:i w:val="0"/>
          <w:iCs w:val="0"/>
          <w:lang w:val="ro-RO"/>
        </w:rPr>
        <w:t xml:space="preserve"> Agrement </w:t>
      </w:r>
      <w:proofErr w:type="spellStart"/>
      <w:r w:rsidRPr="00C9634D">
        <w:rPr>
          <w:i w:val="0"/>
          <w:iCs w:val="0"/>
          <w:lang w:val="ro-RO"/>
        </w:rPr>
        <w:t>şi</w:t>
      </w:r>
      <w:proofErr w:type="spellEnd"/>
      <w:r w:rsidR="00720815">
        <w:rPr>
          <w:i w:val="0"/>
          <w:iCs w:val="0"/>
          <w:lang w:val="ro-RO"/>
        </w:rPr>
        <w:t xml:space="preserve"> </w:t>
      </w:r>
      <w:proofErr w:type="spellStart"/>
      <w:r w:rsidRPr="00C9634D">
        <w:rPr>
          <w:i w:val="0"/>
          <w:iCs w:val="0"/>
          <w:lang w:val="ro-RO"/>
        </w:rPr>
        <w:t>Direcţia</w:t>
      </w:r>
      <w:proofErr w:type="spellEnd"/>
      <w:r w:rsidR="00720815">
        <w:rPr>
          <w:i w:val="0"/>
          <w:iCs w:val="0"/>
          <w:lang w:val="ro-RO"/>
        </w:rPr>
        <w:t xml:space="preserve"> </w:t>
      </w:r>
      <w:proofErr w:type="spellStart"/>
      <w:r w:rsidRPr="00C9634D">
        <w:rPr>
          <w:i w:val="0"/>
          <w:iCs w:val="0"/>
          <w:lang w:val="ro-RO"/>
        </w:rPr>
        <w:t>Relaţii</w:t>
      </w:r>
      <w:proofErr w:type="spellEnd"/>
      <w:r w:rsidRPr="00C9634D">
        <w:rPr>
          <w:i w:val="0"/>
          <w:iCs w:val="0"/>
          <w:lang w:val="ro-RO"/>
        </w:rPr>
        <w:t xml:space="preserve"> Publice </w:t>
      </w:r>
      <w:proofErr w:type="spellStart"/>
      <w:r w:rsidRPr="00C9634D">
        <w:rPr>
          <w:i w:val="0"/>
          <w:iCs w:val="0"/>
          <w:lang w:val="ro-RO"/>
        </w:rPr>
        <w:t>şi</w:t>
      </w:r>
      <w:proofErr w:type="spellEnd"/>
      <w:r w:rsidRPr="00C9634D">
        <w:rPr>
          <w:i w:val="0"/>
          <w:iCs w:val="0"/>
          <w:lang w:val="ro-RO"/>
        </w:rPr>
        <w:t xml:space="preserve"> Management Documente vor aduce la îndeplinire prevederile prezentei hotărâri.</w:t>
      </w: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  <w:bookmarkStart w:id="1" w:name="_GoBack"/>
      <w:bookmarkEnd w:id="1"/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C9634D" w:rsidRDefault="00377A15" w:rsidP="00377A15">
      <w:pPr>
        <w:rPr>
          <w:lang w:val="ro-RO"/>
        </w:rPr>
      </w:pPr>
    </w:p>
    <w:p w:rsidR="00377A15" w:rsidRPr="007F4F93" w:rsidRDefault="00377A15" w:rsidP="00377A15">
      <w:pPr>
        <w:rPr>
          <w:sz w:val="28"/>
          <w:szCs w:val="28"/>
          <w:lang w:val="ro-RO"/>
        </w:rPr>
      </w:pPr>
    </w:p>
    <w:p w:rsidR="007F4F93" w:rsidRPr="007F4F93" w:rsidRDefault="007F4F93" w:rsidP="007F4F93">
      <w:pPr>
        <w:rPr>
          <w:sz w:val="28"/>
          <w:szCs w:val="28"/>
        </w:rPr>
      </w:pPr>
    </w:p>
    <w:p w:rsidR="007F4F93" w:rsidRPr="007F4F93" w:rsidRDefault="007F4F93" w:rsidP="007F4F93">
      <w:pPr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536"/>
        <w:gridCol w:w="4359"/>
      </w:tblGrid>
      <w:tr w:rsidR="007F4F93" w:rsidRPr="007F4F93" w:rsidTr="007F4F93">
        <w:tc>
          <w:tcPr>
            <w:tcW w:w="4536" w:type="dxa"/>
            <w:hideMark/>
          </w:tcPr>
          <w:p w:rsidR="007F4F93" w:rsidRPr="007F4F93" w:rsidRDefault="007F4F93">
            <w:pPr>
              <w:snapToGrid w:val="0"/>
              <w:rPr>
                <w:b/>
                <w:sz w:val="28"/>
                <w:szCs w:val="28"/>
                <w:lang w:val="en-GB"/>
              </w:rPr>
            </w:pPr>
            <w:r w:rsidRPr="007F4F93">
              <w:rPr>
                <w:b/>
                <w:sz w:val="28"/>
                <w:szCs w:val="28"/>
                <w:lang w:val="en-GB"/>
              </w:rPr>
              <w:t>PREȘEDINTE DE ȘEDINȚĂ,</w:t>
            </w:r>
          </w:p>
        </w:tc>
        <w:tc>
          <w:tcPr>
            <w:tcW w:w="4359" w:type="dxa"/>
            <w:hideMark/>
          </w:tcPr>
          <w:p w:rsidR="007F4F93" w:rsidRPr="007F4F93" w:rsidRDefault="007F4F93">
            <w:pPr>
              <w:snapToGrid w:val="0"/>
              <w:jc w:val="center"/>
              <w:rPr>
                <w:b/>
                <w:sz w:val="28"/>
                <w:szCs w:val="28"/>
                <w:lang w:val="en-GB"/>
              </w:rPr>
            </w:pPr>
            <w:r w:rsidRPr="007F4F93">
              <w:rPr>
                <w:b/>
                <w:sz w:val="28"/>
                <w:szCs w:val="28"/>
                <w:lang w:val="en-GB"/>
              </w:rPr>
              <w:t>CONTRASEMNEAZĂ,</w:t>
            </w:r>
          </w:p>
        </w:tc>
      </w:tr>
      <w:tr w:rsidR="007F4F93" w:rsidRPr="007F4F93" w:rsidTr="007F4F93">
        <w:tc>
          <w:tcPr>
            <w:tcW w:w="4536" w:type="dxa"/>
          </w:tcPr>
          <w:p w:rsidR="007F4F93" w:rsidRPr="007F4F93" w:rsidRDefault="007F4F93">
            <w:pPr>
              <w:snapToGrid w:val="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4359" w:type="dxa"/>
            <w:hideMark/>
          </w:tcPr>
          <w:p w:rsidR="007F4F93" w:rsidRPr="007F4F93" w:rsidRDefault="007F4F93">
            <w:pPr>
              <w:snapToGrid w:val="0"/>
              <w:jc w:val="center"/>
              <w:rPr>
                <w:b/>
                <w:sz w:val="28"/>
                <w:szCs w:val="28"/>
                <w:lang w:val="en-GB"/>
              </w:rPr>
            </w:pPr>
            <w:r w:rsidRPr="007F4F93">
              <w:rPr>
                <w:b/>
                <w:sz w:val="28"/>
                <w:szCs w:val="28"/>
                <w:lang w:val="en-GB"/>
              </w:rPr>
              <w:t xml:space="preserve"> SECRETAR,</w:t>
            </w:r>
          </w:p>
        </w:tc>
      </w:tr>
      <w:tr w:rsidR="007F4F93" w:rsidRPr="007F4F93" w:rsidTr="007F4F93">
        <w:trPr>
          <w:trHeight w:val="100"/>
        </w:trPr>
        <w:tc>
          <w:tcPr>
            <w:tcW w:w="4536" w:type="dxa"/>
            <w:hideMark/>
          </w:tcPr>
          <w:p w:rsidR="007F4F93" w:rsidRPr="007F4F93" w:rsidRDefault="007F4F93">
            <w:pPr>
              <w:snapToGrid w:val="0"/>
              <w:rPr>
                <w:b/>
                <w:sz w:val="28"/>
                <w:szCs w:val="28"/>
                <w:lang w:val="en-GB"/>
              </w:rPr>
            </w:pPr>
            <w:r w:rsidRPr="007F4F93">
              <w:rPr>
                <w:b/>
                <w:sz w:val="28"/>
                <w:szCs w:val="28"/>
                <w:lang w:val="en-GB"/>
              </w:rPr>
              <w:t xml:space="preserve">        Adrian COSMAN</w:t>
            </w:r>
          </w:p>
        </w:tc>
        <w:tc>
          <w:tcPr>
            <w:tcW w:w="4359" w:type="dxa"/>
          </w:tcPr>
          <w:p w:rsidR="007F4F93" w:rsidRPr="007F4F93" w:rsidRDefault="007F4F93">
            <w:pPr>
              <w:snapToGrid w:val="0"/>
              <w:jc w:val="center"/>
              <w:rPr>
                <w:b/>
                <w:sz w:val="28"/>
                <w:szCs w:val="28"/>
                <w:lang w:val="en-GB"/>
              </w:rPr>
            </w:pPr>
            <w:r w:rsidRPr="007F4F93">
              <w:rPr>
                <w:b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7F4F93">
              <w:rPr>
                <w:b/>
                <w:sz w:val="28"/>
                <w:szCs w:val="28"/>
                <w:lang w:val="en-GB"/>
              </w:rPr>
              <w:t>Nicoleta</w:t>
            </w:r>
            <w:proofErr w:type="spellEnd"/>
            <w:r w:rsidRPr="007F4F93">
              <w:rPr>
                <w:b/>
                <w:sz w:val="28"/>
                <w:szCs w:val="28"/>
                <w:lang w:val="en-GB"/>
              </w:rPr>
              <w:t xml:space="preserve"> MIULESCU</w:t>
            </w:r>
          </w:p>
          <w:p w:rsidR="007F4F93" w:rsidRPr="007F4F93" w:rsidRDefault="007F4F93">
            <w:pPr>
              <w:snapToGrid w:val="0"/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7F4F93" w:rsidRPr="007F4F93" w:rsidRDefault="007F4F93">
            <w:pPr>
              <w:snapToGrid w:val="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</w:tr>
    </w:tbl>
    <w:p w:rsidR="007D3FB1" w:rsidRPr="007F4F93" w:rsidRDefault="007D3FB1" w:rsidP="00377A15">
      <w:pPr>
        <w:rPr>
          <w:sz w:val="28"/>
          <w:szCs w:val="28"/>
          <w:lang w:val="ro-RO"/>
        </w:rPr>
      </w:pPr>
    </w:p>
    <w:sectPr w:rsidR="007D3FB1" w:rsidRPr="007F4F93" w:rsidSect="00EC5AB5">
      <w:pgSz w:w="12240" w:h="15840"/>
      <w:pgMar w:top="1134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3A85"/>
    <w:multiLevelType w:val="hybridMultilevel"/>
    <w:tmpl w:val="8154F94C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713"/>
    <w:multiLevelType w:val="hybridMultilevel"/>
    <w:tmpl w:val="615EC90C"/>
    <w:lvl w:ilvl="0" w:tplc="041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71B8"/>
    <w:multiLevelType w:val="hybridMultilevel"/>
    <w:tmpl w:val="042C7DE4"/>
    <w:lvl w:ilvl="0" w:tplc="2D1285C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34500"/>
    <w:multiLevelType w:val="hybridMultilevel"/>
    <w:tmpl w:val="9884AD5A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2BC"/>
    <w:multiLevelType w:val="hybridMultilevel"/>
    <w:tmpl w:val="7CC2C25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6E"/>
    <w:rsid w:val="0004454A"/>
    <w:rsid w:val="00052AA6"/>
    <w:rsid w:val="000601A7"/>
    <w:rsid w:val="000F0D32"/>
    <w:rsid w:val="00172B83"/>
    <w:rsid w:val="001759CA"/>
    <w:rsid w:val="001B14DA"/>
    <w:rsid w:val="001E0AA4"/>
    <w:rsid w:val="00286B2E"/>
    <w:rsid w:val="002E1F51"/>
    <w:rsid w:val="002E4C62"/>
    <w:rsid w:val="002F7477"/>
    <w:rsid w:val="0031393D"/>
    <w:rsid w:val="00323638"/>
    <w:rsid w:val="00373EFB"/>
    <w:rsid w:val="00377A15"/>
    <w:rsid w:val="003836FF"/>
    <w:rsid w:val="003C183B"/>
    <w:rsid w:val="003E78AA"/>
    <w:rsid w:val="003F0B1C"/>
    <w:rsid w:val="0040605C"/>
    <w:rsid w:val="00435C15"/>
    <w:rsid w:val="004D6A6E"/>
    <w:rsid w:val="005064FB"/>
    <w:rsid w:val="00554430"/>
    <w:rsid w:val="0055771B"/>
    <w:rsid w:val="005C2528"/>
    <w:rsid w:val="005E56AE"/>
    <w:rsid w:val="005F2146"/>
    <w:rsid w:val="00625820"/>
    <w:rsid w:val="00640AD0"/>
    <w:rsid w:val="00670D4B"/>
    <w:rsid w:val="006F1240"/>
    <w:rsid w:val="006F476A"/>
    <w:rsid w:val="00720815"/>
    <w:rsid w:val="007352E0"/>
    <w:rsid w:val="00744224"/>
    <w:rsid w:val="0075283E"/>
    <w:rsid w:val="007961F0"/>
    <w:rsid w:val="007C427C"/>
    <w:rsid w:val="007D3FB1"/>
    <w:rsid w:val="007D70B6"/>
    <w:rsid w:val="007F3F39"/>
    <w:rsid w:val="007F4F93"/>
    <w:rsid w:val="00853685"/>
    <w:rsid w:val="00875B15"/>
    <w:rsid w:val="00895141"/>
    <w:rsid w:val="008C2F77"/>
    <w:rsid w:val="008C3DB8"/>
    <w:rsid w:val="00912480"/>
    <w:rsid w:val="00922BCF"/>
    <w:rsid w:val="00926401"/>
    <w:rsid w:val="00935D24"/>
    <w:rsid w:val="009373AD"/>
    <w:rsid w:val="009C226F"/>
    <w:rsid w:val="009F365E"/>
    <w:rsid w:val="009F7E00"/>
    <w:rsid w:val="00A25004"/>
    <w:rsid w:val="00A54186"/>
    <w:rsid w:val="00AE0A67"/>
    <w:rsid w:val="00B51FFC"/>
    <w:rsid w:val="00B5324D"/>
    <w:rsid w:val="00B709BE"/>
    <w:rsid w:val="00B7335C"/>
    <w:rsid w:val="00B765AA"/>
    <w:rsid w:val="00B87B3D"/>
    <w:rsid w:val="00B90CFF"/>
    <w:rsid w:val="00BA404B"/>
    <w:rsid w:val="00BC7B4F"/>
    <w:rsid w:val="00BD6190"/>
    <w:rsid w:val="00BE6BA4"/>
    <w:rsid w:val="00C20DDD"/>
    <w:rsid w:val="00C70139"/>
    <w:rsid w:val="00C74168"/>
    <w:rsid w:val="00C81D17"/>
    <w:rsid w:val="00C9634D"/>
    <w:rsid w:val="00CB6DAF"/>
    <w:rsid w:val="00D06F51"/>
    <w:rsid w:val="00D1323D"/>
    <w:rsid w:val="00D516AF"/>
    <w:rsid w:val="00D54C42"/>
    <w:rsid w:val="00D65AB4"/>
    <w:rsid w:val="00D93083"/>
    <w:rsid w:val="00D9402E"/>
    <w:rsid w:val="00DD15A0"/>
    <w:rsid w:val="00DD5D7E"/>
    <w:rsid w:val="00DE4EC2"/>
    <w:rsid w:val="00DF31A7"/>
    <w:rsid w:val="00E00B39"/>
    <w:rsid w:val="00E30C15"/>
    <w:rsid w:val="00E40F27"/>
    <w:rsid w:val="00E510AA"/>
    <w:rsid w:val="00E71488"/>
    <w:rsid w:val="00E73DCB"/>
    <w:rsid w:val="00E94A2D"/>
    <w:rsid w:val="00EC5AB5"/>
    <w:rsid w:val="00EE011D"/>
    <w:rsid w:val="00EE087D"/>
    <w:rsid w:val="00EE29AF"/>
    <w:rsid w:val="00F70BBB"/>
    <w:rsid w:val="00F903F3"/>
    <w:rsid w:val="00FA062E"/>
    <w:rsid w:val="00FD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D69BC-3B85-43B2-9CCD-ABD26A87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6E"/>
    <w:pPr>
      <w:jc w:val="left"/>
    </w:pPr>
    <w:rPr>
      <w:rFonts w:ascii="Times New Roman" w:eastAsia="Times New Roman" w:hAnsi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4D6A6E"/>
    <w:pPr>
      <w:keepNext/>
      <w:outlineLvl w:val="0"/>
    </w:pPr>
    <w:rPr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4D6A6E"/>
    <w:pPr>
      <w:keepNext/>
      <w:outlineLvl w:val="1"/>
    </w:pPr>
    <w:rPr>
      <w:b/>
      <w:bCs/>
      <w:sz w:val="28"/>
      <w:szCs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4D6A6E"/>
    <w:pPr>
      <w:keepNext/>
      <w:jc w:val="center"/>
      <w:outlineLvl w:val="2"/>
    </w:pPr>
    <w:rPr>
      <w:b/>
      <w:bCs/>
      <w:sz w:val="28"/>
      <w:szCs w:val="28"/>
      <w:lang w:val="ro-RO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D6A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D6A6E"/>
    <w:rPr>
      <w:rFonts w:ascii="Times New Roman" w:eastAsia="Times New Roman" w:hAnsi="Times New Roman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rsid w:val="004D6A6E"/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4D6A6E"/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D6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f">
    <w:name w:val="List Paragraph"/>
    <w:basedOn w:val="Normal"/>
    <w:uiPriority w:val="34"/>
    <w:qFormat/>
    <w:rsid w:val="004D6A6E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semiHidden/>
    <w:rsid w:val="004D6A6E"/>
    <w:pPr>
      <w:ind w:firstLine="720"/>
      <w:jc w:val="both"/>
    </w:pPr>
    <w:rPr>
      <w:i/>
      <w:iCs/>
      <w:sz w:val="28"/>
      <w:szCs w:val="28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4D6A6E"/>
    <w:rPr>
      <w:rFonts w:ascii="Times New Roman" w:eastAsia="Times New Roman" w:hAnsi="Times New Roman"/>
      <w:i/>
      <w:iCs/>
      <w:sz w:val="28"/>
      <w:szCs w:val="28"/>
    </w:rPr>
  </w:style>
  <w:style w:type="paragraph" w:customStyle="1" w:styleId="Articol">
    <w:name w:val="Articol"/>
    <w:basedOn w:val="Normal"/>
    <w:rsid w:val="004D6A6E"/>
    <w:pPr>
      <w:ind w:left="864" w:hanging="864"/>
      <w:jc w:val="both"/>
    </w:pPr>
    <w:rPr>
      <w:sz w:val="28"/>
      <w:lang w:val="ro-RO"/>
    </w:rPr>
  </w:style>
  <w:style w:type="paragraph" w:customStyle="1" w:styleId="Standard">
    <w:name w:val="Standard"/>
    <w:rsid w:val="00B5324D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o-RO"/>
    </w:rPr>
  </w:style>
  <w:style w:type="paragraph" w:customStyle="1" w:styleId="TableContents">
    <w:name w:val="Table Contents"/>
    <w:basedOn w:val="Standard"/>
    <w:rsid w:val="00B5324D"/>
    <w:pPr>
      <w:suppressLineNumbers/>
    </w:pPr>
  </w:style>
  <w:style w:type="character" w:styleId="Hyperlink">
    <w:name w:val="Hyperlink"/>
    <w:basedOn w:val="Fontdeparagrafimplicit"/>
    <w:uiPriority w:val="99"/>
    <w:semiHidden/>
    <w:unhideWhenUsed/>
    <w:rsid w:val="008C3DB8"/>
    <w:rPr>
      <w:color w:val="0000FF"/>
      <w:u w:val="single"/>
    </w:rPr>
  </w:style>
  <w:style w:type="character" w:customStyle="1" w:styleId="x-panel-header-text">
    <w:name w:val="x-panel-header-text"/>
    <w:basedOn w:val="Fontdeparagrafimplicit"/>
    <w:rsid w:val="005E56AE"/>
  </w:style>
  <w:style w:type="paragraph" w:styleId="TextnBalon">
    <w:name w:val="Balloon Text"/>
    <w:basedOn w:val="Normal"/>
    <w:link w:val="TextnBalonCaracter"/>
    <w:uiPriority w:val="99"/>
    <w:semiHidden/>
    <w:unhideWhenUsed/>
    <w:rsid w:val="00D1323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32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ge5.ro/Gratuit/gy3dgmju/legea-nr-50-1991-privind-autorizarea-executarii-lucrarilor-de-construct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Gratuit/gy3dgmju/legea-nr-50-1991-privind-autorizarea-executarii-lucrarilor-de-construct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B80AE-A341-4A72-AF37-DF058643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2788</Words>
  <Characters>16171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7</cp:revision>
  <cp:lastPrinted>2018-12-13T10:52:00Z</cp:lastPrinted>
  <dcterms:created xsi:type="dcterms:W3CDTF">2018-12-19T11:27:00Z</dcterms:created>
  <dcterms:modified xsi:type="dcterms:W3CDTF">2018-12-20T09:45:00Z</dcterms:modified>
</cp:coreProperties>
</file>