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486" w:rsidRPr="00793931" w:rsidRDefault="00123486" w:rsidP="00123486">
      <w:pPr>
        <w:rPr>
          <w:b/>
          <w:szCs w:val="28"/>
        </w:rPr>
      </w:pPr>
      <w:r w:rsidRPr="00793931">
        <w:rPr>
          <w:b/>
          <w:szCs w:val="28"/>
        </w:rPr>
        <w:t>MUNICIPIUL CRAIOVA</w:t>
      </w:r>
      <w:r w:rsidRPr="00793931">
        <w:rPr>
          <w:b/>
          <w:szCs w:val="28"/>
        </w:rPr>
        <w:tab/>
      </w:r>
      <w:r w:rsidRPr="00793931">
        <w:rPr>
          <w:b/>
          <w:szCs w:val="28"/>
        </w:rPr>
        <w:tab/>
      </w:r>
      <w:r w:rsidRPr="00793931">
        <w:rPr>
          <w:b/>
          <w:szCs w:val="28"/>
        </w:rPr>
        <w:tab/>
      </w:r>
      <w:r w:rsidRPr="00793931">
        <w:rPr>
          <w:b/>
          <w:szCs w:val="28"/>
        </w:rPr>
        <w:tab/>
      </w:r>
      <w:r w:rsidRPr="00793931">
        <w:rPr>
          <w:b/>
          <w:szCs w:val="28"/>
        </w:rPr>
        <w:tab/>
      </w:r>
      <w:r w:rsidRPr="00793931">
        <w:rPr>
          <w:b/>
          <w:szCs w:val="28"/>
        </w:rPr>
        <w:tab/>
      </w:r>
    </w:p>
    <w:p w:rsidR="00123486" w:rsidRPr="00793931" w:rsidRDefault="00472DD5" w:rsidP="00123486">
      <w:pPr>
        <w:rPr>
          <w:b/>
          <w:szCs w:val="28"/>
        </w:rPr>
      </w:pPr>
      <w:r>
        <w:rPr>
          <w:b/>
          <w:szCs w:val="28"/>
        </w:rPr>
        <w:t>CONSILIUL LOCAL AL</w:t>
      </w:r>
      <w:r w:rsidR="00123486" w:rsidRPr="00793931">
        <w:rPr>
          <w:b/>
          <w:szCs w:val="28"/>
        </w:rPr>
        <w:t xml:space="preserve"> MUNICIPIULUI CRAIOVA</w:t>
      </w:r>
      <w:r w:rsidR="00123486" w:rsidRPr="00793931">
        <w:rPr>
          <w:b/>
          <w:szCs w:val="28"/>
        </w:rPr>
        <w:tab/>
      </w:r>
      <w:r w:rsidR="00123486" w:rsidRPr="00793931">
        <w:rPr>
          <w:b/>
          <w:szCs w:val="28"/>
        </w:rPr>
        <w:tab/>
      </w:r>
      <w:r w:rsidR="00123486" w:rsidRPr="00793931">
        <w:rPr>
          <w:b/>
          <w:szCs w:val="28"/>
        </w:rPr>
        <w:tab/>
      </w:r>
    </w:p>
    <w:p w:rsidR="00123486" w:rsidRPr="00793931" w:rsidRDefault="00123486" w:rsidP="007939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935"/>
        </w:tabs>
        <w:rPr>
          <w:b/>
          <w:szCs w:val="28"/>
        </w:rPr>
      </w:pPr>
      <w:r w:rsidRPr="00793931">
        <w:rPr>
          <w:b/>
          <w:szCs w:val="28"/>
        </w:rPr>
        <w:tab/>
      </w:r>
      <w:r w:rsidRPr="00793931">
        <w:rPr>
          <w:b/>
          <w:szCs w:val="28"/>
        </w:rPr>
        <w:tab/>
      </w:r>
      <w:r w:rsidRPr="00793931">
        <w:rPr>
          <w:b/>
          <w:szCs w:val="28"/>
        </w:rPr>
        <w:tab/>
      </w:r>
      <w:r w:rsidRPr="00793931">
        <w:rPr>
          <w:b/>
          <w:szCs w:val="28"/>
        </w:rPr>
        <w:tab/>
      </w:r>
      <w:r w:rsidRPr="00793931">
        <w:rPr>
          <w:b/>
          <w:szCs w:val="28"/>
        </w:rPr>
        <w:tab/>
      </w:r>
      <w:r w:rsidRPr="00793931">
        <w:rPr>
          <w:szCs w:val="28"/>
        </w:rPr>
        <w:tab/>
      </w:r>
      <w:r w:rsidR="00793931" w:rsidRPr="00793931">
        <w:rPr>
          <w:szCs w:val="28"/>
        </w:rPr>
        <w:tab/>
      </w:r>
    </w:p>
    <w:p w:rsidR="00123486" w:rsidRPr="00472DD5" w:rsidRDefault="00123486" w:rsidP="00123486">
      <w:pPr>
        <w:rPr>
          <w:b/>
          <w:sz w:val="32"/>
          <w:szCs w:val="32"/>
        </w:rPr>
      </w:pPr>
      <w:r w:rsidRPr="00793931">
        <w:rPr>
          <w:szCs w:val="28"/>
        </w:rPr>
        <w:tab/>
      </w:r>
    </w:p>
    <w:p w:rsidR="00123486" w:rsidRPr="00472DD5" w:rsidRDefault="00123486" w:rsidP="00123486">
      <w:pPr>
        <w:jc w:val="center"/>
        <w:rPr>
          <w:b/>
          <w:sz w:val="32"/>
          <w:szCs w:val="32"/>
        </w:rPr>
      </w:pPr>
      <w:r w:rsidRPr="00472DD5">
        <w:rPr>
          <w:b/>
          <w:sz w:val="32"/>
          <w:szCs w:val="32"/>
        </w:rPr>
        <w:t xml:space="preserve">HOTĂRÂREA NR. </w:t>
      </w:r>
      <w:r w:rsidR="00472DD5" w:rsidRPr="00472DD5">
        <w:rPr>
          <w:b/>
          <w:sz w:val="32"/>
          <w:szCs w:val="32"/>
        </w:rPr>
        <w:t>118</w:t>
      </w:r>
    </w:p>
    <w:p w:rsidR="00123486" w:rsidRPr="00793931" w:rsidRDefault="00123486" w:rsidP="00123486">
      <w:pPr>
        <w:jc w:val="center"/>
        <w:rPr>
          <w:b/>
          <w:szCs w:val="28"/>
        </w:rPr>
      </w:pPr>
      <w:r w:rsidRPr="00793931">
        <w:rPr>
          <w:b/>
          <w:szCs w:val="28"/>
        </w:rPr>
        <w:t>privind majorarea cu 500% a impozitului pe teren</w:t>
      </w:r>
      <w:r w:rsidR="00793931">
        <w:rPr>
          <w:b/>
          <w:szCs w:val="28"/>
        </w:rPr>
        <w:t>,</w:t>
      </w:r>
      <w:r w:rsidRPr="00793931">
        <w:rPr>
          <w:b/>
          <w:szCs w:val="28"/>
        </w:rPr>
        <w:t xml:space="preserve"> începând</w:t>
      </w:r>
      <w:r w:rsidR="00794A30">
        <w:rPr>
          <w:b/>
          <w:szCs w:val="28"/>
        </w:rPr>
        <w:t xml:space="preserve"> cu anul 2018, pentru terenul</w:t>
      </w:r>
      <w:r w:rsidRPr="00793931">
        <w:rPr>
          <w:b/>
          <w:szCs w:val="28"/>
        </w:rPr>
        <w:t xml:space="preserve"> situat în </w:t>
      </w:r>
      <w:r w:rsidRPr="00793931">
        <w:rPr>
          <w:b/>
          <w:bCs/>
          <w:szCs w:val="28"/>
        </w:rPr>
        <w:t>municipiul Craiova, Parcul „Balta Craioviţei”</w:t>
      </w:r>
      <w:r w:rsidRPr="00793931">
        <w:rPr>
          <w:b/>
          <w:szCs w:val="28"/>
        </w:rPr>
        <w:t xml:space="preserve">, ca urmare a </w:t>
      </w:r>
      <w:r w:rsidR="003900B9">
        <w:rPr>
          <w:b/>
          <w:szCs w:val="28"/>
        </w:rPr>
        <w:t>constatării stării de teren neîngrijit</w:t>
      </w:r>
    </w:p>
    <w:p w:rsidR="00123486" w:rsidRPr="00793931" w:rsidRDefault="00123486" w:rsidP="00123486">
      <w:pPr>
        <w:jc w:val="center"/>
        <w:rPr>
          <w:szCs w:val="28"/>
        </w:rPr>
      </w:pPr>
    </w:p>
    <w:p w:rsidR="00123486" w:rsidRPr="00793931" w:rsidRDefault="00123486" w:rsidP="00123486">
      <w:pPr>
        <w:ind w:firstLine="720"/>
        <w:jc w:val="both"/>
        <w:rPr>
          <w:szCs w:val="28"/>
        </w:rPr>
      </w:pPr>
      <w:r w:rsidRPr="00793931">
        <w:rPr>
          <w:szCs w:val="28"/>
        </w:rPr>
        <w:t xml:space="preserve">Consiliul local al municipiului Craiova întrunit în ședința ordinară din data de </w:t>
      </w:r>
      <w:r w:rsidR="00793931" w:rsidRPr="00793931">
        <w:rPr>
          <w:szCs w:val="28"/>
        </w:rPr>
        <w:t>29.03.2018;</w:t>
      </w:r>
    </w:p>
    <w:p w:rsidR="00793931" w:rsidRPr="00793931" w:rsidRDefault="00793931" w:rsidP="00793931">
      <w:pPr>
        <w:ind w:firstLine="720"/>
        <w:jc w:val="both"/>
        <w:rPr>
          <w:szCs w:val="28"/>
        </w:rPr>
      </w:pPr>
      <w:r w:rsidRPr="00793931">
        <w:rPr>
          <w:szCs w:val="28"/>
        </w:rPr>
        <w:t>Având în vedere r</w:t>
      </w:r>
      <w:r w:rsidR="00123486" w:rsidRPr="00793931">
        <w:rPr>
          <w:szCs w:val="28"/>
        </w:rPr>
        <w:t>aportul nr. 46229/2018 al Direcției Impozite și Taxe  prin care se propune majorarea cu 500% a impozitului pe teren</w:t>
      </w:r>
      <w:r>
        <w:rPr>
          <w:szCs w:val="28"/>
        </w:rPr>
        <w:t>,</w:t>
      </w:r>
      <w:r w:rsidR="00123486" w:rsidRPr="00793931">
        <w:rPr>
          <w:szCs w:val="28"/>
        </w:rPr>
        <w:t xml:space="preserve"> începând</w:t>
      </w:r>
      <w:r w:rsidR="00794A30">
        <w:rPr>
          <w:szCs w:val="28"/>
        </w:rPr>
        <w:t xml:space="preserve"> cu anul 2018, pentru terenul  situat</w:t>
      </w:r>
      <w:r w:rsidR="00123486" w:rsidRPr="00793931">
        <w:rPr>
          <w:szCs w:val="28"/>
        </w:rPr>
        <w:t xml:space="preserve"> în municipiul</w:t>
      </w:r>
      <w:r w:rsidR="00123486" w:rsidRPr="00793931">
        <w:rPr>
          <w:bCs/>
          <w:szCs w:val="28"/>
        </w:rPr>
        <w:t xml:space="preserve"> Craiova, Parcul „Balta Craioviţei”, </w:t>
      </w:r>
      <w:r w:rsidR="00123486" w:rsidRPr="00793931">
        <w:rPr>
          <w:szCs w:val="28"/>
        </w:rPr>
        <w:t>ca urmare a constatării stării de terenuri</w:t>
      </w:r>
      <w:r w:rsidRPr="00793931">
        <w:rPr>
          <w:szCs w:val="28"/>
        </w:rPr>
        <w:t xml:space="preserve"> neîngrijite</w:t>
      </w:r>
      <w:r w:rsidR="00862FF1">
        <w:rPr>
          <w:szCs w:val="28"/>
        </w:rPr>
        <w:t>şi rapoartele comisiilor de specialitate ale Consiliului Local al Municipiului Craiova</w:t>
      </w:r>
      <w:r w:rsidRPr="00793931">
        <w:rPr>
          <w:szCs w:val="28"/>
        </w:rPr>
        <w:t xml:space="preserve">; </w:t>
      </w:r>
    </w:p>
    <w:p w:rsidR="00793931" w:rsidRPr="00793931" w:rsidRDefault="00793931" w:rsidP="00793931">
      <w:pPr>
        <w:ind w:firstLine="720"/>
        <w:jc w:val="both"/>
        <w:rPr>
          <w:szCs w:val="28"/>
        </w:rPr>
      </w:pPr>
      <w:r w:rsidRPr="00793931">
        <w:rPr>
          <w:szCs w:val="28"/>
        </w:rPr>
        <w:t>În conformitate cu prevederile art. 489 alin. 5,6,7, și 8, coroborat cu art. 456 din Legea nr.227/2015 privind Codul Fiscal, cu modificările și completările ulterioare, pct. 168 din Hotărârea Guvernului nr.1/2016 pentru aprobarea normelor metodologice de aplicare a Legii nr. 227/2015 privind Codul Fiscal,</w:t>
      </w:r>
      <w:bookmarkStart w:id="0" w:name="_GoBack"/>
      <w:bookmarkEnd w:id="0"/>
      <w:r w:rsidRPr="00793931">
        <w:rPr>
          <w:szCs w:val="28"/>
        </w:rPr>
        <w:t xml:space="preserve"> cu modificările si completările ulterioare;</w:t>
      </w:r>
    </w:p>
    <w:p w:rsidR="00793931" w:rsidRPr="00793931" w:rsidRDefault="00793931" w:rsidP="00793931">
      <w:pPr>
        <w:ind w:firstLine="720"/>
        <w:jc w:val="both"/>
        <w:rPr>
          <w:szCs w:val="28"/>
        </w:rPr>
      </w:pPr>
      <w:r w:rsidRPr="00793931">
        <w:rPr>
          <w:szCs w:val="28"/>
        </w:rPr>
        <w:t xml:space="preserve"> Potrivit Hotărârii Consiliului Local al Municipiului Craiova nr. 9/2017 privind aprobarea criteriilor de încadrare în categoria clădirilor și terenurilor neîngrijite situate în intravilanul municipiului Craiova și a normelor de procedură instituite în acest sens;</w:t>
      </w:r>
    </w:p>
    <w:p w:rsidR="00793931" w:rsidRPr="00793931" w:rsidRDefault="00793931" w:rsidP="00793931">
      <w:pPr>
        <w:pStyle w:val="BodyTextIndent"/>
        <w:ind w:right="128" w:firstLine="720"/>
        <w:rPr>
          <w:sz w:val="28"/>
          <w:szCs w:val="28"/>
        </w:rPr>
      </w:pPr>
      <w:r w:rsidRPr="00793931">
        <w:rPr>
          <w:sz w:val="28"/>
          <w:szCs w:val="28"/>
        </w:rPr>
        <w:t xml:space="preserve">  În temeiul </w:t>
      </w:r>
      <w:r w:rsidRPr="00793931">
        <w:rPr>
          <w:sz w:val="28"/>
          <w:szCs w:val="28"/>
          <w:lang w:eastAsia="ro-RO"/>
        </w:rPr>
        <w:t>art.36 alin.2 lit.b, coroborat cu alin.4 lit.c, art.45 alin.2 lit.c,</w:t>
      </w:r>
      <w:r w:rsidRPr="00793931">
        <w:rPr>
          <w:sz w:val="28"/>
          <w:szCs w:val="28"/>
        </w:rPr>
        <w:t xml:space="preserve"> art.61 alin.2 şi art.115, alin.1 lit.b din Legea nr.215/2001, republicată, privind administraţia publică locală;</w:t>
      </w:r>
    </w:p>
    <w:p w:rsidR="00123486" w:rsidRPr="00793931" w:rsidRDefault="00123486" w:rsidP="00123486">
      <w:pPr>
        <w:ind w:firstLine="720"/>
        <w:jc w:val="both"/>
        <w:rPr>
          <w:szCs w:val="28"/>
        </w:rPr>
      </w:pPr>
    </w:p>
    <w:p w:rsidR="00123486" w:rsidRPr="00793931" w:rsidRDefault="00123486" w:rsidP="00123486">
      <w:pPr>
        <w:ind w:firstLine="30"/>
        <w:jc w:val="center"/>
        <w:rPr>
          <w:b/>
          <w:szCs w:val="28"/>
        </w:rPr>
      </w:pPr>
      <w:r w:rsidRPr="00793931">
        <w:rPr>
          <w:b/>
          <w:bCs/>
          <w:szCs w:val="28"/>
        </w:rPr>
        <w:t>HOTĂRĂȘTE</w:t>
      </w:r>
      <w:r w:rsidRPr="00793931">
        <w:rPr>
          <w:b/>
          <w:szCs w:val="28"/>
        </w:rPr>
        <w:t>:</w:t>
      </w:r>
    </w:p>
    <w:p w:rsidR="00123486" w:rsidRDefault="00123486" w:rsidP="00123486">
      <w:pPr>
        <w:ind w:firstLine="30"/>
        <w:jc w:val="center"/>
        <w:rPr>
          <w:b/>
          <w:szCs w:val="28"/>
        </w:rPr>
      </w:pPr>
    </w:p>
    <w:p w:rsidR="00793931" w:rsidRPr="00793931" w:rsidRDefault="00793931" w:rsidP="00123486">
      <w:pPr>
        <w:ind w:firstLine="30"/>
        <w:jc w:val="center"/>
        <w:rPr>
          <w:b/>
          <w:szCs w:val="28"/>
        </w:rPr>
      </w:pPr>
    </w:p>
    <w:p w:rsidR="00123486" w:rsidRPr="00793931" w:rsidRDefault="00123486" w:rsidP="00793931">
      <w:pPr>
        <w:ind w:left="851" w:hanging="851"/>
        <w:jc w:val="both"/>
        <w:rPr>
          <w:szCs w:val="28"/>
        </w:rPr>
      </w:pPr>
      <w:r w:rsidRPr="00793931">
        <w:rPr>
          <w:b/>
          <w:szCs w:val="28"/>
        </w:rPr>
        <w:t>Art. 1.</w:t>
      </w:r>
      <w:r w:rsidRPr="00793931">
        <w:rPr>
          <w:szCs w:val="28"/>
        </w:rPr>
        <w:t xml:space="preserve"> Se aprobă majorarea cu 500% a impozitului pe teren</w:t>
      </w:r>
      <w:r w:rsidR="00793931">
        <w:rPr>
          <w:szCs w:val="28"/>
        </w:rPr>
        <w:t>,</w:t>
      </w:r>
      <w:r w:rsidRPr="00793931">
        <w:rPr>
          <w:szCs w:val="28"/>
        </w:rPr>
        <w:t xml:space="preserve"> începând cu anul 2018</w:t>
      </w:r>
      <w:r w:rsidR="00793931">
        <w:rPr>
          <w:szCs w:val="28"/>
        </w:rPr>
        <w:t>,</w:t>
      </w:r>
      <w:r w:rsidR="00794A30">
        <w:rPr>
          <w:szCs w:val="28"/>
        </w:rPr>
        <w:t xml:space="preserve"> pentru terenul,</w:t>
      </w:r>
      <w:r w:rsidRPr="00793931">
        <w:rPr>
          <w:szCs w:val="28"/>
        </w:rPr>
        <w:t xml:space="preserve"> situat în </w:t>
      </w:r>
      <w:r w:rsidR="00794A30">
        <w:rPr>
          <w:szCs w:val="28"/>
        </w:rPr>
        <w:t xml:space="preserve">municipiul </w:t>
      </w:r>
      <w:r w:rsidRPr="00793931">
        <w:rPr>
          <w:szCs w:val="28"/>
        </w:rPr>
        <w:t xml:space="preserve">Craiova, </w:t>
      </w:r>
      <w:r w:rsidRPr="00793931">
        <w:rPr>
          <w:bCs/>
          <w:szCs w:val="28"/>
        </w:rPr>
        <w:t>Parcul „Balta Craioviţei”</w:t>
      </w:r>
      <w:r w:rsidRPr="00793931">
        <w:rPr>
          <w:szCs w:val="28"/>
        </w:rPr>
        <w:t>, proprietatea S</w:t>
      </w:r>
      <w:r w:rsidR="00793931">
        <w:rPr>
          <w:szCs w:val="28"/>
        </w:rPr>
        <w:t>.</w:t>
      </w:r>
      <w:r w:rsidRPr="00793931">
        <w:rPr>
          <w:szCs w:val="28"/>
        </w:rPr>
        <w:t>C</w:t>
      </w:r>
      <w:r w:rsidR="00793931">
        <w:rPr>
          <w:szCs w:val="28"/>
        </w:rPr>
        <w:t>.</w:t>
      </w:r>
      <w:r w:rsidRPr="00793931">
        <w:rPr>
          <w:szCs w:val="28"/>
        </w:rPr>
        <w:t xml:space="preserve"> CETATEA BANILOR CITY, CUI 25304951, cu sediul în municipiul Craiova, strada Sfântul Dumitru</w:t>
      </w:r>
      <w:r w:rsidR="003900B9">
        <w:rPr>
          <w:szCs w:val="28"/>
        </w:rPr>
        <w:t>,</w:t>
      </w:r>
      <w:r w:rsidRPr="00793931">
        <w:rPr>
          <w:szCs w:val="28"/>
        </w:rPr>
        <w:t xml:space="preserve"> nr.1, et.1, bir</w:t>
      </w:r>
      <w:r w:rsidR="00794A30">
        <w:rPr>
          <w:szCs w:val="28"/>
        </w:rPr>
        <w:t xml:space="preserve">oul </w:t>
      </w:r>
      <w:r w:rsidRPr="00793931">
        <w:rPr>
          <w:szCs w:val="28"/>
        </w:rPr>
        <w:t>4</w:t>
      </w:r>
      <w:r w:rsidR="00794A30">
        <w:rPr>
          <w:szCs w:val="28"/>
        </w:rPr>
        <w:t>.</w:t>
      </w:r>
    </w:p>
    <w:p w:rsidR="00123486" w:rsidRPr="00793931" w:rsidRDefault="00123486" w:rsidP="00793931">
      <w:pPr>
        <w:ind w:left="851" w:hanging="851"/>
        <w:jc w:val="both"/>
        <w:rPr>
          <w:szCs w:val="28"/>
        </w:rPr>
      </w:pPr>
      <w:r w:rsidRPr="00793931">
        <w:rPr>
          <w:b/>
          <w:szCs w:val="28"/>
        </w:rPr>
        <w:t>Art.</w:t>
      </w:r>
      <w:r w:rsidR="00793931" w:rsidRPr="00793931">
        <w:rPr>
          <w:b/>
          <w:szCs w:val="28"/>
        </w:rPr>
        <w:t>2</w:t>
      </w:r>
      <w:r w:rsidRPr="00793931">
        <w:rPr>
          <w:b/>
          <w:szCs w:val="28"/>
        </w:rPr>
        <w:t>.</w:t>
      </w:r>
      <w:r w:rsidRPr="00793931">
        <w:rPr>
          <w:szCs w:val="28"/>
        </w:rPr>
        <w:t xml:space="preserve"> Primarul Municipiului Craiova prin aparatul de specia</w:t>
      </w:r>
      <w:r w:rsidR="00794A30">
        <w:rPr>
          <w:szCs w:val="28"/>
        </w:rPr>
        <w:t>litate: Serviciul Administrație Publică</w:t>
      </w:r>
      <w:r w:rsidRPr="00793931">
        <w:rPr>
          <w:szCs w:val="28"/>
        </w:rPr>
        <w:t xml:space="preserve"> Lo</w:t>
      </w:r>
      <w:r w:rsidR="00794A30">
        <w:rPr>
          <w:szCs w:val="28"/>
        </w:rPr>
        <w:t>cală</w:t>
      </w:r>
      <w:r w:rsidR="00793931" w:rsidRPr="00793931">
        <w:rPr>
          <w:szCs w:val="28"/>
        </w:rPr>
        <w:t>, Direcția Impozite și Taxe şi</w:t>
      </w:r>
      <w:r w:rsidR="00464063">
        <w:rPr>
          <w:szCs w:val="28"/>
        </w:rPr>
        <w:t xml:space="preserve"> </w:t>
      </w:r>
      <w:r w:rsidR="00793931" w:rsidRPr="00793931">
        <w:rPr>
          <w:szCs w:val="28"/>
        </w:rPr>
        <w:t xml:space="preserve">S.C. CETATEA BANILOR CITY </w:t>
      </w:r>
      <w:r w:rsidRPr="00793931">
        <w:rPr>
          <w:szCs w:val="28"/>
        </w:rPr>
        <w:t>vor duce la îndeplinire prevederile prezentei hotărâri.</w:t>
      </w:r>
    </w:p>
    <w:p w:rsidR="00793931" w:rsidRPr="00793931" w:rsidRDefault="00793931">
      <w:pPr>
        <w:rPr>
          <w:szCs w:val="28"/>
        </w:rPr>
      </w:pPr>
    </w:p>
    <w:p w:rsidR="00793931" w:rsidRPr="00793931" w:rsidRDefault="00793931" w:rsidP="00793931">
      <w:pPr>
        <w:rPr>
          <w:szCs w:val="28"/>
        </w:rPr>
      </w:pPr>
    </w:p>
    <w:p w:rsidR="00793931" w:rsidRPr="00793931" w:rsidRDefault="00793931" w:rsidP="00793931">
      <w:pPr>
        <w:rPr>
          <w:szCs w:val="28"/>
        </w:rPr>
      </w:pPr>
    </w:p>
    <w:p w:rsidR="00472DD5" w:rsidRDefault="00472DD5" w:rsidP="00472DD5">
      <w:pPr>
        <w:tabs>
          <w:tab w:val="left" w:pos="465"/>
          <w:tab w:val="left" w:pos="1134"/>
          <w:tab w:val="left" w:pos="1843"/>
          <w:tab w:val="left" w:pos="5387"/>
          <w:tab w:val="left" w:pos="6237"/>
        </w:tabs>
        <w:rPr>
          <w:kern w:val="2"/>
          <w:szCs w:val="28"/>
          <w:lang w:val="en-GB"/>
        </w:rPr>
      </w:pPr>
    </w:p>
    <w:tbl>
      <w:tblPr>
        <w:tblW w:w="0" w:type="dxa"/>
        <w:tblInd w:w="34" w:type="dxa"/>
        <w:tblLayout w:type="fixed"/>
        <w:tblLook w:val="04A0"/>
      </w:tblPr>
      <w:tblGrid>
        <w:gridCol w:w="10139"/>
      </w:tblGrid>
      <w:tr w:rsidR="00472DD5" w:rsidTr="00472DD5">
        <w:tc>
          <w:tcPr>
            <w:tcW w:w="10139" w:type="dxa"/>
            <w:hideMark/>
          </w:tcPr>
          <w:tbl>
            <w:tblPr>
              <w:tblW w:w="0" w:type="auto"/>
              <w:tblInd w:w="108" w:type="dxa"/>
              <w:tblLayout w:type="fixed"/>
              <w:tblLook w:val="04A0"/>
            </w:tblPr>
            <w:tblGrid>
              <w:gridCol w:w="5387"/>
              <w:gridCol w:w="4678"/>
            </w:tblGrid>
            <w:tr w:rsidR="00472DD5">
              <w:tc>
                <w:tcPr>
                  <w:tcW w:w="5387" w:type="dxa"/>
                  <w:hideMark/>
                </w:tcPr>
                <w:p w:rsidR="00472DD5" w:rsidRDefault="00472DD5">
                  <w:pPr>
                    <w:snapToGrid w:val="0"/>
                    <w:rPr>
                      <w:rFonts w:eastAsia="Calibri"/>
                      <w:b/>
                      <w:szCs w:val="28"/>
                      <w:lang w:val="en-US" w:eastAsia="en-US"/>
                    </w:rPr>
                  </w:pPr>
                  <w:r>
                    <w:rPr>
                      <w:rFonts w:eastAsia="Calibri"/>
                      <w:b/>
                      <w:szCs w:val="28"/>
                      <w:lang w:val="en-US"/>
                    </w:rPr>
                    <w:t xml:space="preserve">       PREȘEDINTE DE ȘEDINȚĂ,</w:t>
                  </w:r>
                </w:p>
              </w:tc>
              <w:tc>
                <w:tcPr>
                  <w:tcW w:w="4678" w:type="dxa"/>
                  <w:hideMark/>
                </w:tcPr>
                <w:p w:rsidR="00472DD5" w:rsidRDefault="00472DD5">
                  <w:pPr>
                    <w:snapToGrid w:val="0"/>
                    <w:jc w:val="center"/>
                    <w:rPr>
                      <w:rFonts w:eastAsia="Calibri"/>
                      <w:b/>
                      <w:szCs w:val="28"/>
                      <w:lang w:val="en-US"/>
                    </w:rPr>
                  </w:pPr>
                  <w:r>
                    <w:rPr>
                      <w:rFonts w:eastAsia="Calibri"/>
                      <w:b/>
                      <w:szCs w:val="28"/>
                      <w:lang w:val="en-US"/>
                    </w:rPr>
                    <w:t>CONTRASEMNEAZĂ,</w:t>
                  </w:r>
                </w:p>
              </w:tc>
            </w:tr>
            <w:tr w:rsidR="00472DD5">
              <w:tc>
                <w:tcPr>
                  <w:tcW w:w="5387" w:type="dxa"/>
                  <w:hideMark/>
                </w:tcPr>
                <w:p w:rsidR="00472DD5" w:rsidRDefault="00472DD5">
                  <w:pPr>
                    <w:rPr>
                      <w:rFonts w:eastAsia="Calibri"/>
                      <w:b/>
                      <w:szCs w:val="28"/>
                      <w:lang w:val="en-US"/>
                    </w:rPr>
                  </w:pPr>
                </w:p>
              </w:tc>
              <w:tc>
                <w:tcPr>
                  <w:tcW w:w="4678" w:type="dxa"/>
                  <w:hideMark/>
                </w:tcPr>
                <w:p w:rsidR="00472DD5" w:rsidRDefault="00472DD5">
                  <w:pPr>
                    <w:snapToGrid w:val="0"/>
                    <w:jc w:val="center"/>
                    <w:rPr>
                      <w:rFonts w:eastAsia="Calibri"/>
                      <w:b/>
                      <w:szCs w:val="28"/>
                      <w:lang w:val="en-US"/>
                    </w:rPr>
                  </w:pPr>
                  <w:r>
                    <w:rPr>
                      <w:rFonts w:eastAsia="Calibri"/>
                      <w:b/>
                      <w:szCs w:val="28"/>
                      <w:lang w:val="en-US"/>
                    </w:rPr>
                    <w:t>SECRETAR,</w:t>
                  </w:r>
                </w:p>
              </w:tc>
            </w:tr>
            <w:tr w:rsidR="00472DD5">
              <w:trPr>
                <w:trHeight w:val="100"/>
              </w:trPr>
              <w:tc>
                <w:tcPr>
                  <w:tcW w:w="5387" w:type="dxa"/>
                  <w:hideMark/>
                </w:tcPr>
                <w:p w:rsidR="00472DD5" w:rsidRDefault="00472DD5">
                  <w:pPr>
                    <w:tabs>
                      <w:tab w:val="left" w:pos="-391"/>
                    </w:tabs>
                    <w:snapToGrid w:val="0"/>
                    <w:rPr>
                      <w:rFonts w:eastAsia="Calibri"/>
                      <w:b/>
                      <w:szCs w:val="28"/>
                      <w:lang w:val="en-US" w:eastAsia="en-US"/>
                    </w:rPr>
                  </w:pPr>
                  <w:r>
                    <w:rPr>
                      <w:rFonts w:eastAsia="Calibri"/>
                      <w:b/>
                      <w:szCs w:val="28"/>
                      <w:lang w:val="en-US"/>
                    </w:rPr>
                    <w:t xml:space="preserve">                Marius MIHAI    </w:t>
                  </w:r>
                </w:p>
              </w:tc>
              <w:tc>
                <w:tcPr>
                  <w:tcW w:w="4678" w:type="dxa"/>
                  <w:hideMark/>
                </w:tcPr>
                <w:p w:rsidR="00472DD5" w:rsidRDefault="00472DD5">
                  <w:pPr>
                    <w:snapToGrid w:val="0"/>
                    <w:jc w:val="center"/>
                    <w:rPr>
                      <w:rFonts w:eastAsia="Calibri"/>
                      <w:b/>
                      <w:szCs w:val="28"/>
                      <w:lang w:val="en-US"/>
                    </w:rPr>
                  </w:pPr>
                  <w:proofErr w:type="spellStart"/>
                  <w:r>
                    <w:rPr>
                      <w:rFonts w:eastAsia="Calibri"/>
                      <w:b/>
                      <w:szCs w:val="28"/>
                      <w:lang w:val="en-US"/>
                    </w:rPr>
                    <w:t>Nicoleta</w:t>
                  </w:r>
                  <w:proofErr w:type="spellEnd"/>
                  <w:r>
                    <w:rPr>
                      <w:rFonts w:eastAsia="Calibri"/>
                      <w:b/>
                      <w:szCs w:val="28"/>
                      <w:lang w:val="en-US"/>
                    </w:rPr>
                    <w:t xml:space="preserve"> MIULESCU</w:t>
                  </w:r>
                </w:p>
              </w:tc>
            </w:tr>
          </w:tbl>
          <w:p w:rsidR="00472DD5" w:rsidRDefault="00472DD5">
            <w:pPr>
              <w:suppressAutoHyphens w:val="0"/>
              <w:rPr>
                <w:rFonts w:ascii="Verdana" w:eastAsiaTheme="minorHAnsi" w:hAnsi="Verdana"/>
                <w:sz w:val="26"/>
                <w:szCs w:val="26"/>
                <w:lang w:val="en-US" w:eastAsia="en-US"/>
              </w:rPr>
            </w:pPr>
          </w:p>
        </w:tc>
      </w:tr>
    </w:tbl>
    <w:p w:rsidR="007D3FB1" w:rsidRPr="00793931" w:rsidRDefault="007D3FB1" w:rsidP="00793931">
      <w:pPr>
        <w:rPr>
          <w:szCs w:val="28"/>
        </w:rPr>
      </w:pPr>
    </w:p>
    <w:sectPr w:rsidR="007D3FB1" w:rsidRPr="00793931" w:rsidSect="004D2FA7">
      <w:footerReference w:type="default" r:id="rId6"/>
      <w:pgSz w:w="11906" w:h="16838"/>
      <w:pgMar w:top="733" w:right="850" w:bottom="851" w:left="1418" w:header="720" w:footer="701" w:gutter="0"/>
      <w:cols w:space="720"/>
      <w:docGrid w:linePitch="60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3D6D" w:rsidRDefault="00793931">
      <w:r>
        <w:separator/>
      </w:r>
    </w:p>
  </w:endnote>
  <w:endnote w:type="continuationSeparator" w:id="1">
    <w:p w:rsidR="00D73D6D" w:rsidRDefault="007939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1F4" w:rsidRDefault="00123486">
    <w:pPr>
      <w:pStyle w:val="Footer"/>
      <w:jc w:val="right"/>
    </w:pPr>
    <w:r>
      <w:rPr>
        <w:sz w:val="10"/>
      </w:rPr>
      <w:tab/>
    </w:r>
    <w:r>
      <w:rPr>
        <w:sz w:val="1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3D6D" w:rsidRDefault="00793931">
      <w:r>
        <w:separator/>
      </w:r>
    </w:p>
  </w:footnote>
  <w:footnote w:type="continuationSeparator" w:id="1">
    <w:p w:rsidR="00D73D6D" w:rsidRDefault="007939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3486"/>
    <w:rsid w:val="000F13E4"/>
    <w:rsid w:val="00123486"/>
    <w:rsid w:val="001F20C7"/>
    <w:rsid w:val="003900B9"/>
    <w:rsid w:val="00464063"/>
    <w:rsid w:val="00472DD5"/>
    <w:rsid w:val="005A430F"/>
    <w:rsid w:val="005F2146"/>
    <w:rsid w:val="00793931"/>
    <w:rsid w:val="00794A30"/>
    <w:rsid w:val="007D3FB1"/>
    <w:rsid w:val="00853685"/>
    <w:rsid w:val="00862FF1"/>
    <w:rsid w:val="00864E27"/>
    <w:rsid w:val="00895141"/>
    <w:rsid w:val="008E03B8"/>
    <w:rsid w:val="00926401"/>
    <w:rsid w:val="0096168A"/>
    <w:rsid w:val="00AC1A43"/>
    <w:rsid w:val="00AC1F90"/>
    <w:rsid w:val="00B51FFC"/>
    <w:rsid w:val="00BC7B4F"/>
    <w:rsid w:val="00D06F51"/>
    <w:rsid w:val="00D73D6D"/>
    <w:rsid w:val="00E510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="Times New Roman"/>
        <w:sz w:val="26"/>
        <w:szCs w:val="26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486"/>
    <w:pPr>
      <w:suppressAutoHyphens/>
      <w:jc w:val="left"/>
    </w:pPr>
    <w:rPr>
      <w:rFonts w:ascii="Times New Roman" w:eastAsia="Times New Roman" w:hAnsi="Times New Roman"/>
      <w:sz w:val="28"/>
      <w:szCs w:val="20"/>
      <w:lang w:val="ro-RO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2348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123486"/>
    <w:rPr>
      <w:rFonts w:ascii="Times New Roman" w:eastAsia="Times New Roman" w:hAnsi="Times New Roman"/>
      <w:sz w:val="28"/>
      <w:szCs w:val="20"/>
      <w:lang w:val="ro-RO" w:eastAsia="ar-SA"/>
    </w:rPr>
  </w:style>
  <w:style w:type="paragraph" w:customStyle="1" w:styleId="Cristi">
    <w:name w:val="Cristi"/>
    <w:basedOn w:val="Normal"/>
    <w:rsid w:val="00123486"/>
    <w:pPr>
      <w:ind w:firstLine="720"/>
      <w:jc w:val="both"/>
    </w:pPr>
    <w:rPr>
      <w:rFonts w:ascii="Arial" w:hAnsi="Arial" w:cs="Arial"/>
    </w:rPr>
  </w:style>
  <w:style w:type="paragraph" w:styleId="BodyTextIndent">
    <w:name w:val="Body Text Indent"/>
    <w:basedOn w:val="Normal"/>
    <w:link w:val="BodyTextIndentChar"/>
    <w:rsid w:val="00793931"/>
    <w:pPr>
      <w:jc w:val="both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793931"/>
    <w:rPr>
      <w:rFonts w:ascii="Times New Roman" w:eastAsia="Times New Roman" w:hAnsi="Times New Roman"/>
      <w:sz w:val="22"/>
      <w:szCs w:val="20"/>
      <w:lang w:val="ro-RO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325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utilizator sapl11</cp:lastModifiedBy>
  <cp:revision>12</cp:revision>
  <dcterms:created xsi:type="dcterms:W3CDTF">2018-03-27T11:01:00Z</dcterms:created>
  <dcterms:modified xsi:type="dcterms:W3CDTF">2018-04-03T08:31:00Z</dcterms:modified>
</cp:coreProperties>
</file>