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81F9" w14:textId="77777777" w:rsidR="000A4537" w:rsidRPr="00876B70" w:rsidRDefault="000A4537" w:rsidP="00B22555">
      <w:pPr>
        <w:pStyle w:val="Bodytext20"/>
        <w:spacing w:before="180" w:after="520" w:line="240" w:lineRule="auto"/>
        <w:ind w:left="0" w:right="320" w:firstLine="0"/>
        <w:jc w:val="right"/>
        <w:rPr>
          <w:rFonts w:cs="Tahoma"/>
        </w:rPr>
      </w:pPr>
      <w:r>
        <w:t xml:space="preserve">   </w:t>
      </w:r>
      <w:r w:rsidRPr="00876B70">
        <w:rPr>
          <w:rFonts w:cs="Tahoma"/>
        </w:rPr>
        <w:t xml:space="preserve">Anexa </w:t>
      </w:r>
      <w:r>
        <w:rPr>
          <w:rFonts w:cs="Tahoma"/>
        </w:rPr>
        <w:t xml:space="preserve">1 </w:t>
      </w:r>
      <w:r w:rsidRPr="00876B70">
        <w:rPr>
          <w:rFonts w:cs="Tahoma"/>
        </w:rPr>
        <w:t>la HCL NR</w:t>
      </w:r>
      <w:r>
        <w:rPr>
          <w:rFonts w:cs="Tahoma"/>
        </w:rPr>
        <w:t>……...</w:t>
      </w:r>
      <w:r w:rsidRPr="00876B70">
        <w:rPr>
          <w:rFonts w:cs="Tahoma"/>
        </w:rPr>
        <w:t>/</w:t>
      </w:r>
      <w:r>
        <w:rPr>
          <w:rFonts w:cs="Tahoma"/>
        </w:rPr>
        <w:t>……………</w:t>
      </w:r>
    </w:p>
    <w:p w14:paraId="56331648" w14:textId="77777777" w:rsidR="00A409BB" w:rsidRDefault="00A409BB" w:rsidP="00B22555">
      <w:pPr>
        <w:spacing w:line="240" w:lineRule="auto"/>
      </w:pPr>
    </w:p>
    <w:p w14:paraId="00EABD6C" w14:textId="77777777" w:rsidR="009133B9" w:rsidRPr="00B406E3" w:rsidRDefault="000A4537" w:rsidP="00B22555">
      <w:pPr>
        <w:spacing w:line="240" w:lineRule="auto"/>
        <w:jc w:val="center"/>
        <w:rPr>
          <w:rFonts w:asciiTheme="majorHAnsi" w:hAnsiTheme="majorHAnsi"/>
          <w:b/>
          <w:sz w:val="26"/>
          <w:szCs w:val="26"/>
        </w:rPr>
      </w:pPr>
      <w:r w:rsidRPr="00B406E3">
        <w:rPr>
          <w:rFonts w:asciiTheme="majorHAnsi" w:hAnsiTheme="majorHAnsi"/>
          <w:b/>
          <w:sz w:val="26"/>
          <w:szCs w:val="26"/>
        </w:rPr>
        <w:t xml:space="preserve">REGULAMENT </w:t>
      </w:r>
    </w:p>
    <w:p w14:paraId="487195FA" w14:textId="77777777" w:rsidR="000A4537" w:rsidRPr="00B406E3" w:rsidRDefault="000A4537" w:rsidP="00B22555">
      <w:pPr>
        <w:spacing w:line="240" w:lineRule="auto"/>
        <w:jc w:val="center"/>
        <w:rPr>
          <w:rFonts w:asciiTheme="majorHAnsi" w:hAnsiTheme="majorHAnsi"/>
          <w:b/>
          <w:sz w:val="26"/>
          <w:szCs w:val="26"/>
          <w:lang w:val="ro-RO"/>
        </w:rPr>
      </w:pPr>
      <w:r w:rsidRPr="00B406E3">
        <w:rPr>
          <w:rFonts w:asciiTheme="majorHAnsi" w:hAnsiTheme="majorHAnsi"/>
          <w:b/>
          <w:sz w:val="26"/>
          <w:szCs w:val="26"/>
        </w:rPr>
        <w:t>PRIVIND DESF</w:t>
      </w:r>
      <w:r w:rsidRPr="00B406E3">
        <w:rPr>
          <w:rFonts w:asciiTheme="majorHAnsi" w:hAnsiTheme="majorHAnsi"/>
          <w:b/>
          <w:sz w:val="26"/>
          <w:szCs w:val="26"/>
          <w:lang w:val="ro-RO"/>
        </w:rPr>
        <w:t>ĂŞURARE ACTIVITĂŢILOR DE JOCURI DE NOROC PE RAZA COMUNEI CÂRCEA</w:t>
      </w:r>
      <w:r w:rsidR="008F71C3" w:rsidRPr="00B406E3">
        <w:rPr>
          <w:rFonts w:asciiTheme="majorHAnsi" w:hAnsiTheme="majorHAnsi"/>
          <w:b/>
          <w:sz w:val="26"/>
          <w:szCs w:val="26"/>
          <w:lang w:val="ro-RO"/>
        </w:rPr>
        <w:t>, JUDEŢUL DOLJ</w:t>
      </w:r>
      <w:r w:rsidR="00262F37" w:rsidRPr="00B406E3">
        <w:rPr>
          <w:rFonts w:asciiTheme="majorHAnsi" w:hAnsiTheme="majorHAnsi"/>
          <w:b/>
          <w:sz w:val="26"/>
          <w:szCs w:val="26"/>
          <w:lang w:val="ro-RO"/>
        </w:rPr>
        <w:t xml:space="preserve"> </w:t>
      </w:r>
    </w:p>
    <w:p w14:paraId="59995342" w14:textId="77777777" w:rsidR="00E86B17" w:rsidRPr="00825B88" w:rsidRDefault="00E86B17" w:rsidP="00B22555">
      <w:pPr>
        <w:spacing w:line="240" w:lineRule="auto"/>
        <w:rPr>
          <w:rFonts w:asciiTheme="majorHAnsi" w:hAnsiTheme="majorHAnsi"/>
          <w:b/>
          <w:sz w:val="24"/>
          <w:szCs w:val="24"/>
          <w:lang w:val="ro-RO"/>
        </w:rPr>
      </w:pPr>
    </w:p>
    <w:p w14:paraId="6A1BDE25" w14:textId="77777777" w:rsidR="00877DC1" w:rsidRPr="00D860A2" w:rsidRDefault="00E86B17" w:rsidP="00B22555">
      <w:pPr>
        <w:spacing w:line="240" w:lineRule="auto"/>
        <w:rPr>
          <w:rFonts w:asciiTheme="majorHAnsi" w:hAnsiTheme="majorHAnsi"/>
          <w:b/>
          <w:sz w:val="24"/>
          <w:szCs w:val="24"/>
          <w:lang w:val="ro-RO"/>
        </w:rPr>
      </w:pPr>
      <w:r w:rsidRPr="00825B88">
        <w:rPr>
          <w:rFonts w:asciiTheme="majorHAnsi" w:hAnsiTheme="majorHAnsi"/>
          <w:b/>
          <w:sz w:val="24"/>
          <w:szCs w:val="24"/>
          <w:lang w:val="ro-RO"/>
        </w:rPr>
        <w:t xml:space="preserve">   </w:t>
      </w:r>
      <w:r w:rsidR="00215BAE">
        <w:rPr>
          <w:rFonts w:asciiTheme="majorHAnsi" w:hAnsiTheme="majorHAnsi"/>
          <w:b/>
          <w:sz w:val="24"/>
          <w:szCs w:val="24"/>
          <w:lang w:val="ro-RO"/>
        </w:rPr>
        <w:t xml:space="preserve">  </w:t>
      </w:r>
      <w:r w:rsidRPr="00825B88">
        <w:rPr>
          <w:rFonts w:asciiTheme="majorHAnsi" w:hAnsiTheme="majorHAnsi"/>
          <w:b/>
          <w:sz w:val="24"/>
          <w:szCs w:val="24"/>
          <w:lang w:val="ro-RO"/>
        </w:rPr>
        <w:t xml:space="preserve"> </w:t>
      </w:r>
      <w:r w:rsidR="00877DC1" w:rsidRPr="00D860A2">
        <w:rPr>
          <w:rFonts w:asciiTheme="majorHAnsi" w:hAnsiTheme="majorHAnsi"/>
          <w:b/>
          <w:sz w:val="24"/>
          <w:szCs w:val="24"/>
          <w:lang w:val="ro-RO"/>
        </w:rPr>
        <w:t>CAPITOLUL I – DISPOZIŢII GENERALE</w:t>
      </w:r>
    </w:p>
    <w:p w14:paraId="4A26231B" w14:textId="77777777" w:rsidR="00B21D04" w:rsidRDefault="00825B88" w:rsidP="00B22555">
      <w:pPr>
        <w:spacing w:line="240" w:lineRule="auto"/>
        <w:jc w:val="both"/>
        <w:rPr>
          <w:rFonts w:asciiTheme="majorHAnsi" w:hAnsiTheme="majorHAnsi"/>
          <w:sz w:val="24"/>
          <w:szCs w:val="24"/>
          <w:lang w:val="ro-RO"/>
        </w:rPr>
      </w:pPr>
      <w:r w:rsidRPr="008E55B3">
        <w:rPr>
          <w:rFonts w:asciiTheme="majorHAnsi" w:hAnsiTheme="majorHAnsi"/>
          <w:b/>
          <w:sz w:val="24"/>
          <w:szCs w:val="24"/>
          <w:lang w:val="ro-RO"/>
        </w:rPr>
        <w:t xml:space="preserve">   </w:t>
      </w:r>
      <w:r w:rsidR="00531163">
        <w:rPr>
          <w:rFonts w:asciiTheme="majorHAnsi" w:hAnsiTheme="majorHAnsi"/>
          <w:b/>
          <w:sz w:val="24"/>
          <w:szCs w:val="24"/>
          <w:lang w:val="ro-RO"/>
        </w:rPr>
        <w:t xml:space="preserve"> </w:t>
      </w:r>
      <w:r w:rsidR="00E600C2" w:rsidRPr="008E55B3">
        <w:rPr>
          <w:rFonts w:asciiTheme="majorHAnsi" w:hAnsiTheme="majorHAnsi"/>
          <w:b/>
          <w:sz w:val="24"/>
          <w:szCs w:val="24"/>
          <w:lang w:val="ro-RO"/>
        </w:rPr>
        <w:t>Art.</w:t>
      </w:r>
      <w:r w:rsidRPr="008E55B3">
        <w:rPr>
          <w:rFonts w:asciiTheme="majorHAnsi" w:hAnsiTheme="majorHAnsi"/>
          <w:b/>
          <w:sz w:val="24"/>
          <w:szCs w:val="24"/>
          <w:lang w:val="ro-RO"/>
        </w:rPr>
        <w:t>1</w:t>
      </w:r>
      <w:r w:rsidR="00E600C2" w:rsidRPr="008E55B3">
        <w:rPr>
          <w:rFonts w:asciiTheme="majorHAnsi" w:hAnsiTheme="majorHAnsi"/>
          <w:b/>
          <w:sz w:val="24"/>
          <w:szCs w:val="24"/>
          <w:lang w:val="ro-RO"/>
        </w:rPr>
        <w:t>.</w:t>
      </w:r>
      <w:r>
        <w:rPr>
          <w:rFonts w:asciiTheme="majorHAnsi" w:hAnsiTheme="majorHAnsi"/>
          <w:sz w:val="24"/>
          <w:szCs w:val="24"/>
          <w:lang w:val="ro-RO"/>
        </w:rPr>
        <w:t xml:space="preserve"> Prezentul Regu</w:t>
      </w:r>
      <w:r w:rsidR="00877DC1" w:rsidRPr="00877DC1">
        <w:rPr>
          <w:rFonts w:asciiTheme="majorHAnsi" w:hAnsiTheme="majorHAnsi"/>
          <w:sz w:val="24"/>
          <w:szCs w:val="24"/>
          <w:lang w:val="ro-RO"/>
        </w:rPr>
        <w:t>lament stabile</w:t>
      </w:r>
      <w:r>
        <w:rPr>
          <w:rFonts w:asciiTheme="majorHAnsi" w:hAnsiTheme="majorHAnsi"/>
          <w:sz w:val="24"/>
          <w:szCs w:val="24"/>
          <w:lang w:val="ro-RO"/>
        </w:rPr>
        <w:t>ş</w:t>
      </w:r>
      <w:r w:rsidR="00877DC1" w:rsidRPr="00877DC1">
        <w:rPr>
          <w:rFonts w:asciiTheme="majorHAnsi" w:hAnsiTheme="majorHAnsi"/>
          <w:sz w:val="24"/>
          <w:szCs w:val="24"/>
          <w:lang w:val="ro-RO"/>
        </w:rPr>
        <w:t>t</w:t>
      </w:r>
      <w:r>
        <w:rPr>
          <w:rFonts w:asciiTheme="majorHAnsi" w:hAnsiTheme="majorHAnsi"/>
          <w:sz w:val="24"/>
          <w:szCs w:val="24"/>
          <w:lang w:val="ro-RO"/>
        </w:rPr>
        <w:t>e</w:t>
      </w:r>
      <w:r w:rsidR="00877DC1" w:rsidRPr="00877DC1">
        <w:rPr>
          <w:rFonts w:asciiTheme="majorHAnsi" w:hAnsiTheme="majorHAnsi"/>
          <w:sz w:val="24"/>
          <w:szCs w:val="24"/>
          <w:lang w:val="ro-RO"/>
        </w:rPr>
        <w:t xml:space="preserve"> ca</w:t>
      </w:r>
      <w:r>
        <w:rPr>
          <w:rFonts w:asciiTheme="majorHAnsi" w:hAnsiTheme="majorHAnsi"/>
          <w:sz w:val="24"/>
          <w:szCs w:val="24"/>
          <w:lang w:val="ro-RO"/>
        </w:rPr>
        <w:t>d</w:t>
      </w:r>
      <w:r w:rsidR="00877DC1" w:rsidRPr="00877DC1">
        <w:rPr>
          <w:rFonts w:asciiTheme="majorHAnsi" w:hAnsiTheme="majorHAnsi"/>
          <w:sz w:val="24"/>
          <w:szCs w:val="24"/>
          <w:lang w:val="ro-RO"/>
        </w:rPr>
        <w:t>r</w:t>
      </w:r>
      <w:r w:rsidR="00877DC1">
        <w:rPr>
          <w:rFonts w:asciiTheme="majorHAnsi" w:hAnsiTheme="majorHAnsi"/>
          <w:sz w:val="24"/>
          <w:szCs w:val="24"/>
          <w:lang w:val="ro-RO"/>
        </w:rPr>
        <w:t>ul g</w:t>
      </w:r>
      <w:r>
        <w:rPr>
          <w:rFonts w:asciiTheme="majorHAnsi" w:hAnsiTheme="majorHAnsi"/>
          <w:sz w:val="24"/>
          <w:szCs w:val="24"/>
          <w:lang w:val="ro-RO"/>
        </w:rPr>
        <w:t>e</w:t>
      </w:r>
      <w:r w:rsidR="00877DC1">
        <w:rPr>
          <w:rFonts w:asciiTheme="majorHAnsi" w:hAnsiTheme="majorHAnsi"/>
          <w:sz w:val="24"/>
          <w:szCs w:val="24"/>
          <w:lang w:val="ro-RO"/>
        </w:rPr>
        <w:t>neral privind desf</w:t>
      </w:r>
      <w:r>
        <w:rPr>
          <w:rFonts w:asciiTheme="majorHAnsi" w:hAnsiTheme="majorHAnsi"/>
          <w:sz w:val="24"/>
          <w:szCs w:val="24"/>
          <w:lang w:val="ro-RO"/>
        </w:rPr>
        <w:t>ăş</w:t>
      </w:r>
      <w:r w:rsidR="00877DC1">
        <w:rPr>
          <w:rFonts w:asciiTheme="majorHAnsi" w:hAnsiTheme="majorHAnsi"/>
          <w:sz w:val="24"/>
          <w:szCs w:val="24"/>
          <w:lang w:val="ro-RO"/>
        </w:rPr>
        <w:t xml:space="preserve">urarea </w:t>
      </w:r>
      <w:r w:rsidR="00877DC1" w:rsidRPr="00877DC1">
        <w:rPr>
          <w:rFonts w:asciiTheme="majorHAnsi" w:hAnsiTheme="majorHAnsi"/>
          <w:sz w:val="24"/>
          <w:szCs w:val="24"/>
          <w:lang w:val="ro-RO"/>
        </w:rPr>
        <w:t>activit</w:t>
      </w:r>
      <w:r>
        <w:rPr>
          <w:rFonts w:asciiTheme="majorHAnsi" w:hAnsiTheme="majorHAnsi"/>
          <w:sz w:val="24"/>
          <w:szCs w:val="24"/>
          <w:lang w:val="ro-RO"/>
        </w:rPr>
        <w:t>ăţilor</w:t>
      </w:r>
      <w:r w:rsidR="00877DC1" w:rsidRPr="00877DC1">
        <w:rPr>
          <w:rFonts w:asciiTheme="majorHAnsi" w:hAnsiTheme="majorHAnsi"/>
          <w:sz w:val="24"/>
          <w:szCs w:val="24"/>
          <w:lang w:val="ro-RO"/>
        </w:rPr>
        <w:t xml:space="preserve"> din </w:t>
      </w:r>
      <w:r>
        <w:rPr>
          <w:rFonts w:asciiTheme="majorHAnsi" w:hAnsiTheme="majorHAnsi"/>
          <w:sz w:val="24"/>
          <w:szCs w:val="24"/>
          <w:lang w:val="ro-RO"/>
        </w:rPr>
        <w:t>domeniul jocuri d</w:t>
      </w:r>
      <w:r w:rsidR="00877DC1" w:rsidRPr="00877DC1">
        <w:rPr>
          <w:rFonts w:asciiTheme="majorHAnsi" w:hAnsiTheme="majorHAnsi"/>
          <w:sz w:val="24"/>
          <w:szCs w:val="24"/>
          <w:lang w:val="ro-RO"/>
        </w:rPr>
        <w:t>e noroc, c</w:t>
      </w:r>
      <w:r>
        <w:rPr>
          <w:rFonts w:asciiTheme="majorHAnsi" w:hAnsiTheme="majorHAnsi"/>
          <w:sz w:val="24"/>
          <w:szCs w:val="24"/>
          <w:lang w:val="ro-RO"/>
        </w:rPr>
        <w:t>e</w:t>
      </w:r>
      <w:r w:rsidR="00877DC1" w:rsidRPr="00877DC1">
        <w:rPr>
          <w:rFonts w:asciiTheme="majorHAnsi" w:hAnsiTheme="majorHAnsi"/>
          <w:sz w:val="24"/>
          <w:szCs w:val="24"/>
          <w:lang w:val="ro-RO"/>
        </w:rPr>
        <w:t>rin</w:t>
      </w:r>
      <w:r>
        <w:rPr>
          <w:rFonts w:asciiTheme="majorHAnsi" w:hAnsiTheme="majorHAnsi"/>
          <w:sz w:val="24"/>
          <w:szCs w:val="24"/>
          <w:lang w:val="ro-RO"/>
        </w:rPr>
        <w:t xml:space="preserve">ţele </w:t>
      </w:r>
      <w:r w:rsidR="00877DC1" w:rsidRPr="00877DC1">
        <w:rPr>
          <w:rFonts w:asciiTheme="majorHAnsi" w:hAnsiTheme="majorHAnsi"/>
          <w:sz w:val="24"/>
          <w:szCs w:val="24"/>
          <w:lang w:val="ro-RO"/>
        </w:rPr>
        <w:t>n</w:t>
      </w:r>
      <w:r>
        <w:rPr>
          <w:rFonts w:asciiTheme="majorHAnsi" w:hAnsiTheme="majorHAnsi"/>
          <w:sz w:val="24"/>
          <w:szCs w:val="24"/>
          <w:lang w:val="ro-RO"/>
        </w:rPr>
        <w:t>ec</w:t>
      </w:r>
      <w:r w:rsidR="00877DC1" w:rsidRPr="00877DC1">
        <w:rPr>
          <w:rFonts w:asciiTheme="majorHAnsi" w:hAnsiTheme="majorHAnsi"/>
          <w:sz w:val="24"/>
          <w:szCs w:val="24"/>
          <w:lang w:val="ro-RO"/>
        </w:rPr>
        <w:t xml:space="preserve">esare </w:t>
      </w:r>
      <w:r w:rsidR="00A13BCD">
        <w:rPr>
          <w:rFonts w:asciiTheme="majorHAnsi" w:hAnsiTheme="majorHAnsi"/>
          <w:sz w:val="24"/>
          <w:szCs w:val="24"/>
          <w:lang w:val="ro-RO"/>
        </w:rPr>
        <w:t>desfăşurării acestor activităţi</w:t>
      </w:r>
      <w:r>
        <w:rPr>
          <w:rFonts w:asciiTheme="majorHAnsi" w:hAnsiTheme="majorHAnsi"/>
          <w:sz w:val="24"/>
          <w:szCs w:val="24"/>
          <w:lang w:val="ro-RO"/>
        </w:rPr>
        <w:t>, procedura de ob</w:t>
      </w:r>
      <w:r w:rsidR="00A13BCD">
        <w:rPr>
          <w:rFonts w:asciiTheme="majorHAnsi" w:hAnsiTheme="majorHAnsi"/>
          <w:sz w:val="24"/>
          <w:szCs w:val="24"/>
          <w:lang w:val="ro-RO"/>
        </w:rPr>
        <w:t>ţ</w:t>
      </w:r>
      <w:r>
        <w:rPr>
          <w:rFonts w:asciiTheme="majorHAnsi" w:hAnsiTheme="majorHAnsi"/>
          <w:sz w:val="24"/>
          <w:szCs w:val="24"/>
          <w:lang w:val="ro-RO"/>
        </w:rPr>
        <w:t>inere a autorizaţiei de funcţionare la nivelul comunei Cârcea.</w:t>
      </w:r>
    </w:p>
    <w:p w14:paraId="341DB1B4" w14:textId="77777777" w:rsidR="00B21D04" w:rsidRDefault="00AD5EB0" w:rsidP="00B22555">
      <w:pPr>
        <w:spacing w:line="240" w:lineRule="auto"/>
        <w:jc w:val="both"/>
        <w:rPr>
          <w:rFonts w:asciiTheme="majorHAnsi" w:hAnsiTheme="majorHAnsi"/>
          <w:sz w:val="24"/>
          <w:szCs w:val="24"/>
          <w:lang w:val="ro-RO"/>
        </w:rPr>
      </w:pPr>
      <w:r>
        <w:rPr>
          <w:rFonts w:asciiTheme="majorHAnsi" w:hAnsiTheme="majorHAnsi"/>
          <w:b/>
          <w:sz w:val="28"/>
          <w:szCs w:val="28"/>
          <w:lang w:val="ro-RO"/>
        </w:rPr>
        <w:t xml:space="preserve">  </w:t>
      </w:r>
      <w:r w:rsidR="00531163">
        <w:rPr>
          <w:rFonts w:asciiTheme="majorHAnsi" w:hAnsiTheme="majorHAnsi"/>
          <w:b/>
          <w:sz w:val="28"/>
          <w:szCs w:val="28"/>
          <w:lang w:val="ro-RO"/>
        </w:rPr>
        <w:t xml:space="preserve"> </w:t>
      </w:r>
      <w:r w:rsidRPr="008E55B3">
        <w:rPr>
          <w:rFonts w:asciiTheme="majorHAnsi" w:hAnsiTheme="majorHAnsi"/>
          <w:b/>
          <w:sz w:val="24"/>
          <w:szCs w:val="24"/>
          <w:lang w:val="ro-RO"/>
        </w:rPr>
        <w:t>Art.</w:t>
      </w:r>
      <w:r>
        <w:rPr>
          <w:rFonts w:asciiTheme="majorHAnsi" w:hAnsiTheme="majorHAnsi"/>
          <w:b/>
          <w:sz w:val="24"/>
          <w:szCs w:val="24"/>
          <w:lang w:val="ro-RO"/>
        </w:rPr>
        <w:t>2</w:t>
      </w:r>
      <w:r w:rsidRPr="008E55B3">
        <w:rPr>
          <w:rFonts w:asciiTheme="majorHAnsi" w:hAnsiTheme="majorHAnsi"/>
          <w:b/>
          <w:sz w:val="24"/>
          <w:szCs w:val="24"/>
          <w:lang w:val="ro-RO"/>
        </w:rPr>
        <w:t>.</w:t>
      </w:r>
      <w:r>
        <w:rPr>
          <w:rFonts w:asciiTheme="majorHAnsi" w:hAnsiTheme="majorHAnsi"/>
          <w:b/>
          <w:sz w:val="24"/>
          <w:szCs w:val="24"/>
          <w:lang w:val="ro-RO"/>
        </w:rPr>
        <w:t xml:space="preserve"> </w:t>
      </w:r>
      <w:r w:rsidR="00775179" w:rsidRPr="00775179">
        <w:rPr>
          <w:rFonts w:asciiTheme="majorHAnsi" w:hAnsiTheme="majorHAnsi"/>
          <w:sz w:val="24"/>
          <w:szCs w:val="24"/>
          <w:lang w:val="ro-RO"/>
        </w:rPr>
        <w:t xml:space="preserve">Documentul eliberat de Primăria comunei Cârcea, este </w:t>
      </w:r>
      <w:r w:rsidR="0028515E">
        <w:rPr>
          <w:rFonts w:asciiTheme="majorHAnsi" w:hAnsiTheme="majorHAnsi"/>
          <w:sz w:val="24"/>
          <w:szCs w:val="24"/>
          <w:lang w:val="ro-RO"/>
        </w:rPr>
        <w:t>autorizaţia</w:t>
      </w:r>
      <w:r w:rsidR="00775179" w:rsidRPr="00775179">
        <w:rPr>
          <w:rFonts w:asciiTheme="majorHAnsi" w:hAnsiTheme="majorHAnsi"/>
          <w:sz w:val="24"/>
          <w:szCs w:val="24"/>
          <w:lang w:val="ro-RO"/>
        </w:rPr>
        <w:t xml:space="preserve"> de funcţionare,</w:t>
      </w:r>
      <w:r w:rsidR="0099201F">
        <w:rPr>
          <w:rFonts w:asciiTheme="majorHAnsi" w:hAnsiTheme="majorHAnsi"/>
          <w:sz w:val="24"/>
          <w:szCs w:val="24"/>
          <w:lang w:val="ro-RO"/>
        </w:rPr>
        <w:t xml:space="preserve"> document care se obţine anual.</w:t>
      </w:r>
      <w:r w:rsidR="004E4FC7">
        <w:rPr>
          <w:rFonts w:asciiTheme="majorHAnsi" w:hAnsiTheme="majorHAnsi"/>
          <w:sz w:val="24"/>
          <w:szCs w:val="24"/>
          <w:lang w:val="ro-RO"/>
        </w:rPr>
        <w:t xml:space="preserve"> </w:t>
      </w:r>
    </w:p>
    <w:p w14:paraId="723719A2" w14:textId="77777777" w:rsidR="00656B0F" w:rsidRPr="00656B0F" w:rsidRDefault="00DC1111" w:rsidP="00B22555">
      <w:pPr>
        <w:spacing w:line="240" w:lineRule="auto"/>
        <w:jc w:val="both"/>
        <w:rPr>
          <w:rFonts w:asciiTheme="majorHAnsi" w:hAnsiTheme="majorHAnsi"/>
          <w:sz w:val="24"/>
          <w:szCs w:val="24"/>
          <w:lang w:val="ro-RO" w:bidi="ro-RO"/>
        </w:rPr>
      </w:pPr>
      <w:r>
        <w:rPr>
          <w:rFonts w:asciiTheme="majorHAnsi" w:hAnsiTheme="majorHAnsi"/>
          <w:sz w:val="24"/>
          <w:szCs w:val="24"/>
          <w:lang w:val="ro-RO"/>
        </w:rPr>
        <w:t xml:space="preserve">   </w:t>
      </w:r>
      <w:r w:rsidR="00656B0F" w:rsidRPr="00656B0F">
        <w:rPr>
          <w:rFonts w:asciiTheme="majorHAnsi" w:hAnsiTheme="majorHAnsi"/>
          <w:b/>
          <w:bCs/>
          <w:sz w:val="24"/>
          <w:szCs w:val="24"/>
          <w:lang w:val="ro-RO" w:bidi="ro-RO"/>
        </w:rPr>
        <w:t xml:space="preserve">Art.3. </w:t>
      </w:r>
      <w:r w:rsidR="00FE5104">
        <w:rPr>
          <w:rFonts w:asciiTheme="majorHAnsi" w:hAnsiTheme="majorHAnsi"/>
          <w:sz w:val="24"/>
          <w:szCs w:val="24"/>
          <w:lang w:val="ro-RO" w:bidi="ro-RO"/>
        </w:rPr>
        <w:t>R</w:t>
      </w:r>
      <w:r w:rsidR="00656B0F" w:rsidRPr="00656B0F">
        <w:rPr>
          <w:rFonts w:asciiTheme="majorHAnsi" w:hAnsiTheme="majorHAnsi"/>
          <w:sz w:val="24"/>
          <w:szCs w:val="24"/>
          <w:lang w:val="ro-RO" w:bidi="ro-RO"/>
        </w:rPr>
        <w:t>egulament</w:t>
      </w:r>
      <w:r w:rsidR="008C64A1">
        <w:rPr>
          <w:rFonts w:asciiTheme="majorHAnsi" w:hAnsiTheme="majorHAnsi"/>
          <w:sz w:val="24"/>
          <w:szCs w:val="24"/>
          <w:lang w:val="ro-RO" w:bidi="ro-RO"/>
        </w:rPr>
        <w:t xml:space="preserve">ul </w:t>
      </w:r>
      <w:r w:rsidR="00656B0F" w:rsidRPr="00656B0F">
        <w:rPr>
          <w:rFonts w:asciiTheme="majorHAnsi" w:hAnsiTheme="majorHAnsi"/>
          <w:sz w:val="24"/>
          <w:szCs w:val="24"/>
          <w:lang w:val="ro-RO" w:bidi="ro-RO"/>
        </w:rPr>
        <w:t xml:space="preserve">are în vedere stabilirea și respectarea unor principii </w:t>
      </w:r>
      <w:r w:rsidR="00E3296B">
        <w:rPr>
          <w:rFonts w:asciiTheme="majorHAnsi" w:hAnsiTheme="majorHAnsi"/>
          <w:sz w:val="24"/>
          <w:szCs w:val="24"/>
          <w:lang w:val="ro-RO" w:bidi="ro-RO"/>
        </w:rPr>
        <w:t>privind desfășurarea activităților</w:t>
      </w:r>
      <w:r w:rsidR="00656B0F" w:rsidRPr="00656B0F">
        <w:rPr>
          <w:rFonts w:asciiTheme="majorHAnsi" w:hAnsiTheme="majorHAnsi"/>
          <w:sz w:val="24"/>
          <w:szCs w:val="24"/>
          <w:lang w:val="ro-RO" w:bidi="ro-RO"/>
        </w:rPr>
        <w:t xml:space="preserve"> de jocuri de noroc, protecția vieții, respectarea prio</w:t>
      </w:r>
      <w:r w:rsidR="000B15E6">
        <w:rPr>
          <w:rFonts w:asciiTheme="majorHAnsi" w:hAnsiTheme="majorHAnsi"/>
          <w:sz w:val="24"/>
          <w:szCs w:val="24"/>
          <w:lang w:val="ro-RO" w:bidi="ro-RO"/>
        </w:rPr>
        <w:t>rităților de dezvoltare locală,</w:t>
      </w:r>
      <w:r w:rsidR="00656B0F" w:rsidRPr="00656B0F">
        <w:rPr>
          <w:rFonts w:asciiTheme="majorHAnsi" w:hAnsiTheme="majorHAnsi"/>
          <w:sz w:val="24"/>
          <w:szCs w:val="24"/>
          <w:lang w:val="ro-RO" w:bidi="ro-RO"/>
        </w:rPr>
        <w:t xml:space="preserve"> a normelor de protecție a ordinii, a să</w:t>
      </w:r>
      <w:r w:rsidR="00CE190F">
        <w:rPr>
          <w:rFonts w:asciiTheme="majorHAnsi" w:hAnsiTheme="majorHAnsi"/>
          <w:sz w:val="24"/>
          <w:szCs w:val="24"/>
          <w:lang w:val="ro-RO" w:bidi="ro-RO"/>
        </w:rPr>
        <w:t>nătății și a siguranței publice</w:t>
      </w:r>
      <w:r w:rsidR="00656B0F" w:rsidRPr="00656B0F">
        <w:rPr>
          <w:rFonts w:asciiTheme="majorHAnsi" w:hAnsiTheme="majorHAnsi"/>
          <w:sz w:val="24"/>
          <w:szCs w:val="24"/>
          <w:lang w:val="ro-RO" w:bidi="ro-RO"/>
        </w:rPr>
        <w:t>, precum și respectarea legislației naționale în domeniu.</w:t>
      </w:r>
    </w:p>
    <w:p w14:paraId="46DF547C" w14:textId="77777777" w:rsidR="00656B0F" w:rsidRPr="00656B0F" w:rsidRDefault="00373B80" w:rsidP="00B22555">
      <w:pPr>
        <w:spacing w:line="240" w:lineRule="auto"/>
        <w:jc w:val="both"/>
        <w:rPr>
          <w:rFonts w:asciiTheme="majorHAnsi" w:hAnsiTheme="majorHAnsi"/>
          <w:sz w:val="24"/>
          <w:szCs w:val="24"/>
          <w:lang w:val="ro-RO" w:bidi="ro-RO"/>
        </w:rPr>
      </w:pPr>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 xml:space="preserve">Art.4. </w:t>
      </w:r>
      <w:r w:rsidR="00656B0F" w:rsidRPr="00656B0F">
        <w:rPr>
          <w:rFonts w:asciiTheme="majorHAnsi" w:hAnsiTheme="majorHAnsi"/>
          <w:sz w:val="24"/>
          <w:szCs w:val="24"/>
          <w:lang w:val="ro-RO" w:bidi="ro-RO"/>
        </w:rPr>
        <w:t>Organizarea și exploatarea jocurilor de noroc se</w:t>
      </w:r>
      <w:r w:rsidR="007F35CF">
        <w:rPr>
          <w:rFonts w:asciiTheme="majorHAnsi" w:hAnsiTheme="majorHAnsi"/>
          <w:sz w:val="24"/>
          <w:szCs w:val="24"/>
          <w:lang w:val="ro-RO" w:bidi="ro-RO"/>
        </w:rPr>
        <w:t xml:space="preserve"> realizează în conformitate cu:</w:t>
      </w:r>
    </w:p>
    <w:p w14:paraId="00B903F9" w14:textId="77777777" w:rsidR="00656B0F" w:rsidRPr="00656B0F" w:rsidRDefault="00E60017" w:rsidP="00B22555">
      <w:pPr>
        <w:spacing w:line="240" w:lineRule="auto"/>
        <w:jc w:val="both"/>
        <w:rPr>
          <w:rFonts w:asciiTheme="majorHAnsi" w:hAnsiTheme="majorHAnsi"/>
          <w:sz w:val="24"/>
          <w:szCs w:val="24"/>
          <w:lang w:val="ro-RO" w:bidi="ro-RO"/>
        </w:rPr>
      </w:pPr>
      <w:r>
        <w:rPr>
          <w:rFonts w:asciiTheme="majorHAnsi" w:hAnsiTheme="majorHAnsi"/>
          <w:sz w:val="24"/>
          <w:szCs w:val="24"/>
          <w:lang w:bidi="ro-RO"/>
        </w:rPr>
        <w:t xml:space="preserve">  -</w:t>
      </w:r>
      <w:r w:rsidR="00656B0F" w:rsidRPr="00656B0F">
        <w:rPr>
          <w:rFonts w:asciiTheme="majorHAnsi" w:hAnsiTheme="majorHAnsi"/>
          <w:sz w:val="24"/>
          <w:szCs w:val="24"/>
          <w:lang w:val="ro-RO" w:bidi="ro-RO"/>
        </w:rPr>
        <w:t>Ordonanța de urgență a Guvernului nr. 77/2009 privind organizarea și exploatarea jocurilor de noroc, cu modificările ulterioare;</w:t>
      </w:r>
      <w:r w:rsidR="001020A9">
        <w:rPr>
          <w:rFonts w:asciiTheme="majorHAnsi" w:hAnsiTheme="majorHAnsi"/>
          <w:sz w:val="24"/>
          <w:szCs w:val="24"/>
          <w:lang w:val="ro-RO" w:bidi="ro-RO"/>
        </w:rPr>
        <w:t xml:space="preserve">  </w:t>
      </w:r>
      <w:r w:rsidR="005E0986">
        <w:rPr>
          <w:rFonts w:asciiTheme="majorHAnsi" w:hAnsiTheme="majorHAnsi"/>
          <w:sz w:val="24"/>
          <w:szCs w:val="24"/>
          <w:lang w:val="ro-RO" w:bidi="ro-RO"/>
        </w:rPr>
        <w:t xml:space="preserve"> </w:t>
      </w:r>
    </w:p>
    <w:p w14:paraId="54DA22A6" w14:textId="77777777" w:rsidR="00656B0F" w:rsidRPr="00656B0F" w:rsidRDefault="00E60017" w:rsidP="00B22555">
      <w:pPr>
        <w:spacing w:line="240" w:lineRule="auto"/>
        <w:jc w:val="both"/>
        <w:rPr>
          <w:rFonts w:asciiTheme="majorHAnsi" w:hAnsiTheme="majorHAnsi"/>
          <w:sz w:val="24"/>
          <w:szCs w:val="24"/>
          <w:lang w:val="ro-RO" w:bidi="ro-RO"/>
        </w:rPr>
      </w:pPr>
      <w:bookmarkStart w:id="0" w:name="bookmark11"/>
      <w:bookmarkEnd w:id="0"/>
      <w:r>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Hotărârea Guvernului nr. 111/2016 - pentru aprobarea Normelor metodologice de punere in aplicare a Ordonanței de urgenta a Guvernului nr. 77/2009 privind organizarea si exploatarea jocurilor de noroc si pentru modificarea si completarea Hotărârii Guvernului nr. 298/2013 privind organizarea si funcționarea Oficiului National pentru Jocuri de Noroc, pentru modificarea Hotărârii Guvernului nr. 870/2009 pentru aprobarea Normelor metodologice de aplicare a Ordonanței</w:t>
      </w:r>
      <w:r w:rsidR="00706471">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de ur</w:t>
      </w:r>
      <w:r w:rsidR="00840447">
        <w:rPr>
          <w:rFonts w:asciiTheme="majorHAnsi" w:hAnsiTheme="majorHAnsi"/>
          <w:sz w:val="24"/>
          <w:szCs w:val="24"/>
          <w:lang w:val="ro-RO" w:bidi="ro-RO"/>
        </w:rPr>
        <w:t>genta a Guvernului nr. 77/2009 ş</w:t>
      </w:r>
      <w:r w:rsidR="00656B0F" w:rsidRPr="00656B0F">
        <w:rPr>
          <w:rFonts w:asciiTheme="majorHAnsi" w:hAnsiTheme="majorHAnsi"/>
          <w:sz w:val="24"/>
          <w:szCs w:val="24"/>
          <w:lang w:val="ro-RO" w:bidi="ro-RO"/>
        </w:rPr>
        <w:t>i pentru abrogarea Hotărârii Guvernului nr</w:t>
      </w:r>
      <w:r w:rsidR="00F15348">
        <w:rPr>
          <w:rFonts w:asciiTheme="majorHAnsi" w:hAnsiTheme="majorHAnsi"/>
          <w:sz w:val="24"/>
          <w:szCs w:val="24"/>
          <w:lang w:val="ro-RO" w:bidi="ro-RO"/>
        </w:rPr>
        <w:t>. 870/2009 privind organizarea ş</w:t>
      </w:r>
      <w:r w:rsidR="00656B0F" w:rsidRPr="00656B0F">
        <w:rPr>
          <w:rFonts w:asciiTheme="majorHAnsi" w:hAnsiTheme="majorHAnsi"/>
          <w:sz w:val="24"/>
          <w:szCs w:val="24"/>
          <w:lang w:val="ro-RO" w:bidi="ro-RO"/>
        </w:rPr>
        <w:t>i exploatarea jocurilor de noroc;</w:t>
      </w:r>
    </w:p>
    <w:p w14:paraId="4F70272D" w14:textId="77777777" w:rsidR="00656B0F" w:rsidRPr="00656B0F" w:rsidRDefault="007A2062" w:rsidP="00B22555">
      <w:pPr>
        <w:spacing w:line="240" w:lineRule="auto"/>
        <w:jc w:val="both"/>
        <w:rPr>
          <w:rFonts w:asciiTheme="majorHAnsi" w:hAnsiTheme="majorHAnsi"/>
          <w:sz w:val="24"/>
          <w:szCs w:val="24"/>
          <w:lang w:val="ro-RO" w:bidi="ro-RO"/>
        </w:rPr>
      </w:pPr>
      <w:bookmarkStart w:id="1" w:name="bookmark12"/>
      <w:bookmarkEnd w:id="1"/>
      <w:r>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Ordonanța de urgență a Guvernului nr.7/2026 pentru modificarea și completarea unor acte normative, precum și pentru adoptarea unor măsuri pentru creșterea capacității financiare a unităților administrative-teritoriale;</w:t>
      </w:r>
    </w:p>
    <w:p w14:paraId="1C9BCBBB" w14:textId="77777777" w:rsidR="00656B0F" w:rsidRPr="00656B0F" w:rsidRDefault="007A2062" w:rsidP="00B22555">
      <w:pPr>
        <w:spacing w:line="240" w:lineRule="auto"/>
        <w:jc w:val="both"/>
        <w:rPr>
          <w:rFonts w:asciiTheme="majorHAnsi" w:hAnsiTheme="majorHAnsi"/>
          <w:sz w:val="24"/>
          <w:szCs w:val="24"/>
          <w:lang w:val="ro-RO" w:bidi="ro-RO"/>
        </w:rPr>
      </w:pPr>
      <w:r>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-Legea nr. 227/2015 privind Codul fiscal, cu modificările și completările ulterioare;</w:t>
      </w:r>
    </w:p>
    <w:p w14:paraId="1FE38B5E" w14:textId="77777777" w:rsidR="00656B0F" w:rsidRPr="00656B0F" w:rsidRDefault="007A2062" w:rsidP="00B22555">
      <w:pPr>
        <w:spacing w:line="240" w:lineRule="auto"/>
        <w:jc w:val="both"/>
        <w:rPr>
          <w:rFonts w:asciiTheme="majorHAnsi" w:hAnsiTheme="majorHAnsi"/>
          <w:sz w:val="24"/>
          <w:szCs w:val="24"/>
          <w:lang w:val="ro-RO" w:bidi="ro-RO"/>
        </w:rPr>
      </w:pPr>
      <w:bookmarkStart w:id="2" w:name="bookmark13"/>
      <w:bookmarkEnd w:id="2"/>
      <w:r>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Ordonanțe, ordine și reglementări emise de Oficiul Național pentru Jocuri de Noroc (ONJN);</w:t>
      </w:r>
      <w:r w:rsidR="008B41B1">
        <w:rPr>
          <w:rFonts w:asciiTheme="majorHAnsi" w:hAnsiTheme="majorHAnsi"/>
          <w:sz w:val="24"/>
          <w:szCs w:val="24"/>
          <w:lang w:val="ro-RO" w:bidi="ro-RO"/>
        </w:rPr>
        <w:t xml:space="preserve"> </w:t>
      </w:r>
    </w:p>
    <w:p w14:paraId="77666518" w14:textId="77777777" w:rsidR="00622684" w:rsidRDefault="00B067B0" w:rsidP="00B22555">
      <w:pPr>
        <w:spacing w:line="240" w:lineRule="auto"/>
        <w:jc w:val="both"/>
        <w:rPr>
          <w:rFonts w:asciiTheme="majorHAnsi" w:hAnsiTheme="majorHAnsi"/>
          <w:sz w:val="24"/>
          <w:szCs w:val="24"/>
          <w:lang w:val="ro-RO" w:bidi="ro-RO"/>
        </w:rPr>
      </w:pPr>
      <w:bookmarkStart w:id="3" w:name="bookmark14"/>
      <w:bookmarkEnd w:id="3"/>
      <w:r>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 xml:space="preserve">Legislația privind protecția consumatorilor și protecția minorilor; </w:t>
      </w:r>
    </w:p>
    <w:p w14:paraId="55167384" w14:textId="77777777" w:rsidR="00656B0F" w:rsidRPr="000F44FA" w:rsidRDefault="00B067B0" w:rsidP="00B22555">
      <w:pPr>
        <w:spacing w:line="240" w:lineRule="auto"/>
        <w:jc w:val="both"/>
        <w:rPr>
          <w:rFonts w:asciiTheme="majorHAnsi" w:hAnsiTheme="majorHAnsi"/>
          <w:sz w:val="24"/>
          <w:szCs w:val="24"/>
          <w:highlight w:val="yellow"/>
          <w:lang w:val="ro-RO" w:bidi="ro-RO"/>
        </w:rPr>
      </w:pPr>
      <w:r>
        <w:rPr>
          <w:rFonts w:asciiTheme="majorHAnsi" w:hAnsiTheme="majorHAnsi"/>
          <w:sz w:val="24"/>
          <w:szCs w:val="24"/>
          <w:lang w:val="ro-RO" w:bidi="ro-RO"/>
        </w:rPr>
        <w:t xml:space="preserve">  </w:t>
      </w:r>
      <w:r w:rsidR="00656B0F" w:rsidRPr="00AF08A5">
        <w:rPr>
          <w:rFonts w:asciiTheme="majorHAnsi" w:hAnsiTheme="majorHAnsi"/>
          <w:sz w:val="24"/>
          <w:szCs w:val="24"/>
          <w:lang w:val="ro-RO" w:bidi="ro-RO"/>
        </w:rPr>
        <w:t>-Legea nr.61/1991 pentru sancționarea faptelor de încălcare a unor norme de conviețuire socială, a ordinii și liniștii publice, republicată</w:t>
      </w:r>
      <w:r w:rsidR="00656B0F" w:rsidRPr="000F44FA">
        <w:rPr>
          <w:rFonts w:asciiTheme="majorHAnsi" w:hAnsiTheme="majorHAnsi"/>
          <w:sz w:val="24"/>
          <w:szCs w:val="24"/>
          <w:highlight w:val="yellow"/>
          <w:lang w:val="ro-RO" w:bidi="ro-RO"/>
        </w:rPr>
        <w:t>;</w:t>
      </w:r>
    </w:p>
    <w:p w14:paraId="595A7D52" w14:textId="599BDF9B" w:rsidR="00656B0F" w:rsidRPr="00656B0F" w:rsidRDefault="00656B0F" w:rsidP="00B22555">
      <w:pPr>
        <w:spacing w:line="240" w:lineRule="auto"/>
        <w:jc w:val="both"/>
        <w:rPr>
          <w:rFonts w:asciiTheme="majorHAnsi" w:hAnsiTheme="majorHAnsi"/>
          <w:sz w:val="24"/>
          <w:szCs w:val="24"/>
          <w:lang w:val="ro-RO" w:bidi="ro-RO"/>
        </w:rPr>
      </w:pPr>
    </w:p>
    <w:p w14:paraId="7F86A1FB" w14:textId="77777777" w:rsidR="00656B0F" w:rsidRPr="00656B0F" w:rsidRDefault="002905CB" w:rsidP="00B22555">
      <w:pPr>
        <w:spacing w:line="240" w:lineRule="auto"/>
        <w:jc w:val="both"/>
        <w:rPr>
          <w:rFonts w:asciiTheme="majorHAnsi" w:hAnsiTheme="majorHAnsi"/>
          <w:b/>
          <w:bCs/>
          <w:sz w:val="24"/>
          <w:szCs w:val="24"/>
          <w:lang w:val="ro-RO" w:bidi="ro-RO"/>
        </w:rPr>
      </w:pPr>
      <w:bookmarkStart w:id="4" w:name="bookmark15"/>
      <w:bookmarkStart w:id="5" w:name="bookmark16"/>
      <w:bookmarkStart w:id="6" w:name="bookmark17"/>
      <w:r>
        <w:rPr>
          <w:rFonts w:asciiTheme="majorHAnsi" w:hAnsiTheme="majorHAnsi"/>
          <w:b/>
          <w:bCs/>
          <w:sz w:val="24"/>
          <w:szCs w:val="24"/>
          <w:lang w:val="ro-RO" w:bidi="ro-RO"/>
        </w:rPr>
        <w:lastRenderedPageBreak/>
        <w:t xml:space="preserve">      </w:t>
      </w:r>
      <w:r w:rsidR="00656B0F" w:rsidRPr="00656B0F">
        <w:rPr>
          <w:rFonts w:asciiTheme="majorHAnsi" w:hAnsiTheme="majorHAnsi"/>
          <w:b/>
          <w:bCs/>
          <w:sz w:val="24"/>
          <w:szCs w:val="24"/>
          <w:lang w:val="ro-RO" w:bidi="ro-RO"/>
        </w:rPr>
        <w:t>CAPITOLUL II - DEFINIȚII</w:t>
      </w:r>
      <w:bookmarkEnd w:id="4"/>
      <w:bookmarkEnd w:id="5"/>
      <w:bookmarkEnd w:id="6"/>
    </w:p>
    <w:p w14:paraId="6B01094D" w14:textId="77777777" w:rsidR="00656B0F" w:rsidRPr="00656B0F" w:rsidRDefault="00A44FC7" w:rsidP="00B22555">
      <w:pPr>
        <w:spacing w:line="240" w:lineRule="auto"/>
        <w:jc w:val="both"/>
        <w:rPr>
          <w:rFonts w:asciiTheme="majorHAnsi" w:hAnsiTheme="majorHAnsi"/>
          <w:sz w:val="24"/>
          <w:szCs w:val="24"/>
          <w:lang w:val="ro-RO" w:bidi="ro-RO"/>
        </w:rPr>
      </w:pPr>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 xml:space="preserve">Art.5. </w:t>
      </w:r>
      <w:r w:rsidR="008C63AA">
        <w:rPr>
          <w:rFonts w:asciiTheme="majorHAnsi" w:hAnsiTheme="majorHAnsi"/>
          <w:sz w:val="24"/>
          <w:szCs w:val="24"/>
          <w:lang w:val="ro-RO" w:bidi="ro-RO"/>
        </w:rPr>
        <w:t>Î</w:t>
      </w:r>
      <w:r w:rsidR="00656B0F" w:rsidRPr="00656B0F">
        <w:rPr>
          <w:rFonts w:asciiTheme="majorHAnsi" w:hAnsiTheme="majorHAnsi"/>
          <w:sz w:val="24"/>
          <w:szCs w:val="24"/>
          <w:lang w:val="ro-RO" w:bidi="ro-RO"/>
        </w:rPr>
        <w:t>n sensul prezentului Regulament:</w:t>
      </w:r>
    </w:p>
    <w:p w14:paraId="21CEB733" w14:textId="77777777" w:rsidR="00E42A77" w:rsidRDefault="00656B0F" w:rsidP="00B22555">
      <w:pPr>
        <w:pStyle w:val="ListParagraph"/>
        <w:numPr>
          <w:ilvl w:val="0"/>
          <w:numId w:val="10"/>
        </w:numPr>
        <w:spacing w:line="240" w:lineRule="auto"/>
        <w:jc w:val="both"/>
        <w:rPr>
          <w:rFonts w:asciiTheme="majorHAnsi" w:hAnsiTheme="majorHAnsi"/>
          <w:sz w:val="24"/>
          <w:szCs w:val="24"/>
          <w:lang w:val="ro-RO" w:bidi="ro-RO"/>
        </w:rPr>
      </w:pPr>
      <w:bookmarkStart w:id="7" w:name="bookmark18"/>
      <w:bookmarkEnd w:id="7"/>
      <w:r w:rsidRPr="00CA08D4">
        <w:rPr>
          <w:rFonts w:asciiTheme="majorHAnsi" w:hAnsiTheme="majorHAnsi"/>
          <w:b/>
          <w:bCs/>
          <w:i/>
          <w:sz w:val="24"/>
          <w:szCs w:val="24"/>
          <w:lang w:val="ro-RO" w:bidi="ro-RO"/>
        </w:rPr>
        <w:t>Joc de noroc</w:t>
      </w:r>
      <w:r w:rsidRPr="00E42A77">
        <w:rPr>
          <w:rFonts w:asciiTheme="majorHAnsi" w:hAnsiTheme="majorHAnsi"/>
          <w:b/>
          <w:bCs/>
          <w:sz w:val="24"/>
          <w:szCs w:val="24"/>
          <w:lang w:val="ro-RO" w:bidi="ro-RO"/>
        </w:rPr>
        <w:t xml:space="preserve"> - </w:t>
      </w:r>
      <w:r w:rsidRPr="00E42A77">
        <w:rPr>
          <w:rFonts w:asciiTheme="majorHAnsi" w:hAnsiTheme="majorHAnsi"/>
          <w:sz w:val="24"/>
          <w:szCs w:val="24"/>
          <w:lang w:val="ro-RO" w:bidi="ro-RO"/>
        </w:rPr>
        <w:t xml:space="preserve">acea activitate care </w:t>
      </w:r>
      <w:r w:rsidR="00BD6AF5">
        <w:rPr>
          <w:rFonts w:asciiTheme="majorHAnsi" w:hAnsiTheme="majorHAnsi"/>
          <w:sz w:val="24"/>
          <w:szCs w:val="24"/>
          <w:lang w:val="ro-RO" w:bidi="ro-RO"/>
        </w:rPr>
        <w:t>î</w:t>
      </w:r>
      <w:r w:rsidRPr="00E42A77">
        <w:rPr>
          <w:rFonts w:asciiTheme="majorHAnsi" w:hAnsiTheme="majorHAnsi"/>
          <w:sz w:val="24"/>
          <w:szCs w:val="24"/>
          <w:lang w:val="ro-RO" w:bidi="ro-RO"/>
        </w:rPr>
        <w:t>ndeplinește cumulativ următoarele condiții: se atribuie câștiguri materiale, de regula bănești, ca urmare a oferirii publice de către organizator a unui potential câștig si a acceptării ofertei de către participant, cu perceperea unei taxe de participare directe sau disimulate, câștigurile fiind atribuite in baza regulamentului de joc aprobat de Oficiul National pentru Jocuri de Noroc, denumit in continuare O.N.J.N., prin selecția aleatorie a rezultatelor evenimentelor care fac obiectul jocului, indiferent de modul de producere a acestora.</w:t>
      </w:r>
      <w:bookmarkStart w:id="8" w:name="bookmark19"/>
      <w:bookmarkEnd w:id="8"/>
    </w:p>
    <w:p w14:paraId="1256EC7B" w14:textId="77777777" w:rsidR="00E42A77" w:rsidRDefault="00656B0F" w:rsidP="00B22555">
      <w:pPr>
        <w:pStyle w:val="ListParagraph"/>
        <w:numPr>
          <w:ilvl w:val="0"/>
          <w:numId w:val="10"/>
        </w:numPr>
        <w:spacing w:line="240" w:lineRule="auto"/>
        <w:jc w:val="both"/>
        <w:rPr>
          <w:rFonts w:asciiTheme="majorHAnsi" w:hAnsiTheme="majorHAnsi"/>
          <w:sz w:val="24"/>
          <w:szCs w:val="24"/>
          <w:lang w:val="ro-RO" w:bidi="ro-RO"/>
        </w:rPr>
      </w:pPr>
      <w:r w:rsidRPr="00CA08D4">
        <w:rPr>
          <w:rFonts w:asciiTheme="majorHAnsi" w:hAnsiTheme="majorHAnsi"/>
          <w:b/>
          <w:bCs/>
          <w:i/>
          <w:sz w:val="24"/>
          <w:szCs w:val="24"/>
          <w:lang w:val="ro-RO" w:bidi="ro-RO"/>
        </w:rPr>
        <w:t>Operator de jocuri de noroc licențiat ( operator economic)</w:t>
      </w:r>
      <w:r w:rsidRPr="00E42A77">
        <w:rPr>
          <w:rFonts w:asciiTheme="majorHAnsi" w:hAnsiTheme="majorHAnsi"/>
          <w:b/>
          <w:bCs/>
          <w:sz w:val="24"/>
          <w:szCs w:val="24"/>
          <w:lang w:val="ro-RO" w:bidi="ro-RO"/>
        </w:rPr>
        <w:t xml:space="preserve"> - </w:t>
      </w:r>
      <w:r w:rsidRPr="00E42A77">
        <w:rPr>
          <w:rFonts w:asciiTheme="majorHAnsi" w:hAnsiTheme="majorHAnsi"/>
          <w:sz w:val="24"/>
          <w:szCs w:val="24"/>
          <w:lang w:val="ro-RO" w:bidi="ro-RO"/>
        </w:rPr>
        <w:t xml:space="preserve">organizatorul de jocuri de noroc, respectiv persoana juridică care a obținut licență de organizare a jocurilor de noroc, autorizație de exploatare a jocurilor de noroc de la Comitetul de Supraveghere al Oficiului Național pentru Jocuri de Noroc ( denumit în cele ce urmează ONJN), precum și autorizația de funcționare locală de la Primăria </w:t>
      </w:r>
      <w:r w:rsidR="008F3F92">
        <w:rPr>
          <w:rFonts w:asciiTheme="majorHAnsi" w:hAnsiTheme="majorHAnsi"/>
          <w:sz w:val="24"/>
          <w:szCs w:val="24"/>
          <w:lang w:val="ro-RO" w:bidi="ro-RO"/>
        </w:rPr>
        <w:t>comunei Cârcea</w:t>
      </w:r>
      <w:r w:rsidRPr="00E42A77">
        <w:rPr>
          <w:rFonts w:asciiTheme="majorHAnsi" w:hAnsiTheme="majorHAnsi"/>
          <w:sz w:val="24"/>
          <w:szCs w:val="24"/>
          <w:lang w:val="ro-RO" w:bidi="ro-RO"/>
        </w:rPr>
        <w:t xml:space="preserve"> pentru organizarea jocurilor de noroc .</w:t>
      </w:r>
      <w:bookmarkStart w:id="9" w:name="bookmark20"/>
      <w:bookmarkEnd w:id="9"/>
    </w:p>
    <w:p w14:paraId="2BBAF311" w14:textId="77777777" w:rsidR="00E42A77" w:rsidRDefault="00656B0F" w:rsidP="00B22555">
      <w:pPr>
        <w:pStyle w:val="ListParagraph"/>
        <w:numPr>
          <w:ilvl w:val="0"/>
          <w:numId w:val="10"/>
        </w:numPr>
        <w:spacing w:line="240" w:lineRule="auto"/>
        <w:jc w:val="both"/>
        <w:rPr>
          <w:rFonts w:asciiTheme="majorHAnsi" w:hAnsiTheme="majorHAnsi"/>
          <w:sz w:val="24"/>
          <w:szCs w:val="24"/>
          <w:lang w:val="ro-RO" w:bidi="ro-RO"/>
        </w:rPr>
      </w:pPr>
      <w:r w:rsidRPr="00CA08D4">
        <w:rPr>
          <w:rFonts w:asciiTheme="majorHAnsi" w:hAnsiTheme="majorHAnsi"/>
          <w:b/>
          <w:bCs/>
          <w:i/>
          <w:sz w:val="24"/>
          <w:szCs w:val="24"/>
          <w:lang w:val="ro-RO" w:bidi="ro-RO"/>
        </w:rPr>
        <w:t>Spațiu de exploatare -</w:t>
      </w:r>
      <w:r w:rsidRPr="00E42A77">
        <w:rPr>
          <w:rFonts w:asciiTheme="majorHAnsi" w:hAnsiTheme="majorHAnsi"/>
          <w:b/>
          <w:bCs/>
          <w:sz w:val="24"/>
          <w:szCs w:val="24"/>
          <w:lang w:val="ro-RO" w:bidi="ro-RO"/>
        </w:rPr>
        <w:t xml:space="preserve"> </w:t>
      </w:r>
      <w:r w:rsidRPr="00E42A77">
        <w:rPr>
          <w:rFonts w:asciiTheme="majorHAnsi" w:hAnsiTheme="majorHAnsi"/>
          <w:sz w:val="24"/>
          <w:szCs w:val="24"/>
          <w:lang w:val="ro-RO" w:bidi="ro-RO"/>
        </w:rPr>
        <w:t>locația fizică în care se desfășoară activitatea (sala de jocuri, agenție de pariuri etc.).</w:t>
      </w:r>
      <w:bookmarkStart w:id="10" w:name="bookmark21"/>
      <w:bookmarkEnd w:id="10"/>
      <w:r w:rsidR="006250E2">
        <w:rPr>
          <w:rFonts w:asciiTheme="majorHAnsi" w:hAnsiTheme="majorHAnsi"/>
          <w:sz w:val="24"/>
          <w:szCs w:val="24"/>
          <w:lang w:val="ro-RO" w:bidi="ro-RO"/>
        </w:rPr>
        <w:t xml:space="preserve">   </w:t>
      </w:r>
    </w:p>
    <w:p w14:paraId="3E0B987C" w14:textId="77777777" w:rsidR="00656B0F" w:rsidRPr="00E42A77" w:rsidRDefault="00656B0F" w:rsidP="00B22555">
      <w:pPr>
        <w:pStyle w:val="ListParagraph"/>
        <w:numPr>
          <w:ilvl w:val="0"/>
          <w:numId w:val="10"/>
        </w:numPr>
        <w:spacing w:line="240" w:lineRule="auto"/>
        <w:jc w:val="both"/>
        <w:rPr>
          <w:rFonts w:asciiTheme="majorHAnsi" w:hAnsiTheme="majorHAnsi"/>
          <w:sz w:val="24"/>
          <w:szCs w:val="24"/>
          <w:lang w:val="ro-RO" w:bidi="ro-RO"/>
        </w:rPr>
      </w:pPr>
      <w:r w:rsidRPr="00BA5118">
        <w:rPr>
          <w:rFonts w:asciiTheme="majorHAnsi" w:hAnsiTheme="majorHAnsi"/>
          <w:b/>
          <w:bCs/>
          <w:i/>
          <w:sz w:val="24"/>
          <w:szCs w:val="24"/>
          <w:lang w:val="ro-RO" w:bidi="ro-RO"/>
        </w:rPr>
        <w:t>Autorizație de funcționare locală</w:t>
      </w:r>
      <w:r w:rsidRPr="00E42A77">
        <w:rPr>
          <w:rFonts w:asciiTheme="majorHAnsi" w:hAnsiTheme="majorHAnsi"/>
          <w:b/>
          <w:bCs/>
          <w:sz w:val="24"/>
          <w:szCs w:val="24"/>
          <w:lang w:val="ro-RO" w:bidi="ro-RO"/>
        </w:rPr>
        <w:t xml:space="preserve"> - </w:t>
      </w:r>
      <w:r w:rsidRPr="00E42A77">
        <w:rPr>
          <w:rFonts w:asciiTheme="majorHAnsi" w:hAnsiTheme="majorHAnsi"/>
          <w:sz w:val="24"/>
          <w:szCs w:val="24"/>
          <w:lang w:val="ro-RO" w:bidi="ro-RO"/>
        </w:rPr>
        <w:t xml:space="preserve">actul emis de Primăria </w:t>
      </w:r>
      <w:r w:rsidR="008F3F92">
        <w:rPr>
          <w:rFonts w:asciiTheme="majorHAnsi" w:hAnsiTheme="majorHAnsi"/>
          <w:sz w:val="24"/>
          <w:szCs w:val="24"/>
          <w:lang w:val="ro-RO" w:bidi="ro-RO"/>
        </w:rPr>
        <w:t>comunei Cârcea</w:t>
      </w:r>
      <w:r w:rsidRPr="00E42A77">
        <w:rPr>
          <w:rFonts w:asciiTheme="majorHAnsi" w:hAnsiTheme="majorHAnsi"/>
          <w:sz w:val="24"/>
          <w:szCs w:val="24"/>
          <w:lang w:val="ro-RO" w:bidi="ro-RO"/>
        </w:rPr>
        <w:t>, necesar în completarea licenței ONJN.</w:t>
      </w:r>
    </w:p>
    <w:p w14:paraId="5DE5A78F" w14:textId="77777777" w:rsidR="00656B0F" w:rsidRPr="00656B0F" w:rsidRDefault="00135083" w:rsidP="00B22555">
      <w:pPr>
        <w:spacing w:line="240" w:lineRule="auto"/>
        <w:jc w:val="both"/>
        <w:rPr>
          <w:rFonts w:asciiTheme="majorHAnsi" w:hAnsiTheme="majorHAnsi"/>
          <w:b/>
          <w:bCs/>
          <w:sz w:val="24"/>
          <w:szCs w:val="24"/>
          <w:lang w:val="ro-RO" w:bidi="ro-RO"/>
        </w:rPr>
      </w:pPr>
      <w:bookmarkStart w:id="11" w:name="bookmark22"/>
      <w:bookmarkStart w:id="12" w:name="bookmark23"/>
      <w:bookmarkStart w:id="13" w:name="bookmark24"/>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CAPITOLUL III - REGULI PRIVIND DESFĂȘURAREA ACTIVITĂȚILOR DE JOCURI DE NOROC</w:t>
      </w:r>
      <w:bookmarkEnd w:id="11"/>
      <w:bookmarkEnd w:id="12"/>
      <w:bookmarkEnd w:id="13"/>
    </w:p>
    <w:p w14:paraId="4E5A02F9" w14:textId="77777777" w:rsidR="00656B0F" w:rsidRPr="00656B0F" w:rsidRDefault="00F66099" w:rsidP="00B22555">
      <w:pPr>
        <w:spacing w:line="240" w:lineRule="auto"/>
        <w:jc w:val="both"/>
        <w:rPr>
          <w:rFonts w:asciiTheme="majorHAnsi" w:hAnsiTheme="majorHAnsi"/>
          <w:sz w:val="24"/>
          <w:szCs w:val="24"/>
          <w:lang w:val="ro-RO" w:bidi="ro-RO"/>
        </w:rPr>
      </w:pPr>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 xml:space="preserve">Art. 6. </w:t>
      </w:r>
      <w:r w:rsidR="00656B0F" w:rsidRPr="00656B0F">
        <w:rPr>
          <w:rFonts w:asciiTheme="majorHAnsi" w:hAnsiTheme="majorHAnsi"/>
          <w:sz w:val="24"/>
          <w:szCs w:val="24"/>
          <w:lang w:val="ro-RO" w:bidi="ro-RO"/>
        </w:rPr>
        <w:t xml:space="preserve">(1) Activitățile de jocuri de noroc </w:t>
      </w:r>
      <w:r w:rsidR="00397629">
        <w:rPr>
          <w:rFonts w:asciiTheme="majorHAnsi" w:hAnsiTheme="majorHAnsi"/>
          <w:sz w:val="24"/>
          <w:szCs w:val="24"/>
          <w:lang w:val="ro-RO" w:bidi="ro-RO"/>
        </w:rPr>
        <w:t xml:space="preserve">de </w:t>
      </w:r>
      <w:r w:rsidR="00656B0F" w:rsidRPr="00656B0F">
        <w:rPr>
          <w:rFonts w:asciiTheme="majorHAnsi" w:hAnsiTheme="majorHAnsi"/>
          <w:sz w:val="24"/>
          <w:szCs w:val="24"/>
          <w:lang w:val="ro-RO" w:bidi="ro-RO"/>
        </w:rPr>
        <w:t xml:space="preserve">pe </w:t>
      </w:r>
      <w:r w:rsidR="00D40045">
        <w:rPr>
          <w:rFonts w:asciiTheme="majorHAnsi" w:hAnsiTheme="majorHAnsi"/>
          <w:sz w:val="24"/>
          <w:szCs w:val="24"/>
          <w:lang w:val="ro-RO" w:bidi="ro-RO"/>
        </w:rPr>
        <w:t xml:space="preserve">raza </w:t>
      </w:r>
      <w:r w:rsidR="000E4E73">
        <w:rPr>
          <w:rFonts w:asciiTheme="majorHAnsi" w:hAnsiTheme="majorHAnsi"/>
          <w:sz w:val="24"/>
          <w:szCs w:val="24"/>
          <w:lang w:val="ro-RO" w:bidi="ro-RO"/>
        </w:rPr>
        <w:t>comunei Cârcea,</w:t>
      </w:r>
      <w:r w:rsidR="00656B0F" w:rsidRPr="00656B0F">
        <w:rPr>
          <w:rFonts w:asciiTheme="majorHAnsi" w:hAnsiTheme="majorHAnsi"/>
          <w:sz w:val="24"/>
          <w:szCs w:val="24"/>
          <w:lang w:val="ro-RO" w:bidi="ro-RO"/>
        </w:rPr>
        <w:t xml:space="preserve"> pot fi desfășurate </w:t>
      </w:r>
      <w:r w:rsidR="00656B0F" w:rsidRPr="00A85FE9">
        <w:rPr>
          <w:rFonts w:asciiTheme="majorHAnsi" w:hAnsiTheme="majorHAnsi"/>
          <w:bCs/>
          <w:sz w:val="24"/>
          <w:szCs w:val="24"/>
          <w:lang w:val="ro-RO" w:bidi="ro-RO"/>
        </w:rPr>
        <w:t>doar</w:t>
      </w:r>
      <w:r w:rsidR="00656B0F" w:rsidRPr="00656B0F">
        <w:rPr>
          <w:rFonts w:asciiTheme="majorHAnsi" w:hAnsiTheme="majorHAnsi"/>
          <w:b/>
          <w:bCs/>
          <w:sz w:val="24"/>
          <w:szCs w:val="24"/>
          <w:lang w:val="ro-RO" w:bidi="ro-RO"/>
        </w:rPr>
        <w:t xml:space="preserve"> </w:t>
      </w:r>
      <w:r w:rsidR="00656B0F" w:rsidRPr="00656B0F">
        <w:rPr>
          <w:rFonts w:asciiTheme="majorHAnsi" w:hAnsiTheme="majorHAnsi"/>
          <w:sz w:val="24"/>
          <w:szCs w:val="24"/>
          <w:lang w:val="ro-RO" w:bidi="ro-RO"/>
        </w:rPr>
        <w:t>de operatori</w:t>
      </w:r>
      <w:r w:rsidR="005479AD">
        <w:rPr>
          <w:rFonts w:asciiTheme="majorHAnsi" w:hAnsiTheme="majorHAnsi"/>
          <w:sz w:val="24"/>
          <w:szCs w:val="24"/>
          <w:lang w:val="ro-RO" w:bidi="ro-RO"/>
        </w:rPr>
        <w:t>i</w:t>
      </w:r>
      <w:r w:rsidR="00656B0F" w:rsidRPr="00656B0F">
        <w:rPr>
          <w:rFonts w:asciiTheme="majorHAnsi" w:hAnsiTheme="majorHAnsi"/>
          <w:sz w:val="24"/>
          <w:szCs w:val="24"/>
          <w:lang w:val="ro-RO" w:bidi="ro-RO"/>
        </w:rPr>
        <w:t xml:space="preserve"> economici care:</w:t>
      </w:r>
    </w:p>
    <w:p w14:paraId="6E30E51E" w14:textId="77777777" w:rsidR="00656B0F" w:rsidRPr="00656B0F" w:rsidRDefault="00656B0F" w:rsidP="00B22555">
      <w:pPr>
        <w:numPr>
          <w:ilvl w:val="0"/>
          <w:numId w:val="3"/>
        </w:numPr>
        <w:spacing w:line="240" w:lineRule="auto"/>
        <w:jc w:val="both"/>
        <w:rPr>
          <w:rFonts w:asciiTheme="majorHAnsi" w:hAnsiTheme="majorHAnsi"/>
          <w:sz w:val="24"/>
          <w:szCs w:val="24"/>
          <w:lang w:val="ro-RO" w:bidi="ro-RO"/>
        </w:rPr>
      </w:pPr>
      <w:bookmarkStart w:id="14" w:name="bookmark25"/>
      <w:bookmarkEnd w:id="14"/>
      <w:r w:rsidRPr="00656B0F">
        <w:rPr>
          <w:rFonts w:asciiTheme="majorHAnsi" w:hAnsiTheme="majorHAnsi"/>
          <w:sz w:val="24"/>
          <w:szCs w:val="24"/>
          <w:lang w:val="ro-RO" w:bidi="ro-RO"/>
        </w:rPr>
        <w:t xml:space="preserve">dețin </w:t>
      </w:r>
      <w:r w:rsidRPr="00656B0F">
        <w:rPr>
          <w:rFonts w:asciiTheme="majorHAnsi" w:hAnsiTheme="majorHAnsi"/>
          <w:b/>
          <w:bCs/>
          <w:sz w:val="24"/>
          <w:szCs w:val="24"/>
          <w:lang w:val="ro-RO" w:bidi="ro-RO"/>
        </w:rPr>
        <w:t xml:space="preserve">licență de organizare a jocurilor de noroc </w:t>
      </w:r>
      <w:r w:rsidRPr="00656B0F">
        <w:rPr>
          <w:rFonts w:asciiTheme="majorHAnsi" w:hAnsiTheme="majorHAnsi"/>
          <w:sz w:val="24"/>
          <w:szCs w:val="24"/>
          <w:lang w:val="ro-RO" w:bidi="ro-RO"/>
        </w:rPr>
        <w:t xml:space="preserve">și </w:t>
      </w:r>
      <w:r w:rsidRPr="00656B0F">
        <w:rPr>
          <w:rFonts w:asciiTheme="majorHAnsi" w:hAnsiTheme="majorHAnsi"/>
          <w:b/>
          <w:bCs/>
          <w:sz w:val="24"/>
          <w:szCs w:val="24"/>
          <w:lang w:val="ro-RO" w:bidi="ro-RO"/>
        </w:rPr>
        <w:t xml:space="preserve">autorizație de exploatare a jocurilor de noroc </w:t>
      </w:r>
      <w:r w:rsidRPr="00656B0F">
        <w:rPr>
          <w:rFonts w:asciiTheme="majorHAnsi" w:hAnsiTheme="majorHAnsi"/>
          <w:sz w:val="24"/>
          <w:szCs w:val="24"/>
          <w:lang w:val="ro-RO" w:bidi="ro-RO"/>
        </w:rPr>
        <w:t>valabile emise de ONJN;</w:t>
      </w:r>
    </w:p>
    <w:p w14:paraId="64D2A7DB" w14:textId="77777777" w:rsidR="00656B0F" w:rsidRPr="00656B0F" w:rsidRDefault="00656B0F" w:rsidP="00B22555">
      <w:pPr>
        <w:numPr>
          <w:ilvl w:val="0"/>
          <w:numId w:val="3"/>
        </w:numPr>
        <w:spacing w:line="240" w:lineRule="auto"/>
        <w:jc w:val="both"/>
        <w:rPr>
          <w:rFonts w:asciiTheme="majorHAnsi" w:hAnsiTheme="majorHAnsi"/>
          <w:sz w:val="24"/>
          <w:szCs w:val="24"/>
          <w:lang w:val="ro-RO" w:bidi="ro-RO"/>
        </w:rPr>
      </w:pPr>
      <w:bookmarkStart w:id="15" w:name="bookmark26"/>
      <w:bookmarkEnd w:id="15"/>
      <w:r w:rsidRPr="00656B0F">
        <w:rPr>
          <w:rFonts w:asciiTheme="majorHAnsi" w:hAnsiTheme="majorHAnsi"/>
          <w:sz w:val="24"/>
          <w:szCs w:val="24"/>
          <w:lang w:val="ro-RO" w:bidi="ro-RO"/>
        </w:rPr>
        <w:t xml:space="preserve">au obținut </w:t>
      </w:r>
      <w:r w:rsidRPr="00656B0F">
        <w:rPr>
          <w:rFonts w:asciiTheme="majorHAnsi" w:hAnsiTheme="majorHAnsi"/>
          <w:b/>
          <w:bCs/>
          <w:sz w:val="24"/>
          <w:szCs w:val="24"/>
          <w:lang w:val="ro-RO" w:bidi="ro-RO"/>
        </w:rPr>
        <w:t xml:space="preserve">autorizația de funcționare locală </w:t>
      </w:r>
      <w:r w:rsidRPr="00656B0F">
        <w:rPr>
          <w:rFonts w:asciiTheme="majorHAnsi" w:hAnsiTheme="majorHAnsi"/>
          <w:sz w:val="24"/>
          <w:szCs w:val="24"/>
          <w:lang w:val="ro-RO" w:bidi="ro-RO"/>
        </w:rPr>
        <w:t xml:space="preserve">emisă de Primăria </w:t>
      </w:r>
      <w:r w:rsidR="00502C4C">
        <w:rPr>
          <w:rFonts w:asciiTheme="majorHAnsi" w:hAnsiTheme="majorHAnsi"/>
          <w:sz w:val="24"/>
          <w:szCs w:val="24"/>
          <w:lang w:val="ro-RO" w:bidi="ro-RO"/>
        </w:rPr>
        <w:t>comunei Cârcea</w:t>
      </w:r>
      <w:r w:rsidRPr="00656B0F">
        <w:rPr>
          <w:rFonts w:asciiTheme="majorHAnsi" w:hAnsiTheme="majorHAnsi"/>
          <w:sz w:val="24"/>
          <w:szCs w:val="24"/>
          <w:lang w:val="ro-RO" w:bidi="ro-RO"/>
        </w:rPr>
        <w:t xml:space="preserve"> conform prezentului Regulament.</w:t>
      </w:r>
      <w:r w:rsidR="001B1089">
        <w:rPr>
          <w:rFonts w:asciiTheme="majorHAnsi" w:hAnsiTheme="majorHAnsi"/>
          <w:sz w:val="24"/>
          <w:szCs w:val="24"/>
          <w:lang w:val="ro-RO" w:bidi="ro-RO"/>
        </w:rPr>
        <w:t xml:space="preserve">  </w:t>
      </w:r>
    </w:p>
    <w:p w14:paraId="007E756C" w14:textId="77777777" w:rsidR="00656B0F" w:rsidRPr="00656B0F" w:rsidRDefault="00656B0F" w:rsidP="00B22555">
      <w:pPr>
        <w:numPr>
          <w:ilvl w:val="0"/>
          <w:numId w:val="4"/>
        </w:numPr>
        <w:spacing w:line="240" w:lineRule="auto"/>
        <w:jc w:val="both"/>
        <w:rPr>
          <w:rFonts w:asciiTheme="majorHAnsi" w:hAnsiTheme="majorHAnsi"/>
          <w:sz w:val="24"/>
          <w:szCs w:val="24"/>
          <w:lang w:val="ro-RO" w:bidi="ro-RO"/>
        </w:rPr>
      </w:pPr>
      <w:bookmarkStart w:id="16" w:name="bookmark27"/>
      <w:bookmarkEnd w:id="16"/>
      <w:r w:rsidRPr="00656B0F">
        <w:rPr>
          <w:rFonts w:asciiTheme="majorHAnsi" w:hAnsiTheme="majorHAnsi"/>
          <w:sz w:val="24"/>
          <w:szCs w:val="24"/>
          <w:lang w:val="ro-RO" w:bidi="ro-RO"/>
        </w:rPr>
        <w:t xml:space="preserve">Desfășurarea efectivă a activității în locații fizice este condiționată de obținerea autorizației de funcționare locală, eliberată de Primăria </w:t>
      </w:r>
      <w:r w:rsidR="00912ECE">
        <w:rPr>
          <w:rFonts w:asciiTheme="majorHAnsi" w:hAnsiTheme="majorHAnsi"/>
          <w:sz w:val="24"/>
          <w:szCs w:val="24"/>
          <w:lang w:val="ro-RO" w:bidi="ro-RO"/>
        </w:rPr>
        <w:t>comunei Cârcea</w:t>
      </w:r>
      <w:r w:rsidRPr="00656B0F">
        <w:rPr>
          <w:rFonts w:asciiTheme="majorHAnsi" w:hAnsiTheme="majorHAnsi"/>
          <w:sz w:val="24"/>
          <w:szCs w:val="24"/>
          <w:lang w:val="ro-RO" w:bidi="ro-RO"/>
        </w:rPr>
        <w:t>, potrivit legii.</w:t>
      </w:r>
    </w:p>
    <w:p w14:paraId="0E6B6330" w14:textId="77777777" w:rsidR="00656B0F" w:rsidRPr="00656B0F" w:rsidRDefault="00656B0F" w:rsidP="00B22555">
      <w:pPr>
        <w:numPr>
          <w:ilvl w:val="0"/>
          <w:numId w:val="4"/>
        </w:numPr>
        <w:spacing w:line="240" w:lineRule="auto"/>
        <w:jc w:val="both"/>
        <w:rPr>
          <w:rFonts w:asciiTheme="majorHAnsi" w:hAnsiTheme="majorHAnsi"/>
          <w:sz w:val="24"/>
          <w:szCs w:val="24"/>
          <w:lang w:val="ro-RO" w:bidi="ro-RO"/>
        </w:rPr>
      </w:pPr>
      <w:bookmarkStart w:id="17" w:name="bookmark28"/>
      <w:bookmarkEnd w:id="17"/>
      <w:r w:rsidRPr="00656B0F">
        <w:rPr>
          <w:rFonts w:asciiTheme="majorHAnsi" w:hAnsiTheme="majorHAnsi"/>
          <w:sz w:val="24"/>
          <w:szCs w:val="24"/>
          <w:lang w:val="ro-RO" w:bidi="ro-RO"/>
        </w:rPr>
        <w:t>Anterior începerii activității, operatoru</w:t>
      </w:r>
      <w:r w:rsidR="0041039D">
        <w:rPr>
          <w:rFonts w:asciiTheme="majorHAnsi" w:hAnsiTheme="majorHAnsi"/>
          <w:sz w:val="24"/>
          <w:szCs w:val="24"/>
          <w:lang w:val="ro-RO" w:bidi="ro-RO"/>
        </w:rPr>
        <w:t>l economic licențiat va informa</w:t>
      </w:r>
      <w:r w:rsidRPr="00656B0F">
        <w:rPr>
          <w:rFonts w:asciiTheme="majorHAnsi" w:hAnsiTheme="majorHAnsi"/>
          <w:sz w:val="24"/>
          <w:szCs w:val="24"/>
          <w:lang w:val="ro-RO" w:bidi="ro-RO"/>
        </w:rPr>
        <w:t>, în termen de 5 zile, prin adresă, auto</w:t>
      </w:r>
      <w:r w:rsidR="004337F5">
        <w:rPr>
          <w:rFonts w:asciiTheme="majorHAnsi" w:hAnsiTheme="majorHAnsi"/>
          <w:sz w:val="24"/>
          <w:szCs w:val="24"/>
          <w:lang w:val="ro-RO" w:bidi="ro-RO"/>
        </w:rPr>
        <w:t xml:space="preserve">ritatea administrației locale, </w:t>
      </w:r>
      <w:r w:rsidRPr="00656B0F">
        <w:rPr>
          <w:rFonts w:asciiTheme="majorHAnsi" w:hAnsiTheme="majorHAnsi"/>
          <w:sz w:val="24"/>
          <w:szCs w:val="24"/>
          <w:lang w:val="ro-RO" w:bidi="ro-RO"/>
        </w:rPr>
        <w:t xml:space="preserve">Primăria </w:t>
      </w:r>
      <w:r w:rsidR="004337F5">
        <w:rPr>
          <w:rFonts w:asciiTheme="majorHAnsi" w:hAnsiTheme="majorHAnsi"/>
          <w:sz w:val="24"/>
          <w:szCs w:val="24"/>
          <w:lang w:val="ro-RO" w:bidi="ro-RO"/>
        </w:rPr>
        <w:t xml:space="preserve">comunei Cârcea, </w:t>
      </w:r>
      <w:r w:rsidRPr="00656B0F">
        <w:rPr>
          <w:rFonts w:asciiTheme="majorHAnsi" w:hAnsiTheme="majorHAnsi"/>
          <w:sz w:val="24"/>
          <w:szCs w:val="24"/>
          <w:lang w:val="ro-RO" w:bidi="ro-RO"/>
        </w:rPr>
        <w:t>despre începerea activității, împreună cu documentele stabilite prin regulament, comunicân</w:t>
      </w:r>
      <w:r w:rsidR="00253365">
        <w:rPr>
          <w:rFonts w:asciiTheme="majorHAnsi" w:hAnsiTheme="majorHAnsi"/>
          <w:sz w:val="24"/>
          <w:szCs w:val="24"/>
          <w:lang w:val="ro-RO" w:bidi="ro-RO"/>
        </w:rPr>
        <w:t xml:space="preserve">du-i data începerii activității. </w:t>
      </w:r>
    </w:p>
    <w:p w14:paraId="48C8EFB2" w14:textId="77777777" w:rsidR="00656B0F" w:rsidRPr="00656B0F" w:rsidRDefault="00656B0F" w:rsidP="00B22555">
      <w:pPr>
        <w:numPr>
          <w:ilvl w:val="0"/>
          <w:numId w:val="4"/>
        </w:numPr>
        <w:spacing w:line="240" w:lineRule="auto"/>
        <w:jc w:val="both"/>
        <w:rPr>
          <w:rFonts w:asciiTheme="majorHAnsi" w:hAnsiTheme="majorHAnsi"/>
          <w:sz w:val="24"/>
          <w:szCs w:val="24"/>
          <w:lang w:val="ro-RO" w:bidi="ro-RO"/>
        </w:rPr>
      </w:pPr>
      <w:bookmarkStart w:id="18" w:name="bookmark29"/>
      <w:bookmarkEnd w:id="18"/>
      <w:r w:rsidRPr="00656B0F">
        <w:rPr>
          <w:rFonts w:asciiTheme="majorHAnsi" w:hAnsiTheme="majorHAnsi"/>
          <w:sz w:val="24"/>
          <w:szCs w:val="24"/>
          <w:lang w:val="ro-RO" w:bidi="ro-RO"/>
        </w:rPr>
        <w:t xml:space="preserve">Operatorii economici </w:t>
      </w:r>
      <w:r w:rsidR="00F95F60">
        <w:rPr>
          <w:rFonts w:asciiTheme="majorHAnsi" w:hAnsiTheme="majorHAnsi"/>
          <w:sz w:val="24"/>
          <w:szCs w:val="24"/>
          <w:lang w:val="ro-RO" w:bidi="ro-RO"/>
        </w:rPr>
        <w:t>care desfășoară deja activitate</w:t>
      </w:r>
      <w:r w:rsidRPr="00656B0F">
        <w:rPr>
          <w:rFonts w:asciiTheme="majorHAnsi" w:hAnsiTheme="majorHAnsi"/>
          <w:sz w:val="24"/>
          <w:szCs w:val="24"/>
          <w:lang w:val="ro-RO" w:bidi="ro-RO"/>
        </w:rPr>
        <w:t xml:space="preserve"> pe raza </w:t>
      </w:r>
      <w:r w:rsidR="00F95F60">
        <w:rPr>
          <w:rFonts w:asciiTheme="majorHAnsi" w:hAnsiTheme="majorHAnsi"/>
          <w:sz w:val="24"/>
          <w:szCs w:val="24"/>
          <w:lang w:val="ro-RO" w:bidi="ro-RO"/>
        </w:rPr>
        <w:t>comunei Cârcea</w:t>
      </w:r>
      <w:r w:rsidRPr="00656B0F">
        <w:rPr>
          <w:rFonts w:asciiTheme="majorHAnsi" w:hAnsiTheme="majorHAnsi"/>
          <w:sz w:val="24"/>
          <w:szCs w:val="24"/>
          <w:lang w:val="ro-RO" w:bidi="ro-RO"/>
        </w:rPr>
        <w:t xml:space="preserve">, trebuie să obțină autorizația de funcționare locală, după aprobarea Regulamentului de către Consiliul Local </w:t>
      </w:r>
      <w:r w:rsidR="00FC030C">
        <w:rPr>
          <w:rFonts w:asciiTheme="majorHAnsi" w:hAnsiTheme="majorHAnsi"/>
          <w:sz w:val="24"/>
          <w:szCs w:val="24"/>
          <w:lang w:val="ro-RO" w:bidi="ro-RO"/>
        </w:rPr>
        <w:t>Cârcea</w:t>
      </w:r>
      <w:r w:rsidRPr="00656B0F">
        <w:rPr>
          <w:rFonts w:asciiTheme="majorHAnsi" w:hAnsiTheme="majorHAnsi"/>
          <w:sz w:val="24"/>
          <w:szCs w:val="24"/>
          <w:lang w:val="ro-RO" w:bidi="ro-RO"/>
        </w:rPr>
        <w:t>.</w:t>
      </w:r>
    </w:p>
    <w:p w14:paraId="5FA05B0A" w14:textId="77777777" w:rsidR="00656B0F" w:rsidRPr="00656B0F" w:rsidRDefault="007B5081" w:rsidP="00B22555">
      <w:pPr>
        <w:spacing w:line="240" w:lineRule="auto"/>
        <w:jc w:val="both"/>
        <w:rPr>
          <w:rFonts w:asciiTheme="majorHAnsi" w:hAnsiTheme="majorHAnsi"/>
          <w:sz w:val="24"/>
          <w:szCs w:val="24"/>
          <w:lang w:val="ro-RO" w:bidi="ro-RO"/>
        </w:rPr>
      </w:pPr>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 xml:space="preserve">Art. 7. </w:t>
      </w:r>
      <w:r w:rsidR="00656B0F" w:rsidRPr="00656B0F">
        <w:rPr>
          <w:rFonts w:asciiTheme="majorHAnsi" w:hAnsiTheme="majorHAnsi"/>
          <w:sz w:val="24"/>
          <w:szCs w:val="24"/>
          <w:lang w:val="ro-RO" w:bidi="ro-RO"/>
        </w:rPr>
        <w:t>Este interzisă desfășurarea activității în lipsa autorizațiilor prevăzute.</w:t>
      </w:r>
    </w:p>
    <w:p w14:paraId="25D168D9" w14:textId="77777777" w:rsidR="00656B0F" w:rsidRPr="00656B0F" w:rsidRDefault="00833CD8" w:rsidP="00B22555">
      <w:pPr>
        <w:spacing w:line="240" w:lineRule="auto"/>
        <w:jc w:val="both"/>
        <w:rPr>
          <w:rFonts w:asciiTheme="majorHAnsi" w:hAnsiTheme="majorHAnsi"/>
          <w:b/>
          <w:bCs/>
          <w:sz w:val="24"/>
          <w:szCs w:val="24"/>
          <w:lang w:val="ro-RO" w:bidi="ro-RO"/>
        </w:rPr>
      </w:pPr>
      <w:bookmarkStart w:id="19" w:name="bookmark30"/>
      <w:bookmarkStart w:id="20" w:name="bookmark31"/>
      <w:bookmarkStart w:id="21" w:name="bookmark32"/>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CAPITOLUL IV-DOCUMENTE NECESARE PENTRU OBȚINEREA AUTORIZAȚIEI DE FUNCȚIONARE LOCALE</w:t>
      </w:r>
      <w:bookmarkEnd w:id="19"/>
      <w:bookmarkEnd w:id="20"/>
      <w:bookmarkEnd w:id="21"/>
    </w:p>
    <w:p w14:paraId="6DB01AFB" w14:textId="77777777" w:rsidR="00656B0F" w:rsidRPr="00656B0F" w:rsidRDefault="00636337" w:rsidP="00B22555">
      <w:pPr>
        <w:spacing w:line="240" w:lineRule="auto"/>
        <w:jc w:val="both"/>
        <w:rPr>
          <w:rFonts w:asciiTheme="majorHAnsi" w:hAnsiTheme="majorHAnsi"/>
          <w:sz w:val="24"/>
          <w:szCs w:val="24"/>
          <w:lang w:val="ro-RO" w:bidi="ro-RO"/>
        </w:rPr>
      </w:pPr>
      <w:r>
        <w:rPr>
          <w:rFonts w:asciiTheme="majorHAnsi" w:hAnsiTheme="majorHAnsi"/>
          <w:b/>
          <w:bCs/>
          <w:sz w:val="24"/>
          <w:szCs w:val="24"/>
          <w:lang w:val="ro-RO" w:bidi="ro-RO"/>
        </w:rPr>
        <w:lastRenderedPageBreak/>
        <w:t>Art.8.</w:t>
      </w:r>
      <w:r w:rsidR="00656B0F" w:rsidRPr="00656B0F">
        <w:rPr>
          <w:rFonts w:asciiTheme="majorHAnsi" w:hAnsiTheme="majorHAnsi"/>
          <w:b/>
          <w:bCs/>
          <w:sz w:val="24"/>
          <w:szCs w:val="24"/>
          <w:lang w:val="ro-RO" w:bidi="ro-RO"/>
        </w:rPr>
        <w:t xml:space="preserve"> </w:t>
      </w:r>
      <w:r w:rsidR="00656B0F" w:rsidRPr="00656B0F">
        <w:rPr>
          <w:rFonts w:asciiTheme="majorHAnsi" w:hAnsiTheme="majorHAnsi"/>
          <w:sz w:val="24"/>
          <w:szCs w:val="24"/>
          <w:lang w:val="ro-RO" w:bidi="ro-RO"/>
        </w:rPr>
        <w:t xml:space="preserve">(1) </w:t>
      </w:r>
      <w:r w:rsidR="00B8677E">
        <w:rPr>
          <w:rFonts w:asciiTheme="majorHAnsi" w:hAnsiTheme="majorHAnsi"/>
          <w:sz w:val="24"/>
          <w:szCs w:val="24"/>
          <w:lang w:val="ro-RO" w:bidi="ro-RO"/>
        </w:rPr>
        <w:t>Î</w:t>
      </w:r>
      <w:r w:rsidR="00656B0F" w:rsidRPr="00656B0F">
        <w:rPr>
          <w:rFonts w:asciiTheme="majorHAnsi" w:hAnsiTheme="majorHAnsi"/>
          <w:sz w:val="24"/>
          <w:szCs w:val="24"/>
          <w:lang w:val="ro-RO" w:bidi="ro-RO"/>
        </w:rPr>
        <w:t>n vederea obținerii autorizației de funcționare locale, operatorul economic depune următoarele documente:</w:t>
      </w:r>
      <w:r w:rsidR="00D36F4B">
        <w:rPr>
          <w:rFonts w:asciiTheme="majorHAnsi" w:hAnsiTheme="majorHAnsi"/>
          <w:sz w:val="24"/>
          <w:szCs w:val="24"/>
          <w:lang w:val="ro-RO" w:bidi="ro-RO"/>
        </w:rPr>
        <w:t xml:space="preserve"> </w:t>
      </w:r>
    </w:p>
    <w:p w14:paraId="1807FA55" w14:textId="77777777" w:rsidR="00AF5D98" w:rsidRDefault="00656B0F" w:rsidP="00B22555">
      <w:pPr>
        <w:numPr>
          <w:ilvl w:val="0"/>
          <w:numId w:val="2"/>
        </w:numPr>
        <w:spacing w:line="240" w:lineRule="auto"/>
        <w:jc w:val="both"/>
        <w:rPr>
          <w:rFonts w:asciiTheme="majorHAnsi" w:hAnsiTheme="majorHAnsi"/>
          <w:sz w:val="24"/>
          <w:szCs w:val="24"/>
          <w:lang w:val="ro-RO" w:bidi="ro-RO"/>
        </w:rPr>
      </w:pPr>
      <w:bookmarkStart w:id="22" w:name="bookmark33"/>
      <w:bookmarkEnd w:id="22"/>
      <w:r w:rsidRPr="00656B0F">
        <w:rPr>
          <w:rFonts w:asciiTheme="majorHAnsi" w:hAnsiTheme="majorHAnsi"/>
          <w:sz w:val="24"/>
          <w:szCs w:val="24"/>
          <w:lang w:val="ro-RO" w:bidi="ro-RO"/>
        </w:rPr>
        <w:t>cererere tip pentru eliberarea autorizației de funcționare locale</w:t>
      </w:r>
      <w:r w:rsidR="00D131FE">
        <w:rPr>
          <w:rFonts w:asciiTheme="majorHAnsi" w:hAnsiTheme="majorHAnsi"/>
          <w:sz w:val="24"/>
          <w:szCs w:val="24"/>
          <w:lang w:val="ro-RO" w:bidi="ro-RO"/>
        </w:rPr>
        <w:t xml:space="preserve"> </w:t>
      </w:r>
      <w:r w:rsidR="00D131FE">
        <w:rPr>
          <w:rFonts w:asciiTheme="majorHAnsi" w:hAnsiTheme="majorHAnsi"/>
          <w:sz w:val="24"/>
          <w:szCs w:val="24"/>
          <w:lang w:bidi="ro-RO"/>
        </w:rPr>
        <w:t>(</w:t>
      </w:r>
      <w:r w:rsidR="00D131FE" w:rsidRPr="00445612">
        <w:rPr>
          <w:rFonts w:asciiTheme="majorHAnsi" w:hAnsiTheme="majorHAnsi"/>
          <w:i/>
          <w:sz w:val="24"/>
          <w:szCs w:val="24"/>
          <w:lang w:bidi="ro-RO"/>
        </w:rPr>
        <w:t>anexa 1</w:t>
      </w:r>
      <w:r w:rsidR="00445612">
        <w:rPr>
          <w:rFonts w:asciiTheme="majorHAnsi" w:hAnsiTheme="majorHAnsi"/>
          <w:i/>
          <w:sz w:val="24"/>
          <w:szCs w:val="24"/>
          <w:lang w:bidi="ro-RO"/>
        </w:rPr>
        <w:t xml:space="preserve"> la regulament</w:t>
      </w:r>
      <w:r w:rsidR="00D131FE">
        <w:rPr>
          <w:rFonts w:asciiTheme="majorHAnsi" w:hAnsiTheme="majorHAnsi"/>
          <w:sz w:val="24"/>
          <w:szCs w:val="24"/>
          <w:lang w:bidi="ro-RO"/>
        </w:rPr>
        <w:t>)</w:t>
      </w:r>
      <w:r w:rsidR="00971A5C">
        <w:rPr>
          <w:rFonts w:asciiTheme="majorHAnsi" w:hAnsiTheme="majorHAnsi"/>
          <w:sz w:val="24"/>
          <w:szCs w:val="24"/>
          <w:lang w:bidi="ro-RO"/>
        </w:rPr>
        <w:t>, original</w:t>
      </w:r>
      <w:r w:rsidRPr="00656B0F">
        <w:rPr>
          <w:rFonts w:asciiTheme="majorHAnsi" w:hAnsiTheme="majorHAnsi"/>
          <w:sz w:val="24"/>
          <w:szCs w:val="24"/>
          <w:lang w:val="ro-RO" w:bidi="ro-RO"/>
        </w:rPr>
        <w:t>;</w:t>
      </w:r>
      <w:r w:rsidR="00E210AD">
        <w:rPr>
          <w:rFonts w:asciiTheme="majorHAnsi" w:hAnsiTheme="majorHAnsi"/>
          <w:sz w:val="24"/>
          <w:szCs w:val="24"/>
          <w:lang w:val="ro-RO" w:bidi="ro-RO"/>
        </w:rPr>
        <w:t xml:space="preserve">  </w:t>
      </w:r>
    </w:p>
    <w:p w14:paraId="051B5F22" w14:textId="77777777" w:rsidR="00AF5D98" w:rsidRDefault="00B1497C" w:rsidP="00B22555">
      <w:pPr>
        <w:numPr>
          <w:ilvl w:val="0"/>
          <w:numId w:val="2"/>
        </w:numPr>
        <w:spacing w:line="240" w:lineRule="auto"/>
        <w:jc w:val="both"/>
        <w:rPr>
          <w:rFonts w:asciiTheme="majorHAnsi" w:hAnsiTheme="majorHAnsi"/>
          <w:sz w:val="24"/>
          <w:szCs w:val="24"/>
          <w:lang w:val="ro-RO" w:bidi="ro-RO"/>
        </w:rPr>
      </w:pPr>
      <w:r>
        <w:rPr>
          <w:rFonts w:asciiTheme="majorHAnsi" w:hAnsiTheme="majorHAnsi"/>
          <w:sz w:val="24"/>
          <w:szCs w:val="24"/>
          <w:lang w:val="ro-RO" w:bidi="ro-RO"/>
        </w:rPr>
        <w:t xml:space="preserve">C.I. </w:t>
      </w:r>
      <w:r w:rsidR="00AF5D98" w:rsidRPr="00AF5D98">
        <w:rPr>
          <w:rFonts w:asciiTheme="majorHAnsi" w:hAnsiTheme="majorHAnsi"/>
          <w:sz w:val="24"/>
          <w:szCs w:val="24"/>
          <w:lang w:val="ro-RO" w:bidi="ro-RO"/>
        </w:rPr>
        <w:t xml:space="preserve">a persoanei care depune </w:t>
      </w:r>
      <w:r w:rsidR="00E85DDF">
        <w:rPr>
          <w:rFonts w:asciiTheme="majorHAnsi" w:hAnsiTheme="majorHAnsi"/>
          <w:sz w:val="24"/>
          <w:szCs w:val="24"/>
          <w:lang w:val="ro-RO" w:bidi="ro-RO"/>
        </w:rPr>
        <w:t>documentatia de autorizare</w:t>
      </w:r>
      <w:r w:rsidR="00AF5D98" w:rsidRPr="00AF5D98">
        <w:rPr>
          <w:rFonts w:asciiTheme="majorHAnsi" w:hAnsiTheme="majorHAnsi"/>
          <w:sz w:val="24"/>
          <w:szCs w:val="24"/>
          <w:lang w:val="ro-RO" w:bidi="ro-RO"/>
        </w:rPr>
        <w:t>, copie;</w:t>
      </w:r>
    </w:p>
    <w:p w14:paraId="061D3D13" w14:textId="77777777" w:rsidR="00AF5D98" w:rsidRPr="00AF5D98" w:rsidRDefault="00AF5D98" w:rsidP="00B22555">
      <w:pPr>
        <w:numPr>
          <w:ilvl w:val="0"/>
          <w:numId w:val="2"/>
        </w:numPr>
        <w:spacing w:line="240" w:lineRule="auto"/>
        <w:jc w:val="both"/>
        <w:rPr>
          <w:rFonts w:asciiTheme="majorHAnsi" w:hAnsiTheme="majorHAnsi"/>
          <w:sz w:val="24"/>
          <w:szCs w:val="24"/>
          <w:lang w:val="ro-RO" w:bidi="ro-RO"/>
        </w:rPr>
      </w:pPr>
      <w:r w:rsidRPr="00AF5D98">
        <w:rPr>
          <w:rFonts w:asciiTheme="majorHAnsi" w:hAnsiTheme="majorHAnsi"/>
          <w:sz w:val="24"/>
          <w:szCs w:val="24"/>
          <w:lang w:val="ro-RO" w:bidi="ro-RO"/>
        </w:rPr>
        <w:t>Împuternicire de reprezentare a agentului economic pentru depunerea documentației de autorizare, în original;</w:t>
      </w:r>
      <w:r>
        <w:rPr>
          <w:rFonts w:asciiTheme="majorHAnsi" w:hAnsiTheme="majorHAnsi"/>
          <w:sz w:val="24"/>
          <w:szCs w:val="24"/>
          <w:lang w:val="ro-RO" w:bidi="ro-RO"/>
        </w:rPr>
        <w:t xml:space="preserve"> </w:t>
      </w:r>
    </w:p>
    <w:p w14:paraId="2ABCAB57" w14:textId="77777777" w:rsidR="00656B0F" w:rsidRPr="00656B0F" w:rsidRDefault="00065FD9" w:rsidP="00B22555">
      <w:pPr>
        <w:numPr>
          <w:ilvl w:val="0"/>
          <w:numId w:val="2"/>
        </w:numPr>
        <w:spacing w:line="240" w:lineRule="auto"/>
        <w:jc w:val="both"/>
        <w:rPr>
          <w:rFonts w:asciiTheme="majorHAnsi" w:hAnsiTheme="majorHAnsi"/>
          <w:sz w:val="24"/>
          <w:szCs w:val="24"/>
          <w:lang w:val="ro-RO" w:bidi="ro-RO"/>
        </w:rPr>
      </w:pPr>
      <w:bookmarkStart w:id="23" w:name="bookmark34"/>
      <w:bookmarkEnd w:id="23"/>
      <w:r>
        <w:rPr>
          <w:rFonts w:asciiTheme="majorHAnsi" w:hAnsiTheme="majorHAnsi" w:cs="Tahoma"/>
          <w:sz w:val="24"/>
          <w:szCs w:val="24"/>
        </w:rPr>
        <w:t>c</w:t>
      </w:r>
      <w:r w:rsidR="00094BE9" w:rsidRPr="00094BE9">
        <w:rPr>
          <w:rFonts w:asciiTheme="majorHAnsi" w:hAnsiTheme="majorHAnsi" w:cs="Tahoma"/>
          <w:sz w:val="24"/>
          <w:szCs w:val="24"/>
        </w:rPr>
        <w:t>ertificat de înregistrare la Oficiul Registrului Comerțului emis în condițiile reglementărilor legale în materie</w:t>
      </w:r>
      <w:r w:rsidR="003F4BE2">
        <w:rPr>
          <w:rFonts w:asciiTheme="majorHAnsi" w:hAnsiTheme="majorHAnsi"/>
          <w:sz w:val="24"/>
          <w:szCs w:val="24"/>
          <w:lang w:val="ro-RO" w:bidi="ro-RO"/>
        </w:rPr>
        <w:t>, copie</w:t>
      </w:r>
      <w:r w:rsidR="00656B0F" w:rsidRPr="00656B0F">
        <w:rPr>
          <w:rFonts w:asciiTheme="majorHAnsi" w:hAnsiTheme="majorHAnsi"/>
          <w:sz w:val="24"/>
          <w:szCs w:val="24"/>
          <w:lang w:val="ro-RO" w:bidi="ro-RO"/>
        </w:rPr>
        <w:t>;</w:t>
      </w:r>
      <w:r w:rsidR="005D0616">
        <w:rPr>
          <w:rFonts w:asciiTheme="majorHAnsi" w:hAnsiTheme="majorHAnsi"/>
          <w:sz w:val="24"/>
          <w:szCs w:val="24"/>
          <w:lang w:val="ro-RO" w:bidi="ro-RO"/>
        </w:rPr>
        <w:t xml:space="preserve"> </w:t>
      </w:r>
    </w:p>
    <w:p w14:paraId="2305ED3E" w14:textId="77777777" w:rsidR="00094BE9" w:rsidRDefault="00656B0F" w:rsidP="00B22555">
      <w:pPr>
        <w:numPr>
          <w:ilvl w:val="0"/>
          <w:numId w:val="2"/>
        </w:numPr>
        <w:spacing w:line="240" w:lineRule="auto"/>
        <w:jc w:val="both"/>
        <w:rPr>
          <w:rFonts w:asciiTheme="majorHAnsi" w:hAnsiTheme="majorHAnsi"/>
          <w:sz w:val="24"/>
          <w:szCs w:val="24"/>
          <w:lang w:val="ro-RO" w:bidi="ro-RO"/>
        </w:rPr>
      </w:pPr>
      <w:bookmarkStart w:id="24" w:name="bookmark35"/>
      <w:bookmarkEnd w:id="24"/>
      <w:r w:rsidRPr="00656B0F">
        <w:rPr>
          <w:rFonts w:asciiTheme="majorHAnsi" w:hAnsiTheme="majorHAnsi"/>
          <w:sz w:val="24"/>
          <w:szCs w:val="24"/>
          <w:lang w:val="ro-RO" w:bidi="ro-RO"/>
        </w:rPr>
        <w:t>certificatul constatator pentru punctul de lucru</w:t>
      </w:r>
      <w:r w:rsidR="003F4BE2">
        <w:rPr>
          <w:rFonts w:asciiTheme="majorHAnsi" w:hAnsiTheme="majorHAnsi"/>
          <w:sz w:val="24"/>
          <w:szCs w:val="24"/>
          <w:lang w:val="ro-RO" w:bidi="ro-RO"/>
        </w:rPr>
        <w:t>, copie</w:t>
      </w:r>
      <w:r w:rsidRPr="00656B0F">
        <w:rPr>
          <w:rFonts w:asciiTheme="majorHAnsi" w:hAnsiTheme="majorHAnsi"/>
          <w:sz w:val="24"/>
          <w:szCs w:val="24"/>
          <w:lang w:val="ro-RO" w:bidi="ro-RO"/>
        </w:rPr>
        <w:t>;</w:t>
      </w:r>
      <w:r w:rsidR="00202D41">
        <w:rPr>
          <w:rFonts w:asciiTheme="majorHAnsi" w:hAnsiTheme="majorHAnsi"/>
          <w:sz w:val="24"/>
          <w:szCs w:val="24"/>
          <w:lang w:val="ro-RO" w:bidi="ro-RO"/>
        </w:rPr>
        <w:t xml:space="preserve">  </w:t>
      </w:r>
    </w:p>
    <w:p w14:paraId="356B25B0" w14:textId="77777777" w:rsidR="00094BE9" w:rsidRPr="00094BE9" w:rsidRDefault="00094BE9" w:rsidP="00B22555">
      <w:pPr>
        <w:numPr>
          <w:ilvl w:val="0"/>
          <w:numId w:val="2"/>
        </w:numPr>
        <w:spacing w:line="240" w:lineRule="auto"/>
        <w:jc w:val="both"/>
        <w:rPr>
          <w:rFonts w:asciiTheme="majorHAnsi" w:hAnsiTheme="majorHAnsi"/>
          <w:sz w:val="24"/>
          <w:szCs w:val="24"/>
          <w:lang w:val="ro-RO" w:bidi="ro-RO"/>
        </w:rPr>
      </w:pPr>
      <w:r>
        <w:rPr>
          <w:rFonts w:asciiTheme="majorHAnsi" w:hAnsiTheme="majorHAnsi"/>
          <w:sz w:val="24"/>
          <w:szCs w:val="24"/>
          <w:lang w:val="ro-RO" w:bidi="ro-RO"/>
        </w:rPr>
        <w:t>c</w:t>
      </w:r>
      <w:r w:rsidRPr="00094BE9">
        <w:rPr>
          <w:rFonts w:asciiTheme="majorHAnsi" w:hAnsiTheme="majorHAnsi"/>
          <w:sz w:val="24"/>
          <w:szCs w:val="24"/>
          <w:lang w:val="ro-RO" w:bidi="ro-RO"/>
        </w:rPr>
        <w:t>ertificat constatator privind activitățile desfășurate în cadrul punctului de lucru ce face obiectul solicitării, emis de Oficiul Registrului Comerțului, care cuprinde informații stricte referitoare la punctul de lucru și în care să fie trecute activit</w:t>
      </w:r>
      <w:r w:rsidR="000D5238">
        <w:rPr>
          <w:rFonts w:asciiTheme="majorHAnsi" w:hAnsiTheme="majorHAnsi"/>
          <w:sz w:val="24"/>
          <w:szCs w:val="24"/>
          <w:lang w:val="ro-RO" w:bidi="ro-RO"/>
        </w:rPr>
        <w:t>ăţ</w:t>
      </w:r>
      <w:r w:rsidRPr="00094BE9">
        <w:rPr>
          <w:rFonts w:asciiTheme="majorHAnsi" w:hAnsiTheme="majorHAnsi"/>
          <w:sz w:val="24"/>
          <w:szCs w:val="24"/>
          <w:lang w:val="ro-RO" w:bidi="ro-RO"/>
        </w:rPr>
        <w:t>ile care se desf</w:t>
      </w:r>
      <w:r w:rsidR="007A46A9">
        <w:rPr>
          <w:rFonts w:asciiTheme="majorHAnsi" w:hAnsiTheme="majorHAnsi"/>
          <w:sz w:val="24"/>
          <w:szCs w:val="24"/>
          <w:lang w:val="ro-RO" w:bidi="ro-RO"/>
        </w:rPr>
        <w:t>ăşoară</w:t>
      </w:r>
      <w:r w:rsidRPr="00094BE9">
        <w:rPr>
          <w:rFonts w:asciiTheme="majorHAnsi" w:hAnsiTheme="majorHAnsi"/>
          <w:sz w:val="24"/>
          <w:szCs w:val="24"/>
          <w:lang w:val="ro-RO" w:bidi="ro-RO"/>
        </w:rPr>
        <w:t xml:space="preserve"> efectiv la punctul de lucru</w:t>
      </w:r>
      <w:r w:rsidR="001565B4">
        <w:rPr>
          <w:rFonts w:asciiTheme="majorHAnsi" w:hAnsiTheme="majorHAnsi"/>
          <w:sz w:val="24"/>
          <w:szCs w:val="24"/>
          <w:lang w:val="ro-RO" w:bidi="ro-RO"/>
        </w:rPr>
        <w:t>, nu mai vechi de 30 de zile</w:t>
      </w:r>
      <w:r w:rsidRPr="00094BE9">
        <w:rPr>
          <w:rFonts w:asciiTheme="majorHAnsi" w:hAnsiTheme="majorHAnsi"/>
          <w:sz w:val="24"/>
          <w:szCs w:val="24"/>
          <w:lang w:val="ro-RO" w:bidi="ro-RO"/>
        </w:rPr>
        <w:t>;</w:t>
      </w:r>
      <w:r w:rsidR="00C74D03">
        <w:rPr>
          <w:rFonts w:asciiTheme="majorHAnsi" w:hAnsiTheme="majorHAnsi"/>
          <w:sz w:val="24"/>
          <w:szCs w:val="24"/>
          <w:lang w:val="ro-RO" w:bidi="ro-RO"/>
        </w:rPr>
        <w:t xml:space="preserve"> </w:t>
      </w:r>
    </w:p>
    <w:p w14:paraId="6A919352" w14:textId="77777777" w:rsidR="00656B0F" w:rsidRPr="00656B0F" w:rsidRDefault="00656B0F" w:rsidP="00B22555">
      <w:pPr>
        <w:numPr>
          <w:ilvl w:val="0"/>
          <w:numId w:val="2"/>
        </w:numPr>
        <w:spacing w:line="240" w:lineRule="auto"/>
        <w:jc w:val="both"/>
        <w:rPr>
          <w:rFonts w:asciiTheme="majorHAnsi" w:hAnsiTheme="majorHAnsi"/>
          <w:sz w:val="24"/>
          <w:szCs w:val="24"/>
          <w:lang w:val="ro-RO" w:bidi="ro-RO"/>
        </w:rPr>
      </w:pPr>
      <w:bookmarkStart w:id="25" w:name="bookmark36"/>
      <w:bookmarkStart w:id="26" w:name="bookmark37"/>
      <w:bookmarkEnd w:id="25"/>
      <w:bookmarkEnd w:id="26"/>
      <w:r w:rsidRPr="00656B0F">
        <w:rPr>
          <w:rFonts w:asciiTheme="majorHAnsi" w:hAnsiTheme="majorHAnsi"/>
          <w:sz w:val="24"/>
          <w:szCs w:val="24"/>
          <w:lang w:val="ro-RO" w:bidi="ro-RO"/>
        </w:rPr>
        <w:t>licența de organizare a jocurilor de noroc emisă de ONJN</w:t>
      </w:r>
      <w:r w:rsidR="003F4BE2">
        <w:rPr>
          <w:rFonts w:asciiTheme="majorHAnsi" w:hAnsiTheme="majorHAnsi"/>
          <w:sz w:val="24"/>
          <w:szCs w:val="24"/>
          <w:lang w:val="ro-RO" w:bidi="ro-RO"/>
        </w:rPr>
        <w:t>, copie</w:t>
      </w:r>
      <w:r w:rsidRPr="00656B0F">
        <w:rPr>
          <w:rFonts w:asciiTheme="majorHAnsi" w:hAnsiTheme="majorHAnsi"/>
          <w:sz w:val="24"/>
          <w:szCs w:val="24"/>
          <w:lang w:val="ro-RO" w:bidi="ro-RO"/>
        </w:rPr>
        <w:t>;</w:t>
      </w:r>
    </w:p>
    <w:p w14:paraId="6DCDAE71" w14:textId="77777777" w:rsidR="00656B0F" w:rsidRPr="0022147B" w:rsidRDefault="00656B0F" w:rsidP="00B22555">
      <w:pPr>
        <w:numPr>
          <w:ilvl w:val="0"/>
          <w:numId w:val="2"/>
        </w:numPr>
        <w:spacing w:line="240" w:lineRule="auto"/>
        <w:jc w:val="both"/>
        <w:rPr>
          <w:rFonts w:asciiTheme="majorHAnsi" w:hAnsiTheme="majorHAnsi"/>
          <w:sz w:val="24"/>
          <w:szCs w:val="24"/>
          <w:lang w:val="ro-RO" w:bidi="ro-RO"/>
        </w:rPr>
      </w:pPr>
      <w:bookmarkStart w:id="27" w:name="bookmark38"/>
      <w:bookmarkEnd w:id="27"/>
      <w:r w:rsidRPr="00656B0F">
        <w:rPr>
          <w:rFonts w:asciiTheme="majorHAnsi" w:hAnsiTheme="majorHAnsi"/>
          <w:sz w:val="24"/>
          <w:szCs w:val="24"/>
          <w:lang w:val="ro-RO" w:bidi="ro-RO"/>
        </w:rPr>
        <w:t xml:space="preserve">autorizația de exploatare a jocurilor de noroc emisă de ONJN pentru fiecare aparat / punct de </w:t>
      </w:r>
      <w:r w:rsidRPr="0022147B">
        <w:rPr>
          <w:rFonts w:asciiTheme="majorHAnsi" w:hAnsiTheme="majorHAnsi"/>
          <w:sz w:val="24"/>
          <w:szCs w:val="24"/>
          <w:lang w:val="ro-RO" w:bidi="ro-RO"/>
        </w:rPr>
        <w:t>lucru</w:t>
      </w:r>
      <w:r w:rsidR="00173E8D" w:rsidRPr="0022147B">
        <w:rPr>
          <w:rFonts w:asciiTheme="majorHAnsi" w:hAnsiTheme="majorHAnsi"/>
          <w:sz w:val="24"/>
          <w:szCs w:val="24"/>
          <w:lang w:val="ro-RO" w:bidi="ro-RO"/>
        </w:rPr>
        <w:t>, copie</w:t>
      </w:r>
      <w:r w:rsidRPr="0022147B">
        <w:rPr>
          <w:rFonts w:asciiTheme="majorHAnsi" w:hAnsiTheme="majorHAnsi"/>
          <w:sz w:val="24"/>
          <w:szCs w:val="24"/>
          <w:lang w:val="ro-RO" w:bidi="ro-RO"/>
        </w:rPr>
        <w:t>;</w:t>
      </w:r>
      <w:r w:rsidR="005A70DD" w:rsidRPr="0022147B">
        <w:rPr>
          <w:rFonts w:asciiTheme="majorHAnsi" w:hAnsiTheme="majorHAnsi"/>
          <w:sz w:val="24"/>
          <w:szCs w:val="24"/>
          <w:lang w:val="ro-RO" w:bidi="ro-RO"/>
        </w:rPr>
        <w:t xml:space="preserve"> </w:t>
      </w:r>
    </w:p>
    <w:p w14:paraId="06AA1659" w14:textId="77777777" w:rsidR="002A1154" w:rsidRPr="0022147B" w:rsidRDefault="00656B0F" w:rsidP="00B22555">
      <w:pPr>
        <w:numPr>
          <w:ilvl w:val="0"/>
          <w:numId w:val="2"/>
        </w:numPr>
        <w:spacing w:line="240" w:lineRule="auto"/>
        <w:jc w:val="both"/>
        <w:rPr>
          <w:rFonts w:asciiTheme="majorHAnsi" w:hAnsiTheme="majorHAnsi"/>
          <w:sz w:val="24"/>
          <w:szCs w:val="24"/>
          <w:lang w:val="ro-RO" w:bidi="ro-RO"/>
        </w:rPr>
      </w:pPr>
      <w:bookmarkStart w:id="28" w:name="bookmark39"/>
      <w:bookmarkEnd w:id="28"/>
      <w:r w:rsidRPr="0022147B">
        <w:rPr>
          <w:rFonts w:asciiTheme="majorHAnsi" w:hAnsiTheme="majorHAnsi"/>
          <w:sz w:val="24"/>
          <w:szCs w:val="24"/>
          <w:lang w:val="ro-RO" w:bidi="ro-RO"/>
        </w:rPr>
        <w:t>documente cu privire la spațiul propus pentru organizarea activității (acte de proprietate,contract de închiriere, comodat etc.)</w:t>
      </w:r>
      <w:r w:rsidR="00411714" w:rsidRPr="0022147B">
        <w:rPr>
          <w:rFonts w:asciiTheme="majorHAnsi" w:hAnsiTheme="majorHAnsi"/>
          <w:sz w:val="24"/>
          <w:szCs w:val="24"/>
          <w:lang w:val="ro-RO" w:bidi="ro-RO"/>
        </w:rPr>
        <w:t>, copie</w:t>
      </w:r>
      <w:r w:rsidRPr="0022147B">
        <w:rPr>
          <w:rFonts w:asciiTheme="majorHAnsi" w:hAnsiTheme="majorHAnsi"/>
          <w:sz w:val="24"/>
          <w:szCs w:val="24"/>
          <w:lang w:val="ro-RO" w:bidi="ro-RO"/>
        </w:rPr>
        <w:t>;</w:t>
      </w:r>
      <w:r w:rsidR="00E11745" w:rsidRPr="0022147B">
        <w:rPr>
          <w:rFonts w:asciiTheme="majorHAnsi" w:hAnsiTheme="majorHAnsi"/>
          <w:sz w:val="24"/>
          <w:szCs w:val="24"/>
          <w:lang w:val="ro-RO" w:bidi="ro-RO"/>
        </w:rPr>
        <w:t xml:space="preserve">   </w:t>
      </w:r>
    </w:p>
    <w:p w14:paraId="4627FA05" w14:textId="3E4FD0CB" w:rsidR="002A1154" w:rsidRPr="0022147B" w:rsidRDefault="002A1154" w:rsidP="00B22555">
      <w:pPr>
        <w:numPr>
          <w:ilvl w:val="0"/>
          <w:numId w:val="2"/>
        </w:numPr>
        <w:spacing w:line="240" w:lineRule="auto"/>
        <w:jc w:val="both"/>
        <w:rPr>
          <w:rFonts w:asciiTheme="majorHAnsi" w:hAnsiTheme="majorHAnsi"/>
          <w:sz w:val="24"/>
          <w:szCs w:val="24"/>
          <w:lang w:val="ro-RO" w:bidi="ro-RO"/>
        </w:rPr>
      </w:pPr>
      <w:r w:rsidRPr="0022147B">
        <w:rPr>
          <w:rFonts w:asciiTheme="majorHAnsi" w:hAnsiTheme="majorHAnsi"/>
          <w:sz w:val="24"/>
          <w:szCs w:val="24"/>
          <w:lang w:val="ro-RO" w:bidi="ro-RO"/>
        </w:rPr>
        <w:t xml:space="preserve">Cartea funciară actualizată, </w:t>
      </w:r>
      <w:r w:rsidR="005B2FC2" w:rsidRPr="0022147B">
        <w:rPr>
          <w:rFonts w:asciiTheme="majorHAnsi" w:hAnsiTheme="majorHAnsi"/>
          <w:sz w:val="24"/>
          <w:szCs w:val="24"/>
          <w:lang w:val="ro-RO" w:bidi="ro-RO"/>
        </w:rPr>
        <w:t xml:space="preserve">din care reiasa destinatia comerciala a imobilului în care se desfășoară activitatea de jocuri de noroc a </w:t>
      </w:r>
      <w:r w:rsidRPr="0022147B">
        <w:rPr>
          <w:rFonts w:asciiTheme="majorHAnsi" w:hAnsiTheme="majorHAnsi"/>
          <w:sz w:val="24"/>
          <w:szCs w:val="24"/>
          <w:lang w:val="ro-RO" w:bidi="ro-RO"/>
        </w:rPr>
        <w:t>nu mai veche de 30 de zile;</w:t>
      </w:r>
      <w:r w:rsidR="00B05638" w:rsidRPr="0022147B">
        <w:rPr>
          <w:rFonts w:asciiTheme="majorHAnsi" w:hAnsiTheme="majorHAnsi"/>
          <w:sz w:val="24"/>
          <w:szCs w:val="24"/>
          <w:lang w:val="ro-RO" w:bidi="ro-RO"/>
        </w:rPr>
        <w:t xml:space="preserve"> </w:t>
      </w:r>
    </w:p>
    <w:p w14:paraId="6F1D8A96" w14:textId="59B70D8E" w:rsidR="005B2FC2" w:rsidRPr="0022147B" w:rsidRDefault="005B2FC2" w:rsidP="00B22555">
      <w:pPr>
        <w:numPr>
          <w:ilvl w:val="0"/>
          <w:numId w:val="2"/>
        </w:numPr>
        <w:spacing w:line="240" w:lineRule="auto"/>
        <w:jc w:val="both"/>
        <w:rPr>
          <w:rFonts w:asciiTheme="majorHAnsi" w:hAnsiTheme="majorHAnsi"/>
          <w:sz w:val="24"/>
          <w:szCs w:val="24"/>
          <w:lang w:val="ro-RO" w:bidi="ro-RO"/>
        </w:rPr>
      </w:pPr>
      <w:bookmarkStart w:id="29" w:name="bookmark40"/>
      <w:bookmarkEnd w:id="29"/>
      <w:r w:rsidRPr="0022147B">
        <w:rPr>
          <w:rFonts w:asciiTheme="majorHAnsi" w:hAnsiTheme="majorHAnsi"/>
          <w:sz w:val="24"/>
          <w:szCs w:val="24"/>
          <w:lang w:bidi="ro-RO"/>
        </w:rPr>
        <w:t xml:space="preserve">avizul ISU și/sau autorizația de securitate la incendiu, după caz (copie), ori punctul de vedere al ISU Dolj privind neîncadrarea în prevederile </w:t>
      </w:r>
      <w:r w:rsidRPr="0022147B">
        <w:rPr>
          <w:rFonts w:asciiTheme="majorHAnsi" w:hAnsiTheme="majorHAnsi"/>
          <w:b/>
          <w:bCs/>
          <w:sz w:val="24"/>
          <w:szCs w:val="24"/>
          <w:lang w:bidi="ro-RO"/>
        </w:rPr>
        <w:t>HG nr. 571/2016</w:t>
      </w:r>
      <w:r w:rsidRPr="0022147B">
        <w:rPr>
          <w:rFonts w:asciiTheme="majorHAnsi" w:hAnsiTheme="majorHAnsi"/>
          <w:sz w:val="24"/>
          <w:szCs w:val="24"/>
          <w:lang w:bidi="ro-RO"/>
        </w:rPr>
        <w:t xml:space="preserve"> referitoare la spațiile cu funcțiune comercială, însoțit de constatarea inspectorilor de specialitate privind menținerea condițiilor care au stat la baza emiterii acestui document, </w:t>
      </w:r>
      <w:r w:rsidRPr="0022147B">
        <w:rPr>
          <w:rFonts w:asciiTheme="majorHAnsi" w:hAnsiTheme="majorHAnsi"/>
          <w:sz w:val="24"/>
          <w:szCs w:val="24"/>
          <w:lang w:val="ro-RO" w:bidi="ro-RO"/>
        </w:rPr>
        <w:t>nu mai veche de 30 de zile</w:t>
      </w:r>
      <w:r w:rsidRPr="0022147B">
        <w:rPr>
          <w:rFonts w:asciiTheme="majorHAnsi" w:hAnsiTheme="majorHAnsi"/>
          <w:sz w:val="24"/>
          <w:szCs w:val="24"/>
          <w:lang w:bidi="ro-RO"/>
        </w:rPr>
        <w:t>;</w:t>
      </w:r>
    </w:p>
    <w:p w14:paraId="14DB6586" w14:textId="3CFDC93A" w:rsidR="00836456" w:rsidRDefault="00656B0F" w:rsidP="00B22555">
      <w:pPr>
        <w:numPr>
          <w:ilvl w:val="0"/>
          <w:numId w:val="2"/>
        </w:numPr>
        <w:spacing w:line="240" w:lineRule="auto"/>
        <w:jc w:val="both"/>
        <w:rPr>
          <w:rFonts w:asciiTheme="majorHAnsi" w:hAnsiTheme="majorHAnsi"/>
          <w:sz w:val="24"/>
          <w:szCs w:val="24"/>
          <w:lang w:val="ro-RO" w:bidi="ro-RO"/>
        </w:rPr>
      </w:pPr>
      <w:r w:rsidRPr="00656B0F">
        <w:rPr>
          <w:rFonts w:asciiTheme="majorHAnsi" w:hAnsiTheme="majorHAnsi"/>
          <w:sz w:val="24"/>
          <w:szCs w:val="24"/>
          <w:lang w:val="ro-RO" w:bidi="ro-RO"/>
        </w:rPr>
        <w:t>declarație pe propria răspundere privind respectarea legislației privind protecția minorilor și prevenirea dependenței</w:t>
      </w:r>
      <w:r w:rsidR="00814FD8">
        <w:rPr>
          <w:rFonts w:asciiTheme="majorHAnsi" w:hAnsiTheme="majorHAnsi"/>
          <w:sz w:val="24"/>
          <w:szCs w:val="24"/>
          <w:lang w:val="ro-RO" w:bidi="ro-RO"/>
        </w:rPr>
        <w:t xml:space="preserve"> </w:t>
      </w:r>
      <w:r w:rsidR="00814FD8">
        <w:rPr>
          <w:rFonts w:asciiTheme="majorHAnsi" w:hAnsiTheme="majorHAnsi"/>
          <w:sz w:val="24"/>
          <w:szCs w:val="24"/>
          <w:lang w:bidi="ro-RO"/>
        </w:rPr>
        <w:t>(anexa 3</w:t>
      </w:r>
      <w:r w:rsidR="000D28EE">
        <w:rPr>
          <w:rFonts w:asciiTheme="majorHAnsi" w:hAnsiTheme="majorHAnsi"/>
          <w:sz w:val="24"/>
          <w:szCs w:val="24"/>
          <w:lang w:bidi="ro-RO"/>
        </w:rPr>
        <w:t xml:space="preserve"> la regulament</w:t>
      </w:r>
      <w:r w:rsidR="00814FD8">
        <w:rPr>
          <w:rFonts w:asciiTheme="majorHAnsi" w:hAnsiTheme="majorHAnsi"/>
          <w:sz w:val="24"/>
          <w:szCs w:val="24"/>
          <w:lang w:bidi="ro-RO"/>
        </w:rPr>
        <w:t>)</w:t>
      </w:r>
      <w:r w:rsidRPr="00656B0F">
        <w:rPr>
          <w:rFonts w:asciiTheme="majorHAnsi" w:hAnsiTheme="majorHAnsi"/>
          <w:sz w:val="24"/>
          <w:szCs w:val="24"/>
          <w:lang w:val="ro-RO" w:bidi="ro-RO"/>
        </w:rPr>
        <w:t>;</w:t>
      </w:r>
      <w:bookmarkStart w:id="30" w:name="bookmark42"/>
      <w:bookmarkEnd w:id="30"/>
      <w:r w:rsidR="00EE7AE4">
        <w:rPr>
          <w:rFonts w:asciiTheme="majorHAnsi" w:hAnsiTheme="majorHAnsi"/>
          <w:sz w:val="24"/>
          <w:szCs w:val="24"/>
          <w:lang w:val="ro-RO" w:bidi="ro-RO"/>
        </w:rPr>
        <w:t xml:space="preserve"> </w:t>
      </w:r>
    </w:p>
    <w:p w14:paraId="3FD27556" w14:textId="77777777" w:rsidR="00656B0F" w:rsidRPr="004D637A" w:rsidRDefault="00836456" w:rsidP="00B22555">
      <w:pPr>
        <w:numPr>
          <w:ilvl w:val="0"/>
          <w:numId w:val="2"/>
        </w:numPr>
        <w:spacing w:line="240" w:lineRule="auto"/>
        <w:jc w:val="both"/>
        <w:rPr>
          <w:rFonts w:asciiTheme="majorHAnsi" w:hAnsiTheme="majorHAnsi"/>
          <w:sz w:val="24"/>
          <w:szCs w:val="24"/>
          <w:lang w:val="ro-RO" w:bidi="ro-RO"/>
        </w:rPr>
      </w:pPr>
      <w:r w:rsidRPr="00836456">
        <w:rPr>
          <w:rFonts w:asciiTheme="majorHAnsi" w:hAnsiTheme="majorHAnsi"/>
          <w:sz w:val="24"/>
          <w:szCs w:val="24"/>
          <w:lang w:val="ro-RO" w:bidi="ro-RO"/>
        </w:rPr>
        <w:t>Releveul spațiului - cu precizarea tuturor compartimentărilor funcționale ale acestuia din care să reiasă suprafața exactă a tuturor spațiilor</w:t>
      </w:r>
      <w:r w:rsidR="004D637A">
        <w:rPr>
          <w:rFonts w:asciiTheme="majorHAnsi" w:hAnsiTheme="majorHAnsi"/>
          <w:sz w:val="24"/>
          <w:szCs w:val="24"/>
          <w:lang w:val="ro-RO" w:bidi="ro-RO"/>
        </w:rPr>
        <w:t xml:space="preserve">, </w:t>
      </w:r>
      <w:r w:rsidRPr="00836456">
        <w:rPr>
          <w:rFonts w:asciiTheme="majorHAnsi" w:hAnsiTheme="majorHAnsi"/>
          <w:sz w:val="24"/>
          <w:szCs w:val="24"/>
          <w:lang w:val="ro-RO" w:bidi="ro-RO"/>
        </w:rPr>
        <w:t xml:space="preserve">cu indicarea aparatelor și zonelor de acces, copie;   </w:t>
      </w:r>
    </w:p>
    <w:p w14:paraId="07EC2BCD" w14:textId="77777777" w:rsidR="00897933" w:rsidRPr="00656B0F" w:rsidRDefault="00897933" w:rsidP="00B22555">
      <w:pPr>
        <w:numPr>
          <w:ilvl w:val="0"/>
          <w:numId w:val="2"/>
        </w:numPr>
        <w:spacing w:line="240" w:lineRule="auto"/>
        <w:jc w:val="both"/>
        <w:rPr>
          <w:rFonts w:asciiTheme="majorHAnsi" w:hAnsiTheme="majorHAnsi"/>
          <w:sz w:val="24"/>
          <w:szCs w:val="24"/>
          <w:lang w:val="ro-RO" w:bidi="ro-RO"/>
        </w:rPr>
      </w:pPr>
      <w:r>
        <w:rPr>
          <w:rFonts w:asciiTheme="majorHAnsi" w:hAnsiTheme="majorHAnsi"/>
          <w:sz w:val="24"/>
          <w:szCs w:val="24"/>
          <w:lang w:val="ro-RO" w:bidi="ro-RO"/>
        </w:rPr>
        <w:t>contract de salubritate, copie;</w:t>
      </w:r>
      <w:r w:rsidR="00185443">
        <w:rPr>
          <w:rFonts w:asciiTheme="majorHAnsi" w:hAnsiTheme="majorHAnsi"/>
          <w:sz w:val="24"/>
          <w:szCs w:val="24"/>
          <w:lang w:val="ro-RO" w:bidi="ro-RO"/>
        </w:rPr>
        <w:t xml:space="preserve"> </w:t>
      </w:r>
    </w:p>
    <w:p w14:paraId="0A591CDC" w14:textId="77777777" w:rsidR="00656B0F" w:rsidRPr="005165AC" w:rsidRDefault="005165AC" w:rsidP="00B22555">
      <w:pPr>
        <w:numPr>
          <w:ilvl w:val="0"/>
          <w:numId w:val="2"/>
        </w:numPr>
        <w:spacing w:line="240" w:lineRule="auto"/>
        <w:jc w:val="both"/>
        <w:rPr>
          <w:rFonts w:asciiTheme="majorHAnsi" w:hAnsiTheme="majorHAnsi"/>
          <w:sz w:val="24"/>
          <w:szCs w:val="24"/>
          <w:lang w:val="ro-RO" w:bidi="ro-RO"/>
        </w:rPr>
      </w:pPr>
      <w:bookmarkStart w:id="31" w:name="bookmark43"/>
      <w:bookmarkEnd w:id="31"/>
      <w:r>
        <w:rPr>
          <w:rFonts w:asciiTheme="majorHAnsi" w:hAnsiTheme="majorHAnsi" w:cs="Tahoma"/>
          <w:sz w:val="24"/>
          <w:szCs w:val="24"/>
        </w:rPr>
        <w:t>c</w:t>
      </w:r>
      <w:r w:rsidRPr="005165AC">
        <w:rPr>
          <w:rFonts w:asciiTheme="majorHAnsi" w:hAnsiTheme="majorHAnsi" w:cs="Tahoma"/>
          <w:sz w:val="24"/>
          <w:szCs w:val="24"/>
        </w:rPr>
        <w:t>ertificat de atestare fiscală, eliberat de către Primăria comunei Cârcea, din care să reiasă că agentul economic nu înregistrează datorii la bugetul local</w:t>
      </w:r>
      <w:r w:rsidR="00823855">
        <w:rPr>
          <w:rFonts w:asciiTheme="majorHAnsi" w:hAnsiTheme="majorHAnsi" w:cs="Tahoma"/>
          <w:sz w:val="24"/>
          <w:szCs w:val="24"/>
        </w:rPr>
        <w:t>, original</w:t>
      </w:r>
      <w:r w:rsidR="00656B0F" w:rsidRPr="005165AC">
        <w:rPr>
          <w:rFonts w:asciiTheme="majorHAnsi" w:hAnsiTheme="majorHAnsi"/>
          <w:sz w:val="24"/>
          <w:szCs w:val="24"/>
          <w:lang w:val="ro-RO" w:bidi="ro-RO"/>
        </w:rPr>
        <w:t>.</w:t>
      </w:r>
      <w:r w:rsidR="00EF53A9">
        <w:rPr>
          <w:rFonts w:asciiTheme="majorHAnsi" w:hAnsiTheme="majorHAnsi"/>
          <w:sz w:val="24"/>
          <w:szCs w:val="24"/>
          <w:lang w:val="ro-RO" w:bidi="ro-RO"/>
        </w:rPr>
        <w:t xml:space="preserve"> </w:t>
      </w:r>
    </w:p>
    <w:p w14:paraId="17B4DF0B" w14:textId="77777777" w:rsidR="00656B0F" w:rsidRPr="004A55F1" w:rsidRDefault="00656B0F" w:rsidP="00B22555">
      <w:pPr>
        <w:numPr>
          <w:ilvl w:val="0"/>
          <w:numId w:val="5"/>
        </w:numPr>
        <w:spacing w:line="240" w:lineRule="auto"/>
        <w:jc w:val="both"/>
        <w:rPr>
          <w:rFonts w:asciiTheme="majorHAnsi" w:hAnsiTheme="majorHAnsi"/>
          <w:sz w:val="24"/>
          <w:szCs w:val="24"/>
          <w:lang w:val="ro-RO" w:bidi="ro-RO"/>
        </w:rPr>
      </w:pPr>
      <w:bookmarkStart w:id="32" w:name="bookmark44"/>
      <w:bookmarkEnd w:id="32"/>
      <w:r w:rsidRPr="004A55F1">
        <w:rPr>
          <w:rFonts w:asciiTheme="majorHAnsi" w:hAnsiTheme="majorHAnsi"/>
          <w:sz w:val="24"/>
          <w:szCs w:val="24"/>
          <w:lang w:val="ro-RO" w:bidi="ro-RO"/>
        </w:rPr>
        <w:t>Primăria poate solicita informații suplimentare dacă situația o impune.</w:t>
      </w:r>
      <w:r w:rsidR="00805FAD" w:rsidRPr="004A55F1">
        <w:rPr>
          <w:rFonts w:asciiTheme="majorHAnsi" w:hAnsiTheme="majorHAnsi"/>
          <w:sz w:val="24"/>
          <w:szCs w:val="24"/>
          <w:lang w:val="ro-RO" w:bidi="ro-RO"/>
        </w:rPr>
        <w:t xml:space="preserve">  </w:t>
      </w:r>
    </w:p>
    <w:p w14:paraId="10DD688A" w14:textId="77777777" w:rsidR="00656B0F" w:rsidRPr="00656B0F" w:rsidRDefault="000D5C1D" w:rsidP="00B22555">
      <w:pPr>
        <w:spacing w:line="240" w:lineRule="auto"/>
        <w:jc w:val="both"/>
        <w:rPr>
          <w:rFonts w:asciiTheme="majorHAnsi" w:hAnsiTheme="majorHAnsi"/>
          <w:b/>
          <w:bCs/>
          <w:sz w:val="24"/>
          <w:szCs w:val="24"/>
          <w:lang w:val="ro-RO" w:bidi="ro-RO"/>
        </w:rPr>
      </w:pPr>
      <w:bookmarkStart w:id="33" w:name="bookmark45"/>
      <w:bookmarkStart w:id="34" w:name="bookmark46"/>
      <w:bookmarkStart w:id="35" w:name="bookmark47"/>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CAPITOLUL V - PROCEDURA DE AUTORIZARE</w:t>
      </w:r>
      <w:bookmarkEnd w:id="33"/>
      <w:bookmarkEnd w:id="34"/>
      <w:bookmarkEnd w:id="35"/>
    </w:p>
    <w:p w14:paraId="19002ACF" w14:textId="77777777" w:rsidR="00656B0F" w:rsidRPr="00656B0F" w:rsidRDefault="00206F3B" w:rsidP="00B22555">
      <w:pPr>
        <w:spacing w:line="240" w:lineRule="auto"/>
        <w:jc w:val="both"/>
        <w:rPr>
          <w:rFonts w:asciiTheme="majorHAnsi" w:hAnsiTheme="majorHAnsi"/>
          <w:sz w:val="24"/>
          <w:szCs w:val="24"/>
          <w:lang w:val="ro-RO" w:bidi="ro-RO"/>
        </w:rPr>
      </w:pPr>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 xml:space="preserve">Art. 9. </w:t>
      </w:r>
      <w:r w:rsidR="00656B0F" w:rsidRPr="00656B0F">
        <w:rPr>
          <w:rFonts w:asciiTheme="majorHAnsi" w:hAnsiTheme="majorHAnsi"/>
          <w:sz w:val="24"/>
          <w:szCs w:val="24"/>
          <w:lang w:val="ro-RO" w:bidi="ro-RO"/>
        </w:rPr>
        <w:t xml:space="preserve">Autorizația se eliberează pe o perioadă de 1 </w:t>
      </w:r>
      <w:r w:rsidR="004B5C63">
        <w:rPr>
          <w:rFonts w:asciiTheme="majorHAnsi" w:hAnsiTheme="majorHAnsi"/>
          <w:sz w:val="24"/>
          <w:szCs w:val="24"/>
          <w:lang w:val="ro-RO" w:bidi="ro-RO"/>
        </w:rPr>
        <w:t>an.</w:t>
      </w:r>
    </w:p>
    <w:p w14:paraId="36771547" w14:textId="77777777" w:rsidR="00656B0F" w:rsidRPr="00656B0F" w:rsidRDefault="00206F3B" w:rsidP="00B22555">
      <w:pPr>
        <w:spacing w:line="240" w:lineRule="auto"/>
        <w:jc w:val="both"/>
        <w:rPr>
          <w:rFonts w:asciiTheme="majorHAnsi" w:hAnsiTheme="majorHAnsi"/>
          <w:sz w:val="24"/>
          <w:szCs w:val="24"/>
          <w:lang w:val="ro-RO" w:bidi="ro-RO"/>
        </w:rPr>
      </w:pPr>
      <w:r>
        <w:rPr>
          <w:rFonts w:asciiTheme="majorHAnsi" w:hAnsiTheme="majorHAnsi"/>
          <w:b/>
          <w:bCs/>
          <w:sz w:val="24"/>
          <w:szCs w:val="24"/>
          <w:lang w:val="ro-RO" w:bidi="ro-RO"/>
        </w:rPr>
        <w:lastRenderedPageBreak/>
        <w:t xml:space="preserve">  </w:t>
      </w:r>
      <w:r w:rsidR="00656B0F" w:rsidRPr="00656B0F">
        <w:rPr>
          <w:rFonts w:asciiTheme="majorHAnsi" w:hAnsiTheme="majorHAnsi"/>
          <w:b/>
          <w:bCs/>
          <w:sz w:val="24"/>
          <w:szCs w:val="24"/>
          <w:lang w:val="ro-RO" w:bidi="ro-RO"/>
        </w:rPr>
        <w:t xml:space="preserve">Art. 10. </w:t>
      </w:r>
      <w:r w:rsidR="00656B0F" w:rsidRPr="00656B0F">
        <w:rPr>
          <w:rFonts w:asciiTheme="majorHAnsi" w:hAnsiTheme="majorHAnsi"/>
          <w:sz w:val="24"/>
          <w:szCs w:val="24"/>
          <w:lang w:val="ro-RO" w:bidi="ro-RO"/>
        </w:rPr>
        <w:t>Primăria poate efectua verificări la fața locului înainte de eliberarea autorizației.</w:t>
      </w:r>
    </w:p>
    <w:p w14:paraId="1178029D" w14:textId="77777777" w:rsidR="00A444A9" w:rsidRPr="00656B0F" w:rsidRDefault="00206F3B" w:rsidP="00B22555">
      <w:pPr>
        <w:spacing w:line="240" w:lineRule="auto"/>
        <w:jc w:val="both"/>
        <w:rPr>
          <w:rFonts w:asciiTheme="majorHAnsi" w:hAnsiTheme="majorHAnsi"/>
          <w:sz w:val="24"/>
          <w:szCs w:val="24"/>
          <w:lang w:val="ro-RO" w:bidi="ro-RO"/>
        </w:rPr>
      </w:pPr>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 xml:space="preserve">Art. 11. </w:t>
      </w:r>
      <w:r w:rsidR="00656B0F" w:rsidRPr="00656B0F">
        <w:rPr>
          <w:rFonts w:asciiTheme="majorHAnsi" w:hAnsiTheme="majorHAnsi"/>
          <w:sz w:val="24"/>
          <w:szCs w:val="24"/>
          <w:lang w:val="ro-RO" w:bidi="ro-RO"/>
        </w:rPr>
        <w:t>Autorizația poate fi suspendată sau retrasă dacă:</w:t>
      </w:r>
      <w:r w:rsidR="001652FC">
        <w:rPr>
          <w:rFonts w:asciiTheme="majorHAnsi" w:hAnsiTheme="majorHAnsi"/>
          <w:sz w:val="24"/>
          <w:szCs w:val="24"/>
          <w:lang w:val="ro-RO" w:bidi="ro-RO"/>
        </w:rPr>
        <w:t xml:space="preserve"> </w:t>
      </w:r>
    </w:p>
    <w:p w14:paraId="4408EEE4" w14:textId="77777777" w:rsidR="00656B0F" w:rsidRDefault="00656B0F" w:rsidP="00CF7F9F">
      <w:pPr>
        <w:numPr>
          <w:ilvl w:val="0"/>
          <w:numId w:val="6"/>
        </w:numPr>
        <w:spacing w:after="0" w:line="240" w:lineRule="auto"/>
        <w:jc w:val="both"/>
        <w:rPr>
          <w:rFonts w:asciiTheme="majorHAnsi" w:hAnsiTheme="majorHAnsi"/>
          <w:sz w:val="24"/>
          <w:szCs w:val="24"/>
          <w:lang w:val="ro-RO" w:bidi="ro-RO"/>
        </w:rPr>
      </w:pPr>
      <w:bookmarkStart w:id="36" w:name="bookmark48"/>
      <w:bookmarkEnd w:id="36"/>
      <w:r w:rsidRPr="00656B0F">
        <w:rPr>
          <w:rFonts w:asciiTheme="majorHAnsi" w:hAnsiTheme="majorHAnsi"/>
          <w:sz w:val="24"/>
          <w:szCs w:val="24"/>
          <w:lang w:val="ro-RO" w:bidi="ro-RO"/>
        </w:rPr>
        <w:t>operatorul pierde licența ONJN;</w:t>
      </w:r>
    </w:p>
    <w:p w14:paraId="25C180F7" w14:textId="77777777" w:rsidR="00A444A9" w:rsidRPr="00656B0F" w:rsidRDefault="00A444A9" w:rsidP="00CF7F9F">
      <w:pPr>
        <w:numPr>
          <w:ilvl w:val="0"/>
          <w:numId w:val="6"/>
        </w:numPr>
        <w:spacing w:after="0" w:line="240" w:lineRule="auto"/>
        <w:jc w:val="both"/>
        <w:rPr>
          <w:rFonts w:asciiTheme="majorHAnsi" w:hAnsiTheme="majorHAnsi"/>
          <w:sz w:val="24"/>
          <w:szCs w:val="24"/>
          <w:lang w:val="ro-RO" w:bidi="ro-RO"/>
        </w:rPr>
      </w:pPr>
      <w:r>
        <w:rPr>
          <w:rFonts w:asciiTheme="majorHAnsi" w:hAnsiTheme="majorHAnsi"/>
          <w:sz w:val="24"/>
          <w:szCs w:val="24"/>
          <w:lang w:val="ro-RO" w:bidi="ro-RO"/>
        </w:rPr>
        <w:t>n</w:t>
      </w:r>
      <w:r w:rsidR="006C4F86">
        <w:rPr>
          <w:rFonts w:asciiTheme="majorHAnsi" w:hAnsiTheme="majorHAnsi"/>
          <w:sz w:val="24"/>
          <w:szCs w:val="24"/>
          <w:lang w:val="ro-RO" w:bidi="ro-RO"/>
        </w:rPr>
        <w:t>u respect</w:t>
      </w:r>
      <w:r w:rsidR="007467E7">
        <w:rPr>
          <w:rFonts w:asciiTheme="majorHAnsi" w:hAnsiTheme="majorHAnsi"/>
          <w:sz w:val="24"/>
          <w:szCs w:val="24"/>
          <w:lang w:val="ro-RO" w:bidi="ro-RO"/>
        </w:rPr>
        <w:t>ă</w:t>
      </w:r>
      <w:r w:rsidR="006C4F86">
        <w:rPr>
          <w:rFonts w:asciiTheme="majorHAnsi" w:hAnsiTheme="majorHAnsi"/>
          <w:sz w:val="24"/>
          <w:szCs w:val="24"/>
          <w:lang w:val="ro-RO" w:bidi="ro-RO"/>
        </w:rPr>
        <w:t xml:space="preserve"> prevederile</w:t>
      </w:r>
      <w:r>
        <w:rPr>
          <w:rFonts w:asciiTheme="majorHAnsi" w:hAnsiTheme="majorHAnsi"/>
          <w:sz w:val="24"/>
          <w:szCs w:val="24"/>
          <w:lang w:val="ro-RO" w:bidi="ro-RO"/>
        </w:rPr>
        <w:t xml:space="preserve"> prezentului Regulament</w:t>
      </w:r>
      <w:r>
        <w:rPr>
          <w:rFonts w:asciiTheme="majorHAnsi" w:hAnsiTheme="majorHAnsi"/>
          <w:sz w:val="24"/>
          <w:szCs w:val="24"/>
          <w:lang w:bidi="ro-RO"/>
        </w:rPr>
        <w:t>;</w:t>
      </w:r>
    </w:p>
    <w:p w14:paraId="0B7D38EF" w14:textId="77777777" w:rsidR="00656B0F" w:rsidRPr="00656B0F" w:rsidRDefault="00656B0F" w:rsidP="00CF7F9F">
      <w:pPr>
        <w:numPr>
          <w:ilvl w:val="0"/>
          <w:numId w:val="6"/>
        </w:numPr>
        <w:spacing w:after="0" w:line="240" w:lineRule="auto"/>
        <w:jc w:val="both"/>
        <w:rPr>
          <w:rFonts w:asciiTheme="majorHAnsi" w:hAnsiTheme="majorHAnsi"/>
          <w:sz w:val="24"/>
          <w:szCs w:val="24"/>
          <w:lang w:val="ro-RO" w:bidi="ro-RO"/>
        </w:rPr>
      </w:pPr>
      <w:bookmarkStart w:id="37" w:name="bookmark49"/>
      <w:bookmarkEnd w:id="37"/>
      <w:r w:rsidRPr="00656B0F">
        <w:rPr>
          <w:rFonts w:asciiTheme="majorHAnsi" w:hAnsiTheme="majorHAnsi"/>
          <w:sz w:val="24"/>
          <w:szCs w:val="24"/>
          <w:lang w:val="ro-RO" w:bidi="ro-RO"/>
        </w:rPr>
        <w:t>se constată încălcări grave ale legislației</w:t>
      </w:r>
      <w:r w:rsidR="007C641C">
        <w:rPr>
          <w:rFonts w:asciiTheme="majorHAnsi" w:hAnsiTheme="majorHAnsi"/>
          <w:sz w:val="24"/>
          <w:szCs w:val="24"/>
          <w:lang w:val="ro-RO" w:bidi="ro-RO"/>
        </w:rPr>
        <w:t xml:space="preserve"> privind jocurile de noroc</w:t>
      </w:r>
      <w:r w:rsidRPr="00656B0F">
        <w:rPr>
          <w:rFonts w:asciiTheme="majorHAnsi" w:hAnsiTheme="majorHAnsi"/>
          <w:sz w:val="24"/>
          <w:szCs w:val="24"/>
          <w:lang w:val="ro-RO" w:bidi="ro-RO"/>
        </w:rPr>
        <w:t>;</w:t>
      </w:r>
    </w:p>
    <w:p w14:paraId="5DFDDAF3" w14:textId="77777777" w:rsidR="00656B0F" w:rsidRPr="00656B0F" w:rsidRDefault="00656B0F" w:rsidP="00CF7F9F">
      <w:pPr>
        <w:numPr>
          <w:ilvl w:val="0"/>
          <w:numId w:val="6"/>
        </w:numPr>
        <w:spacing w:after="0" w:line="240" w:lineRule="auto"/>
        <w:jc w:val="both"/>
        <w:rPr>
          <w:rFonts w:asciiTheme="majorHAnsi" w:hAnsiTheme="majorHAnsi"/>
          <w:sz w:val="24"/>
          <w:szCs w:val="24"/>
          <w:lang w:val="ro-RO" w:bidi="ro-RO"/>
        </w:rPr>
      </w:pPr>
      <w:bookmarkStart w:id="38" w:name="bookmark50"/>
      <w:bookmarkEnd w:id="38"/>
      <w:r w:rsidRPr="00656B0F">
        <w:rPr>
          <w:rFonts w:asciiTheme="majorHAnsi" w:hAnsiTheme="majorHAnsi"/>
          <w:sz w:val="24"/>
          <w:szCs w:val="24"/>
          <w:lang w:val="ro-RO" w:bidi="ro-RO"/>
        </w:rPr>
        <w:t>apar coduri de comportament neconforme (tolerarea minorilor, nefuncționarea aparatelor fiscalizate etc.);</w:t>
      </w:r>
      <w:r w:rsidR="00603661">
        <w:rPr>
          <w:rFonts w:asciiTheme="majorHAnsi" w:hAnsiTheme="majorHAnsi"/>
          <w:sz w:val="24"/>
          <w:szCs w:val="24"/>
          <w:lang w:val="ro-RO" w:bidi="ro-RO"/>
        </w:rPr>
        <w:t xml:space="preserve"> </w:t>
      </w:r>
    </w:p>
    <w:p w14:paraId="6EC589F8" w14:textId="77777777" w:rsidR="00865877" w:rsidRDefault="00656B0F" w:rsidP="00CF7F9F">
      <w:pPr>
        <w:numPr>
          <w:ilvl w:val="0"/>
          <w:numId w:val="6"/>
        </w:numPr>
        <w:spacing w:after="0" w:line="240" w:lineRule="auto"/>
        <w:jc w:val="both"/>
        <w:rPr>
          <w:rFonts w:asciiTheme="majorHAnsi" w:hAnsiTheme="majorHAnsi"/>
          <w:sz w:val="24"/>
          <w:szCs w:val="24"/>
          <w:lang w:val="ro-RO" w:bidi="ro-RO"/>
        </w:rPr>
      </w:pPr>
      <w:bookmarkStart w:id="39" w:name="bookmark51"/>
      <w:bookmarkEnd w:id="39"/>
      <w:r w:rsidRPr="00656B0F">
        <w:rPr>
          <w:rFonts w:asciiTheme="majorHAnsi" w:hAnsiTheme="majorHAnsi"/>
          <w:sz w:val="24"/>
          <w:szCs w:val="24"/>
          <w:lang w:val="ro-RO" w:bidi="ro-RO"/>
        </w:rPr>
        <w:t>se înregistrează neregul</w:t>
      </w:r>
      <w:r w:rsidR="006B10ED">
        <w:rPr>
          <w:rFonts w:asciiTheme="majorHAnsi" w:hAnsiTheme="majorHAnsi"/>
          <w:sz w:val="24"/>
          <w:szCs w:val="24"/>
          <w:lang w:val="ro-RO" w:bidi="ro-RO"/>
        </w:rPr>
        <w:t>i repetate în urma controalelor;</w:t>
      </w:r>
    </w:p>
    <w:p w14:paraId="2B4AEC4D" w14:textId="77777777" w:rsidR="00C80C94" w:rsidRPr="00656B0F" w:rsidRDefault="00C80C94" w:rsidP="00B22555">
      <w:pPr>
        <w:spacing w:line="240" w:lineRule="auto"/>
        <w:jc w:val="both"/>
        <w:rPr>
          <w:rFonts w:asciiTheme="majorHAnsi" w:hAnsiTheme="majorHAnsi"/>
          <w:sz w:val="24"/>
          <w:szCs w:val="24"/>
          <w:lang w:val="ro-RO" w:bidi="ro-RO"/>
        </w:rPr>
      </w:pPr>
    </w:p>
    <w:p w14:paraId="74580D87" w14:textId="77777777" w:rsidR="00656B0F" w:rsidRPr="00656B0F" w:rsidRDefault="002E0B52" w:rsidP="00B22555">
      <w:pPr>
        <w:spacing w:line="240" w:lineRule="auto"/>
        <w:jc w:val="both"/>
        <w:rPr>
          <w:rFonts w:asciiTheme="majorHAnsi" w:hAnsiTheme="majorHAnsi"/>
          <w:b/>
          <w:bCs/>
          <w:sz w:val="24"/>
          <w:szCs w:val="24"/>
          <w:lang w:val="ro-RO" w:bidi="ro-RO"/>
        </w:rPr>
      </w:pPr>
      <w:bookmarkStart w:id="40" w:name="bookmark52"/>
      <w:bookmarkStart w:id="41" w:name="bookmark53"/>
      <w:bookmarkStart w:id="42" w:name="bookmark54"/>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CAPITOLUL V</w:t>
      </w:r>
      <w:r w:rsidR="00865877">
        <w:rPr>
          <w:rFonts w:asciiTheme="majorHAnsi" w:hAnsiTheme="majorHAnsi"/>
          <w:b/>
          <w:bCs/>
          <w:sz w:val="24"/>
          <w:szCs w:val="24"/>
          <w:lang w:val="ro-RO" w:bidi="ro-RO"/>
        </w:rPr>
        <w:t>I</w:t>
      </w:r>
      <w:r w:rsidR="00656B0F" w:rsidRPr="00656B0F">
        <w:rPr>
          <w:rFonts w:asciiTheme="majorHAnsi" w:hAnsiTheme="majorHAnsi"/>
          <w:b/>
          <w:bCs/>
          <w:sz w:val="24"/>
          <w:szCs w:val="24"/>
          <w:lang w:val="ro-RO" w:bidi="ro-RO"/>
        </w:rPr>
        <w:t xml:space="preserve"> - OBLIGAȚIILE OPERATORILOR ECONOMICI</w:t>
      </w:r>
      <w:bookmarkEnd w:id="40"/>
      <w:bookmarkEnd w:id="41"/>
      <w:bookmarkEnd w:id="42"/>
    </w:p>
    <w:p w14:paraId="710BDFCA" w14:textId="77777777" w:rsidR="00656B0F" w:rsidRPr="00656B0F" w:rsidRDefault="00656B0F" w:rsidP="00B22555">
      <w:pPr>
        <w:spacing w:line="240" w:lineRule="auto"/>
        <w:jc w:val="both"/>
        <w:rPr>
          <w:rFonts w:asciiTheme="majorHAnsi" w:hAnsiTheme="majorHAnsi"/>
          <w:sz w:val="24"/>
          <w:szCs w:val="24"/>
          <w:lang w:val="ro-RO" w:bidi="ro-RO"/>
        </w:rPr>
      </w:pPr>
      <w:r w:rsidRPr="00656B0F">
        <w:rPr>
          <w:rFonts w:asciiTheme="majorHAnsi" w:hAnsiTheme="majorHAnsi"/>
          <w:b/>
          <w:bCs/>
          <w:sz w:val="24"/>
          <w:szCs w:val="24"/>
          <w:lang w:val="ro-RO" w:bidi="ro-RO"/>
        </w:rPr>
        <w:t xml:space="preserve">Art. 12 </w:t>
      </w:r>
      <w:r w:rsidRPr="00656B0F">
        <w:rPr>
          <w:rFonts w:asciiTheme="majorHAnsi" w:hAnsiTheme="majorHAnsi"/>
          <w:sz w:val="24"/>
          <w:szCs w:val="24"/>
          <w:lang w:val="ro-RO" w:bidi="ro-RO"/>
        </w:rPr>
        <w:t>.Operatorii economici care desfășoară activități în domeniul jocurilor de noroc sunt obligați să:</w:t>
      </w:r>
    </w:p>
    <w:p w14:paraId="6F952A03" w14:textId="77777777" w:rsidR="00B31598" w:rsidRPr="00455FAB" w:rsidRDefault="00656B0F" w:rsidP="00B22555">
      <w:pPr>
        <w:pStyle w:val="ListParagraph"/>
        <w:numPr>
          <w:ilvl w:val="0"/>
          <w:numId w:val="18"/>
        </w:numPr>
        <w:spacing w:line="240" w:lineRule="auto"/>
        <w:jc w:val="both"/>
        <w:rPr>
          <w:rFonts w:asciiTheme="majorHAnsi" w:hAnsiTheme="majorHAnsi"/>
          <w:sz w:val="24"/>
          <w:szCs w:val="24"/>
          <w:lang w:val="ro-RO" w:bidi="ro-RO"/>
        </w:rPr>
      </w:pPr>
      <w:bookmarkStart w:id="43" w:name="bookmark55"/>
      <w:bookmarkEnd w:id="43"/>
      <w:r w:rsidRPr="00455FAB">
        <w:rPr>
          <w:rFonts w:asciiTheme="majorHAnsi" w:hAnsiTheme="majorHAnsi"/>
          <w:sz w:val="24"/>
          <w:szCs w:val="24"/>
          <w:lang w:val="ro-RO" w:bidi="ro-RO"/>
        </w:rPr>
        <w:t>să mențină valabilă licența ONJN;</w:t>
      </w:r>
      <w:bookmarkStart w:id="44" w:name="bookmark56"/>
      <w:bookmarkEnd w:id="44"/>
    </w:p>
    <w:p w14:paraId="4879A901" w14:textId="77777777" w:rsidR="00B31598" w:rsidRPr="00455FAB" w:rsidRDefault="00656B0F" w:rsidP="00B22555">
      <w:pPr>
        <w:pStyle w:val="ListParagraph"/>
        <w:numPr>
          <w:ilvl w:val="0"/>
          <w:numId w:val="18"/>
        </w:numPr>
        <w:spacing w:line="240" w:lineRule="auto"/>
        <w:jc w:val="both"/>
        <w:rPr>
          <w:rFonts w:asciiTheme="majorHAnsi" w:hAnsiTheme="majorHAnsi"/>
          <w:sz w:val="24"/>
          <w:szCs w:val="24"/>
          <w:lang w:val="ro-RO" w:bidi="ro-RO"/>
        </w:rPr>
      </w:pPr>
      <w:r w:rsidRPr="00455FAB">
        <w:rPr>
          <w:rFonts w:asciiTheme="majorHAnsi" w:hAnsiTheme="majorHAnsi"/>
          <w:sz w:val="24"/>
          <w:szCs w:val="24"/>
          <w:lang w:val="ro-RO" w:bidi="ro-RO"/>
        </w:rPr>
        <w:t xml:space="preserve">să nu modifice amplasamentul aparatelor fără notificarea Primăriei </w:t>
      </w:r>
      <w:r w:rsidR="00753AB3" w:rsidRPr="00455FAB">
        <w:rPr>
          <w:rFonts w:asciiTheme="majorHAnsi" w:hAnsiTheme="majorHAnsi"/>
          <w:sz w:val="24"/>
          <w:szCs w:val="24"/>
          <w:lang w:val="ro-RO" w:bidi="ro-RO"/>
        </w:rPr>
        <w:t>comunei Cârcea</w:t>
      </w:r>
      <w:r w:rsidRPr="00455FAB">
        <w:rPr>
          <w:rFonts w:asciiTheme="majorHAnsi" w:hAnsiTheme="majorHAnsi"/>
          <w:sz w:val="24"/>
          <w:szCs w:val="24"/>
          <w:lang w:val="ro-RO" w:bidi="ro-RO"/>
        </w:rPr>
        <w:t>;</w:t>
      </w:r>
      <w:bookmarkStart w:id="45" w:name="bookmark57"/>
      <w:bookmarkEnd w:id="45"/>
    </w:p>
    <w:p w14:paraId="7E556533" w14:textId="77777777" w:rsidR="00B31598" w:rsidRPr="00455FAB" w:rsidRDefault="00656B0F" w:rsidP="00B22555">
      <w:pPr>
        <w:pStyle w:val="ListParagraph"/>
        <w:numPr>
          <w:ilvl w:val="0"/>
          <w:numId w:val="18"/>
        </w:numPr>
        <w:spacing w:line="240" w:lineRule="auto"/>
        <w:jc w:val="both"/>
        <w:rPr>
          <w:rFonts w:asciiTheme="majorHAnsi" w:hAnsiTheme="majorHAnsi"/>
          <w:sz w:val="24"/>
          <w:szCs w:val="24"/>
          <w:lang w:val="ro-RO" w:bidi="ro-RO"/>
        </w:rPr>
      </w:pPr>
      <w:r w:rsidRPr="00455FAB">
        <w:rPr>
          <w:rFonts w:asciiTheme="majorHAnsi" w:hAnsiTheme="majorHAnsi"/>
          <w:sz w:val="24"/>
          <w:szCs w:val="24"/>
          <w:lang w:val="ro-RO" w:bidi="ro-RO"/>
        </w:rPr>
        <w:t>să afișeze permanent autorizația de funcționare într-un loc vizibil;</w:t>
      </w:r>
      <w:bookmarkStart w:id="46" w:name="bookmark58"/>
      <w:bookmarkEnd w:id="46"/>
      <w:r w:rsidR="00007AED" w:rsidRPr="00455FAB">
        <w:rPr>
          <w:rFonts w:asciiTheme="majorHAnsi" w:hAnsiTheme="majorHAnsi"/>
          <w:sz w:val="24"/>
          <w:szCs w:val="24"/>
          <w:lang w:val="ro-RO" w:bidi="ro-RO"/>
        </w:rPr>
        <w:t xml:space="preserve">  </w:t>
      </w:r>
    </w:p>
    <w:p w14:paraId="2D184D90" w14:textId="77777777" w:rsidR="00B31598" w:rsidRPr="00455FAB" w:rsidRDefault="00656B0F" w:rsidP="00B22555">
      <w:pPr>
        <w:pStyle w:val="ListParagraph"/>
        <w:numPr>
          <w:ilvl w:val="0"/>
          <w:numId w:val="18"/>
        </w:numPr>
        <w:spacing w:line="240" w:lineRule="auto"/>
        <w:jc w:val="both"/>
        <w:rPr>
          <w:rFonts w:asciiTheme="majorHAnsi" w:hAnsiTheme="majorHAnsi"/>
          <w:sz w:val="24"/>
          <w:szCs w:val="24"/>
          <w:lang w:val="ro-RO" w:bidi="ro-RO"/>
        </w:rPr>
      </w:pPr>
      <w:r w:rsidRPr="00455FAB">
        <w:rPr>
          <w:rFonts w:asciiTheme="majorHAnsi" w:hAnsiTheme="majorHAnsi"/>
          <w:sz w:val="24"/>
          <w:szCs w:val="24"/>
          <w:lang w:val="ro-RO" w:bidi="ro-RO"/>
        </w:rPr>
        <w:t>să păstreze curățenia și ordinea în zona adiacentă spațiului;</w:t>
      </w:r>
      <w:bookmarkStart w:id="47" w:name="bookmark59"/>
      <w:bookmarkEnd w:id="47"/>
      <w:r w:rsidR="00FC0D22" w:rsidRPr="00455FAB">
        <w:rPr>
          <w:rFonts w:asciiTheme="majorHAnsi" w:hAnsiTheme="majorHAnsi"/>
          <w:sz w:val="24"/>
          <w:szCs w:val="24"/>
          <w:lang w:val="ro-RO" w:bidi="ro-RO"/>
        </w:rPr>
        <w:t xml:space="preserve">  </w:t>
      </w:r>
    </w:p>
    <w:p w14:paraId="186466DB" w14:textId="77777777" w:rsidR="00B31598" w:rsidRPr="00455FAB" w:rsidRDefault="00656B0F" w:rsidP="00B22555">
      <w:pPr>
        <w:pStyle w:val="ListParagraph"/>
        <w:numPr>
          <w:ilvl w:val="0"/>
          <w:numId w:val="18"/>
        </w:numPr>
        <w:spacing w:line="240" w:lineRule="auto"/>
        <w:jc w:val="both"/>
        <w:rPr>
          <w:rFonts w:asciiTheme="majorHAnsi" w:hAnsiTheme="majorHAnsi"/>
          <w:sz w:val="24"/>
          <w:szCs w:val="24"/>
          <w:lang w:val="ro-RO" w:bidi="ro-RO"/>
        </w:rPr>
      </w:pPr>
      <w:r w:rsidRPr="00455FAB">
        <w:rPr>
          <w:rFonts w:asciiTheme="majorHAnsi" w:hAnsiTheme="majorHAnsi"/>
          <w:sz w:val="24"/>
          <w:szCs w:val="24"/>
          <w:lang w:val="ro-RO" w:bidi="ro-RO"/>
        </w:rPr>
        <w:t>să asigure supraveghere video (după caz) conform ONJN;</w:t>
      </w:r>
      <w:bookmarkStart w:id="48" w:name="bookmark60"/>
      <w:bookmarkEnd w:id="48"/>
    </w:p>
    <w:p w14:paraId="5ECA955B" w14:textId="77777777" w:rsidR="00B31598" w:rsidRPr="00455FAB" w:rsidRDefault="00656B0F" w:rsidP="00B22555">
      <w:pPr>
        <w:pStyle w:val="ListParagraph"/>
        <w:numPr>
          <w:ilvl w:val="0"/>
          <w:numId w:val="18"/>
        </w:numPr>
        <w:spacing w:line="240" w:lineRule="auto"/>
        <w:jc w:val="both"/>
        <w:rPr>
          <w:rFonts w:asciiTheme="majorHAnsi" w:hAnsiTheme="majorHAnsi"/>
          <w:sz w:val="24"/>
          <w:szCs w:val="24"/>
          <w:lang w:val="ro-RO" w:bidi="ro-RO"/>
        </w:rPr>
      </w:pPr>
      <w:r w:rsidRPr="00455FAB">
        <w:rPr>
          <w:rFonts w:asciiTheme="majorHAnsi" w:hAnsiTheme="majorHAnsi"/>
          <w:sz w:val="24"/>
          <w:szCs w:val="24"/>
          <w:lang w:val="ro-RO" w:bidi="ro-RO"/>
        </w:rPr>
        <w:t>să instruiască personalul privind respectarea legislației și protecția minorilor;</w:t>
      </w:r>
      <w:bookmarkStart w:id="49" w:name="bookmark61"/>
      <w:bookmarkEnd w:id="49"/>
    </w:p>
    <w:p w14:paraId="1CD0ADEF" w14:textId="77777777" w:rsidR="00B31598" w:rsidRPr="00455FAB" w:rsidRDefault="00656B0F" w:rsidP="00B22555">
      <w:pPr>
        <w:pStyle w:val="ListParagraph"/>
        <w:numPr>
          <w:ilvl w:val="0"/>
          <w:numId w:val="18"/>
        </w:numPr>
        <w:spacing w:line="240" w:lineRule="auto"/>
        <w:jc w:val="both"/>
        <w:rPr>
          <w:rFonts w:asciiTheme="majorHAnsi" w:hAnsiTheme="majorHAnsi"/>
          <w:sz w:val="24"/>
          <w:szCs w:val="24"/>
          <w:lang w:val="ro-RO" w:bidi="ro-RO"/>
        </w:rPr>
      </w:pPr>
      <w:r w:rsidRPr="00455FAB">
        <w:rPr>
          <w:rFonts w:asciiTheme="majorHAnsi" w:hAnsiTheme="majorHAnsi"/>
          <w:sz w:val="24"/>
          <w:szCs w:val="24"/>
          <w:lang w:val="ro-RO" w:bidi="ro-RO"/>
        </w:rPr>
        <w:t>să raporteze orice incident grav autorităților;</w:t>
      </w:r>
      <w:bookmarkStart w:id="50" w:name="bookmark62"/>
      <w:bookmarkEnd w:id="50"/>
    </w:p>
    <w:p w14:paraId="0CAD768E" w14:textId="77777777" w:rsidR="00656B0F" w:rsidRDefault="00656B0F" w:rsidP="00B22555">
      <w:pPr>
        <w:pStyle w:val="ListParagraph"/>
        <w:numPr>
          <w:ilvl w:val="0"/>
          <w:numId w:val="18"/>
        </w:numPr>
        <w:spacing w:line="240" w:lineRule="auto"/>
        <w:jc w:val="both"/>
        <w:rPr>
          <w:rFonts w:asciiTheme="majorHAnsi" w:hAnsiTheme="majorHAnsi"/>
          <w:sz w:val="24"/>
          <w:szCs w:val="24"/>
          <w:lang w:val="ro-RO" w:bidi="ro-RO"/>
        </w:rPr>
      </w:pPr>
      <w:r w:rsidRPr="00455FAB">
        <w:rPr>
          <w:rFonts w:asciiTheme="majorHAnsi" w:hAnsiTheme="majorHAnsi"/>
          <w:sz w:val="24"/>
          <w:szCs w:val="24"/>
          <w:lang w:val="ro-RO" w:bidi="ro-RO"/>
        </w:rPr>
        <w:t>să asigure liniștea și ordinea publică atât în interiorul locației c</w:t>
      </w:r>
      <w:r w:rsidR="00594EFE" w:rsidRPr="00455FAB">
        <w:rPr>
          <w:rFonts w:asciiTheme="majorHAnsi" w:hAnsiTheme="majorHAnsi"/>
          <w:sz w:val="24"/>
          <w:szCs w:val="24"/>
          <w:lang w:val="ro-RO" w:bidi="ro-RO"/>
        </w:rPr>
        <w:t>â</w:t>
      </w:r>
      <w:r w:rsidRPr="00455FAB">
        <w:rPr>
          <w:rFonts w:asciiTheme="majorHAnsi" w:hAnsiTheme="majorHAnsi"/>
          <w:sz w:val="24"/>
          <w:szCs w:val="24"/>
          <w:lang w:val="ro-RO" w:bidi="ro-RO"/>
        </w:rPr>
        <w:t>t și pe suprafața de teren aferentă di</w:t>
      </w:r>
      <w:r w:rsidR="00CF407A" w:rsidRPr="00455FAB">
        <w:rPr>
          <w:rFonts w:asciiTheme="majorHAnsi" w:hAnsiTheme="majorHAnsi"/>
          <w:sz w:val="24"/>
          <w:szCs w:val="24"/>
          <w:lang w:val="ro-RO" w:bidi="ro-RO"/>
        </w:rPr>
        <w:t>n fața spațiului în care se desfăş</w:t>
      </w:r>
      <w:r w:rsidRPr="00455FAB">
        <w:rPr>
          <w:rFonts w:asciiTheme="majorHAnsi" w:hAnsiTheme="majorHAnsi"/>
          <w:sz w:val="24"/>
          <w:szCs w:val="24"/>
          <w:lang w:val="ro-RO" w:bidi="ro-RO"/>
        </w:rPr>
        <w:t>oară activitatea.</w:t>
      </w:r>
      <w:r w:rsidR="007A7CE2" w:rsidRPr="00455FAB">
        <w:rPr>
          <w:rFonts w:asciiTheme="majorHAnsi" w:hAnsiTheme="majorHAnsi"/>
          <w:sz w:val="24"/>
          <w:szCs w:val="24"/>
          <w:lang w:val="ro-RO" w:bidi="ro-RO"/>
        </w:rPr>
        <w:t xml:space="preserve"> </w:t>
      </w:r>
    </w:p>
    <w:p w14:paraId="29581613" w14:textId="77777777" w:rsidR="00E511E0" w:rsidRPr="00455FAB" w:rsidRDefault="00E511E0" w:rsidP="00E511E0">
      <w:pPr>
        <w:pStyle w:val="ListParagraph"/>
        <w:spacing w:line="240" w:lineRule="auto"/>
        <w:jc w:val="both"/>
        <w:rPr>
          <w:rFonts w:asciiTheme="majorHAnsi" w:hAnsiTheme="majorHAnsi"/>
          <w:sz w:val="24"/>
          <w:szCs w:val="24"/>
          <w:lang w:val="ro-RO" w:bidi="ro-RO"/>
        </w:rPr>
      </w:pPr>
    </w:p>
    <w:p w14:paraId="75A9D90F" w14:textId="77777777" w:rsidR="00656B0F" w:rsidRPr="00656B0F" w:rsidRDefault="0004217E" w:rsidP="00B22555">
      <w:pPr>
        <w:spacing w:line="240" w:lineRule="auto"/>
        <w:jc w:val="both"/>
        <w:rPr>
          <w:rFonts w:asciiTheme="majorHAnsi" w:hAnsiTheme="majorHAnsi"/>
          <w:b/>
          <w:bCs/>
          <w:sz w:val="24"/>
          <w:szCs w:val="24"/>
          <w:lang w:val="ro-RO" w:bidi="ro-RO"/>
        </w:rPr>
      </w:pPr>
      <w:bookmarkStart w:id="51" w:name="bookmark63"/>
      <w:bookmarkStart w:id="52" w:name="bookmark64"/>
      <w:bookmarkStart w:id="53" w:name="bookmark65"/>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CAPITOLUL VII - TAXE LOCALE</w:t>
      </w:r>
      <w:bookmarkEnd w:id="51"/>
      <w:bookmarkEnd w:id="52"/>
      <w:bookmarkEnd w:id="53"/>
    </w:p>
    <w:p w14:paraId="0FF90C7D" w14:textId="77777777" w:rsidR="00656B0F" w:rsidRPr="00656B0F" w:rsidRDefault="00115200" w:rsidP="00B22555">
      <w:pPr>
        <w:spacing w:line="240" w:lineRule="auto"/>
        <w:jc w:val="both"/>
        <w:rPr>
          <w:rFonts w:asciiTheme="majorHAnsi" w:hAnsiTheme="majorHAnsi"/>
          <w:sz w:val="24"/>
          <w:szCs w:val="24"/>
          <w:lang w:val="ro-RO" w:bidi="ro-RO"/>
        </w:rPr>
      </w:pPr>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 xml:space="preserve">Art. 13. </w:t>
      </w:r>
      <w:r w:rsidR="00656B0F" w:rsidRPr="00656B0F">
        <w:rPr>
          <w:rFonts w:asciiTheme="majorHAnsi" w:hAnsiTheme="majorHAnsi"/>
          <w:sz w:val="24"/>
          <w:szCs w:val="24"/>
          <w:lang w:val="ro-RO" w:bidi="ro-RO"/>
        </w:rPr>
        <w:t xml:space="preserve">(1) Cuantumul taxei locale datorate pentru obținerea autorizației de funcționare este anuală și </w:t>
      </w:r>
      <w:r w:rsidR="002378B2">
        <w:rPr>
          <w:rFonts w:asciiTheme="majorHAnsi" w:hAnsiTheme="majorHAnsi"/>
          <w:sz w:val="24"/>
          <w:szCs w:val="24"/>
          <w:lang w:val="ro-RO" w:bidi="ro-RO"/>
        </w:rPr>
        <w:t>se calculează</w:t>
      </w:r>
      <w:r w:rsidR="00656B0F" w:rsidRPr="00656B0F">
        <w:rPr>
          <w:rFonts w:asciiTheme="majorHAnsi" w:hAnsiTheme="majorHAnsi"/>
          <w:sz w:val="24"/>
          <w:szCs w:val="24"/>
          <w:lang w:val="ro-RO" w:bidi="ro-RO"/>
        </w:rPr>
        <w:t xml:space="preserve"> în funcție de suprafața exprimată în metri pătrați a spațiului în care se desfășoară activități</w:t>
      </w:r>
      <w:r w:rsidR="00272537">
        <w:rPr>
          <w:rFonts w:asciiTheme="majorHAnsi" w:hAnsiTheme="majorHAnsi"/>
          <w:sz w:val="24"/>
          <w:szCs w:val="24"/>
          <w:lang w:val="ro-RO" w:bidi="ro-RO"/>
        </w:rPr>
        <w:t>le</w:t>
      </w:r>
      <w:r w:rsidR="00656B0F" w:rsidRPr="00656B0F">
        <w:rPr>
          <w:rFonts w:asciiTheme="majorHAnsi" w:hAnsiTheme="majorHAnsi"/>
          <w:sz w:val="24"/>
          <w:szCs w:val="24"/>
          <w:lang w:val="ro-RO" w:bidi="ro-RO"/>
        </w:rPr>
        <w:t xml:space="preserve"> de jocuri de noroc.</w:t>
      </w:r>
      <w:r w:rsidR="001D661F">
        <w:rPr>
          <w:rFonts w:asciiTheme="majorHAnsi" w:hAnsiTheme="majorHAnsi"/>
          <w:sz w:val="24"/>
          <w:szCs w:val="24"/>
          <w:lang w:val="ro-RO" w:bidi="ro-RO"/>
        </w:rPr>
        <w:t xml:space="preserve"> </w:t>
      </w:r>
    </w:p>
    <w:p w14:paraId="6060CA96" w14:textId="777646A6" w:rsidR="00656B0F" w:rsidRPr="00656B0F" w:rsidRDefault="00656B0F" w:rsidP="00B22555">
      <w:pPr>
        <w:numPr>
          <w:ilvl w:val="0"/>
          <w:numId w:val="8"/>
        </w:numPr>
        <w:spacing w:line="240" w:lineRule="auto"/>
        <w:jc w:val="both"/>
        <w:rPr>
          <w:rFonts w:asciiTheme="majorHAnsi" w:hAnsiTheme="majorHAnsi"/>
          <w:sz w:val="24"/>
          <w:szCs w:val="24"/>
          <w:lang w:val="ro-RO" w:bidi="ro-RO"/>
        </w:rPr>
      </w:pPr>
      <w:bookmarkStart w:id="54" w:name="bookmark66"/>
      <w:bookmarkEnd w:id="54"/>
      <w:r w:rsidRPr="00656B0F">
        <w:rPr>
          <w:rFonts w:asciiTheme="majorHAnsi" w:hAnsiTheme="majorHAnsi"/>
          <w:sz w:val="24"/>
          <w:szCs w:val="24"/>
          <w:lang w:val="ro-RO" w:bidi="ro-RO"/>
        </w:rPr>
        <w:t xml:space="preserve">Pentru anul 2026 taxa este în cuantum de </w:t>
      </w:r>
      <w:r w:rsidR="00E511E0">
        <w:rPr>
          <w:rFonts w:asciiTheme="majorHAnsi" w:hAnsiTheme="majorHAnsi"/>
          <w:sz w:val="24"/>
          <w:szCs w:val="24"/>
          <w:lang w:val="ro-RO" w:bidi="ro-RO"/>
        </w:rPr>
        <w:t>500</w:t>
      </w:r>
      <w:r w:rsidR="004925EB">
        <w:rPr>
          <w:rFonts w:asciiTheme="majorHAnsi" w:hAnsiTheme="majorHAnsi"/>
          <w:sz w:val="24"/>
          <w:szCs w:val="24"/>
          <w:lang w:val="ro-RO" w:bidi="ro-RO"/>
        </w:rPr>
        <w:t xml:space="preserve"> lei/</w:t>
      </w:r>
      <w:r w:rsidR="00F34BF4">
        <w:rPr>
          <w:rFonts w:asciiTheme="majorHAnsi" w:hAnsiTheme="majorHAnsi"/>
          <w:sz w:val="24"/>
          <w:szCs w:val="24"/>
          <w:lang w:val="ro-RO" w:bidi="ro-RO"/>
        </w:rPr>
        <w:t>mp/</w:t>
      </w:r>
      <w:r w:rsidRPr="00656B0F">
        <w:rPr>
          <w:rFonts w:asciiTheme="majorHAnsi" w:hAnsiTheme="majorHAnsi"/>
          <w:sz w:val="24"/>
          <w:szCs w:val="24"/>
          <w:lang w:val="ro-RO" w:bidi="ro-RO"/>
        </w:rPr>
        <w:t>an.</w:t>
      </w:r>
      <w:r w:rsidR="002E6FA7">
        <w:rPr>
          <w:rFonts w:asciiTheme="majorHAnsi" w:hAnsiTheme="majorHAnsi"/>
          <w:sz w:val="24"/>
          <w:szCs w:val="24"/>
          <w:lang w:val="ro-RO" w:bidi="ro-RO"/>
        </w:rPr>
        <w:t xml:space="preserve">  </w:t>
      </w:r>
    </w:p>
    <w:p w14:paraId="7C48B8A7" w14:textId="77777777" w:rsidR="00656B0F" w:rsidRPr="00AE5A88" w:rsidRDefault="00656B0F" w:rsidP="00AC1FFD">
      <w:pPr>
        <w:numPr>
          <w:ilvl w:val="0"/>
          <w:numId w:val="8"/>
        </w:numPr>
        <w:spacing w:after="0" w:line="240" w:lineRule="auto"/>
        <w:jc w:val="both"/>
        <w:rPr>
          <w:rFonts w:asciiTheme="majorHAnsi" w:hAnsiTheme="majorHAnsi"/>
          <w:sz w:val="24"/>
          <w:szCs w:val="24"/>
          <w:lang w:val="ro-RO" w:bidi="ro-RO"/>
        </w:rPr>
      </w:pPr>
      <w:bookmarkStart w:id="55" w:name="bookmark67"/>
      <w:bookmarkEnd w:id="55"/>
      <w:r w:rsidRPr="00AE5A88">
        <w:rPr>
          <w:rFonts w:asciiTheme="majorHAnsi" w:hAnsiTheme="majorHAnsi"/>
          <w:sz w:val="24"/>
          <w:szCs w:val="24"/>
          <w:lang w:val="ro-RO" w:bidi="ro-RO"/>
        </w:rPr>
        <w:t>Taxa anuală se achită în termen de 30 de zile de la emiterea autorizației de funcționare.</w:t>
      </w:r>
      <w:r w:rsidR="002A6251" w:rsidRPr="00AE5A88">
        <w:rPr>
          <w:rFonts w:asciiTheme="majorHAnsi" w:hAnsiTheme="majorHAnsi"/>
          <w:sz w:val="24"/>
          <w:szCs w:val="24"/>
          <w:lang w:val="ro-RO" w:bidi="ro-RO"/>
        </w:rPr>
        <w:t xml:space="preserve"> </w:t>
      </w:r>
    </w:p>
    <w:p w14:paraId="0CE0C88C" w14:textId="77777777" w:rsidR="00656B0F" w:rsidRPr="00656B0F" w:rsidRDefault="00656B0F" w:rsidP="00AC1FFD">
      <w:pPr>
        <w:numPr>
          <w:ilvl w:val="0"/>
          <w:numId w:val="8"/>
        </w:numPr>
        <w:spacing w:after="0" w:line="240" w:lineRule="auto"/>
        <w:jc w:val="both"/>
        <w:rPr>
          <w:rFonts w:asciiTheme="majorHAnsi" w:hAnsiTheme="majorHAnsi"/>
          <w:sz w:val="24"/>
          <w:szCs w:val="24"/>
          <w:lang w:val="ro-RO" w:bidi="ro-RO"/>
        </w:rPr>
      </w:pPr>
      <w:bookmarkStart w:id="56" w:name="bookmark68"/>
      <w:bookmarkEnd w:id="56"/>
      <w:r w:rsidRPr="00656B0F">
        <w:rPr>
          <w:rFonts w:asciiTheme="majorHAnsi" w:hAnsiTheme="majorHAnsi"/>
          <w:sz w:val="24"/>
          <w:szCs w:val="24"/>
          <w:lang w:val="ro-RO" w:bidi="ro-RO"/>
        </w:rPr>
        <w:t>Valoarea taxei se modifică anual prin aplica</w:t>
      </w:r>
      <w:r w:rsidR="00B4044A">
        <w:rPr>
          <w:rFonts w:asciiTheme="majorHAnsi" w:hAnsiTheme="majorHAnsi"/>
          <w:sz w:val="24"/>
          <w:szCs w:val="24"/>
          <w:lang w:val="ro-RO" w:bidi="ro-RO"/>
        </w:rPr>
        <w:t xml:space="preserve">rea coeficienților de majorare </w:t>
      </w:r>
      <w:r w:rsidRPr="00656B0F">
        <w:rPr>
          <w:rFonts w:asciiTheme="majorHAnsi" w:hAnsiTheme="majorHAnsi"/>
          <w:sz w:val="24"/>
          <w:szCs w:val="24"/>
          <w:lang w:val="ro-RO" w:bidi="ro-RO"/>
        </w:rPr>
        <w:t xml:space="preserve">stabiliți prin hotărârea Consiliului Local </w:t>
      </w:r>
      <w:r w:rsidR="001122B3">
        <w:rPr>
          <w:rFonts w:asciiTheme="majorHAnsi" w:hAnsiTheme="majorHAnsi"/>
          <w:sz w:val="24"/>
          <w:szCs w:val="24"/>
          <w:lang w:val="ro-RO" w:bidi="ro-RO"/>
        </w:rPr>
        <w:t>Cârcea</w:t>
      </w:r>
      <w:r w:rsidRPr="00656B0F">
        <w:rPr>
          <w:rFonts w:asciiTheme="majorHAnsi" w:hAnsiTheme="majorHAnsi"/>
          <w:sz w:val="24"/>
          <w:szCs w:val="24"/>
          <w:lang w:val="ro-RO" w:bidi="ro-RO"/>
        </w:rPr>
        <w:t>, precum și ori de câte ori se modifică legislația în domeniu.</w:t>
      </w:r>
      <w:r w:rsidR="001D0792">
        <w:rPr>
          <w:rFonts w:asciiTheme="majorHAnsi" w:hAnsiTheme="majorHAnsi"/>
          <w:sz w:val="24"/>
          <w:szCs w:val="24"/>
          <w:lang w:val="ro-RO" w:bidi="ro-RO"/>
        </w:rPr>
        <w:t xml:space="preserve"> </w:t>
      </w:r>
    </w:p>
    <w:p w14:paraId="267A494D" w14:textId="77777777" w:rsidR="00656B0F" w:rsidRDefault="00656B0F" w:rsidP="00AC1FFD">
      <w:pPr>
        <w:numPr>
          <w:ilvl w:val="0"/>
          <w:numId w:val="8"/>
        </w:numPr>
        <w:spacing w:after="0" w:line="240" w:lineRule="auto"/>
        <w:jc w:val="both"/>
        <w:rPr>
          <w:rFonts w:asciiTheme="majorHAnsi" w:hAnsiTheme="majorHAnsi"/>
          <w:sz w:val="24"/>
          <w:szCs w:val="24"/>
          <w:lang w:val="ro-RO" w:bidi="ro-RO"/>
        </w:rPr>
      </w:pPr>
      <w:bookmarkStart w:id="57" w:name="bookmark69"/>
      <w:bookmarkEnd w:id="57"/>
      <w:r w:rsidRPr="00656B0F">
        <w:rPr>
          <w:rFonts w:asciiTheme="majorHAnsi" w:hAnsiTheme="majorHAnsi"/>
          <w:sz w:val="24"/>
          <w:szCs w:val="24"/>
          <w:lang w:val="ro-RO" w:bidi="ro-RO"/>
        </w:rPr>
        <w:t xml:space="preserve">Taxele încasate pentru emiterea anuală a autorizației de funcționare </w:t>
      </w:r>
      <w:r w:rsidR="009F0B86">
        <w:rPr>
          <w:rFonts w:asciiTheme="majorHAnsi" w:hAnsiTheme="majorHAnsi"/>
          <w:sz w:val="24"/>
          <w:szCs w:val="24"/>
          <w:lang w:val="ro-RO" w:bidi="ro-RO"/>
        </w:rPr>
        <w:t>constituie</w:t>
      </w:r>
      <w:r w:rsidR="00596C5F">
        <w:rPr>
          <w:rFonts w:asciiTheme="majorHAnsi" w:hAnsiTheme="majorHAnsi"/>
          <w:sz w:val="24"/>
          <w:szCs w:val="24"/>
          <w:lang w:val="ro-RO" w:bidi="ro-RO"/>
        </w:rPr>
        <w:t xml:space="preserve"> venit la bugetul local.</w:t>
      </w:r>
    </w:p>
    <w:p w14:paraId="3C5AC96B" w14:textId="77777777" w:rsidR="006C5FD3" w:rsidRDefault="006C5FD3" w:rsidP="00AC1FFD">
      <w:pPr>
        <w:numPr>
          <w:ilvl w:val="0"/>
          <w:numId w:val="8"/>
        </w:numPr>
        <w:spacing w:after="0" w:line="240" w:lineRule="auto"/>
        <w:jc w:val="both"/>
        <w:rPr>
          <w:rFonts w:asciiTheme="majorHAnsi" w:hAnsiTheme="majorHAnsi"/>
          <w:sz w:val="24"/>
          <w:szCs w:val="24"/>
          <w:lang w:val="ro-RO" w:bidi="ro-RO"/>
        </w:rPr>
      </w:pPr>
      <w:r>
        <w:rPr>
          <w:rFonts w:asciiTheme="majorHAnsi" w:hAnsiTheme="majorHAnsi"/>
          <w:sz w:val="24"/>
          <w:szCs w:val="24"/>
          <w:lang w:val="ro-RO" w:bidi="ro-RO"/>
        </w:rPr>
        <w:t xml:space="preserve">Neplata taxei poate conduce la suspendarea sau retragerea autorizaţiei de funcţionare. </w:t>
      </w:r>
    </w:p>
    <w:p w14:paraId="1F900714" w14:textId="77777777" w:rsidR="007D7162" w:rsidRPr="00656B0F" w:rsidRDefault="007D7162" w:rsidP="007D7162">
      <w:pPr>
        <w:spacing w:after="0" w:line="240" w:lineRule="auto"/>
        <w:jc w:val="both"/>
        <w:rPr>
          <w:rFonts w:asciiTheme="majorHAnsi" w:hAnsiTheme="majorHAnsi"/>
          <w:sz w:val="24"/>
          <w:szCs w:val="24"/>
          <w:lang w:val="ro-RO" w:bidi="ro-RO"/>
        </w:rPr>
      </w:pPr>
    </w:p>
    <w:p w14:paraId="57B99DBC" w14:textId="77777777" w:rsidR="007E27F2" w:rsidRPr="007E27F2" w:rsidRDefault="002816A5" w:rsidP="007E27F2">
      <w:pPr>
        <w:spacing w:after="0" w:line="240" w:lineRule="auto"/>
        <w:jc w:val="both"/>
        <w:rPr>
          <w:rFonts w:asciiTheme="majorHAnsi" w:hAnsiTheme="majorHAnsi"/>
          <w:color w:val="000000" w:themeColor="text1"/>
          <w:lang w:bidi="ro-RO"/>
        </w:rPr>
      </w:pPr>
      <w:r w:rsidRPr="007E27F2">
        <w:rPr>
          <w:rFonts w:asciiTheme="majorHAnsi" w:hAnsiTheme="majorHAnsi"/>
          <w:b/>
          <w:bCs/>
          <w:color w:val="000000" w:themeColor="text1"/>
          <w:sz w:val="24"/>
          <w:szCs w:val="24"/>
          <w:lang w:val="ro-RO" w:bidi="ro-RO"/>
        </w:rPr>
        <w:t xml:space="preserve">    </w:t>
      </w:r>
      <w:r w:rsidR="00656B0F" w:rsidRPr="007E27F2">
        <w:rPr>
          <w:rFonts w:asciiTheme="majorHAnsi" w:hAnsiTheme="majorHAnsi"/>
          <w:b/>
          <w:bCs/>
          <w:color w:val="000000" w:themeColor="text1"/>
          <w:sz w:val="24"/>
          <w:szCs w:val="24"/>
          <w:lang w:val="ro-RO" w:bidi="ro-RO"/>
        </w:rPr>
        <w:t xml:space="preserve">Art.14. </w:t>
      </w:r>
      <w:r w:rsidR="007E27F2" w:rsidRPr="007E27F2">
        <w:rPr>
          <w:rFonts w:asciiTheme="majorHAnsi" w:hAnsiTheme="majorHAnsi"/>
          <w:color w:val="000000" w:themeColor="text1"/>
          <w:lang w:bidi="ro-RO"/>
        </w:rPr>
        <w:t>Activitățile de jocuri de noroc pot fi desfășurate pe teritoriul comunei Cârcea, în următoarele zone:</w:t>
      </w:r>
    </w:p>
    <w:p w14:paraId="06E52CD0" w14:textId="77777777" w:rsidR="007E27F2" w:rsidRPr="007E27F2" w:rsidRDefault="007E27F2" w:rsidP="007E27F2">
      <w:pPr>
        <w:numPr>
          <w:ilvl w:val="0"/>
          <w:numId w:val="20"/>
        </w:numPr>
        <w:spacing w:after="0" w:line="240" w:lineRule="auto"/>
        <w:jc w:val="both"/>
        <w:rPr>
          <w:rFonts w:asciiTheme="majorHAnsi" w:hAnsiTheme="majorHAnsi"/>
          <w:color w:val="000000" w:themeColor="text1"/>
          <w:sz w:val="24"/>
          <w:szCs w:val="24"/>
          <w:lang w:bidi="ro-RO"/>
        </w:rPr>
      </w:pPr>
      <w:r w:rsidRPr="007E27F2">
        <w:rPr>
          <w:rFonts w:asciiTheme="majorHAnsi" w:hAnsiTheme="majorHAnsi"/>
          <w:color w:val="000000" w:themeColor="text1"/>
          <w:sz w:val="24"/>
          <w:szCs w:val="24"/>
          <w:lang w:bidi="ro-RO"/>
        </w:rPr>
        <w:t xml:space="preserve">zona multifuncțională destinată unităților industriale, depozitării, comerțului, birourilor și serviciilor; </w:t>
      </w:r>
    </w:p>
    <w:p w14:paraId="20F4D02D" w14:textId="77777777" w:rsidR="007E27F2" w:rsidRPr="007E27F2" w:rsidRDefault="007E27F2" w:rsidP="007E27F2">
      <w:pPr>
        <w:numPr>
          <w:ilvl w:val="0"/>
          <w:numId w:val="20"/>
        </w:numPr>
        <w:spacing w:after="0" w:line="240" w:lineRule="auto"/>
        <w:jc w:val="both"/>
        <w:rPr>
          <w:rFonts w:asciiTheme="majorHAnsi" w:hAnsiTheme="majorHAnsi"/>
          <w:color w:val="000000" w:themeColor="text1"/>
          <w:sz w:val="24"/>
          <w:szCs w:val="24"/>
          <w:lang w:bidi="ro-RO"/>
        </w:rPr>
      </w:pPr>
      <w:r w:rsidRPr="007E27F2">
        <w:rPr>
          <w:rFonts w:asciiTheme="majorHAnsi" w:hAnsiTheme="majorHAnsi"/>
          <w:color w:val="000000" w:themeColor="text1"/>
          <w:sz w:val="24"/>
          <w:szCs w:val="24"/>
          <w:lang w:bidi="ro-RO"/>
        </w:rPr>
        <w:t>zona aferentă unităților economice cu profil industrial și de depozitare.</w:t>
      </w:r>
    </w:p>
    <w:p w14:paraId="1CB9FA7B" w14:textId="6AE3130E" w:rsidR="007D7162" w:rsidRPr="00656B0F" w:rsidRDefault="007D7162" w:rsidP="007E27F2">
      <w:pPr>
        <w:spacing w:after="0" w:line="240" w:lineRule="auto"/>
        <w:jc w:val="both"/>
        <w:rPr>
          <w:rFonts w:asciiTheme="majorHAnsi" w:hAnsiTheme="majorHAnsi"/>
          <w:sz w:val="24"/>
          <w:szCs w:val="24"/>
          <w:lang w:val="ro-RO" w:bidi="ro-RO"/>
        </w:rPr>
      </w:pPr>
    </w:p>
    <w:p w14:paraId="1D079800" w14:textId="77777777" w:rsidR="00656B0F" w:rsidRPr="00656B0F" w:rsidRDefault="002816A5" w:rsidP="00AC1FFD">
      <w:pPr>
        <w:spacing w:after="0" w:line="240" w:lineRule="auto"/>
        <w:jc w:val="both"/>
        <w:rPr>
          <w:rFonts w:asciiTheme="majorHAnsi" w:hAnsiTheme="majorHAnsi"/>
          <w:sz w:val="24"/>
          <w:szCs w:val="24"/>
          <w:lang w:val="ro-RO" w:bidi="ro-RO"/>
        </w:rPr>
      </w:pPr>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 xml:space="preserve">Art. 15. </w:t>
      </w:r>
      <w:r w:rsidR="00656B0F" w:rsidRPr="00656B0F">
        <w:rPr>
          <w:rFonts w:asciiTheme="majorHAnsi" w:hAnsiTheme="majorHAnsi"/>
          <w:sz w:val="24"/>
          <w:szCs w:val="24"/>
          <w:lang w:val="ro-RO" w:bidi="ro-RO"/>
        </w:rPr>
        <w:t>Orarul de funcționare este solicitat și aprobat prin cerere, se afișează la intrare în unitate, în mod vizibil din exterior, cu res</w:t>
      </w:r>
      <w:r w:rsidR="00E55EDD">
        <w:rPr>
          <w:rFonts w:asciiTheme="majorHAnsi" w:hAnsiTheme="majorHAnsi"/>
          <w:sz w:val="24"/>
          <w:szCs w:val="24"/>
          <w:lang w:val="ro-RO" w:bidi="ro-RO"/>
        </w:rPr>
        <w:t xml:space="preserve">pectarea obligatorie a acestuia. </w:t>
      </w:r>
    </w:p>
    <w:p w14:paraId="475F02B5" w14:textId="77777777" w:rsidR="00656B0F" w:rsidRPr="00656B0F" w:rsidRDefault="00556FC7" w:rsidP="00B22555">
      <w:pPr>
        <w:spacing w:line="240" w:lineRule="auto"/>
        <w:jc w:val="both"/>
        <w:rPr>
          <w:rFonts w:asciiTheme="majorHAnsi" w:hAnsiTheme="majorHAnsi"/>
          <w:b/>
          <w:bCs/>
          <w:sz w:val="24"/>
          <w:szCs w:val="24"/>
          <w:lang w:val="ro-RO" w:bidi="ro-RO"/>
        </w:rPr>
      </w:pPr>
      <w:bookmarkStart w:id="58" w:name="bookmark70"/>
      <w:bookmarkStart w:id="59" w:name="bookmark71"/>
      <w:bookmarkStart w:id="60" w:name="bookmark72"/>
      <w:r>
        <w:rPr>
          <w:rFonts w:asciiTheme="majorHAnsi" w:hAnsiTheme="majorHAnsi"/>
          <w:b/>
          <w:bCs/>
          <w:sz w:val="24"/>
          <w:szCs w:val="24"/>
          <w:lang w:val="ro-RO" w:bidi="ro-RO"/>
        </w:rPr>
        <w:lastRenderedPageBreak/>
        <w:t xml:space="preserve">       </w:t>
      </w:r>
      <w:r w:rsidR="00865877">
        <w:rPr>
          <w:rFonts w:asciiTheme="majorHAnsi" w:hAnsiTheme="majorHAnsi"/>
          <w:b/>
          <w:bCs/>
          <w:sz w:val="24"/>
          <w:szCs w:val="24"/>
          <w:lang w:val="ro-RO" w:bidi="ro-RO"/>
        </w:rPr>
        <w:t xml:space="preserve">CAPITOLUL </w:t>
      </w:r>
      <w:r w:rsidR="006D7766">
        <w:rPr>
          <w:rFonts w:asciiTheme="majorHAnsi" w:hAnsiTheme="majorHAnsi"/>
          <w:b/>
          <w:bCs/>
          <w:sz w:val="24"/>
          <w:szCs w:val="24"/>
          <w:lang w:val="ro-RO" w:bidi="ro-RO"/>
        </w:rPr>
        <w:t>VIII</w:t>
      </w:r>
      <w:r w:rsidR="00656B0F" w:rsidRPr="00656B0F">
        <w:rPr>
          <w:rFonts w:asciiTheme="majorHAnsi" w:hAnsiTheme="majorHAnsi"/>
          <w:b/>
          <w:bCs/>
          <w:sz w:val="24"/>
          <w:szCs w:val="24"/>
          <w:lang w:val="ro-RO" w:bidi="ro-RO"/>
        </w:rPr>
        <w:t>- CONTROL SI SANCȚIUNI</w:t>
      </w:r>
      <w:bookmarkEnd w:id="58"/>
      <w:bookmarkEnd w:id="59"/>
      <w:bookmarkEnd w:id="60"/>
    </w:p>
    <w:p w14:paraId="22F7A7E8" w14:textId="77777777" w:rsidR="00656B0F" w:rsidRDefault="008C4B6D" w:rsidP="00B22555">
      <w:pPr>
        <w:spacing w:line="240" w:lineRule="auto"/>
        <w:jc w:val="both"/>
        <w:rPr>
          <w:rFonts w:asciiTheme="majorHAnsi" w:hAnsiTheme="majorHAnsi"/>
          <w:bCs/>
          <w:sz w:val="24"/>
          <w:szCs w:val="24"/>
          <w:lang w:val="ro-RO" w:bidi="ro-RO"/>
        </w:rPr>
      </w:pPr>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 xml:space="preserve">Art. 16. </w:t>
      </w:r>
      <w:r w:rsidR="00785A9E" w:rsidRPr="00785A9E">
        <w:rPr>
          <w:rFonts w:asciiTheme="majorHAnsi" w:hAnsiTheme="majorHAnsi"/>
          <w:bCs/>
          <w:sz w:val="24"/>
          <w:szCs w:val="24"/>
          <w:lang w:val="ro-RO" w:bidi="ro-RO"/>
        </w:rPr>
        <w:t>Respectarea prevederilor prezentul</w:t>
      </w:r>
      <w:r w:rsidR="00785A9E">
        <w:rPr>
          <w:rFonts w:asciiTheme="majorHAnsi" w:hAnsiTheme="majorHAnsi"/>
          <w:bCs/>
          <w:sz w:val="24"/>
          <w:szCs w:val="24"/>
          <w:lang w:val="ro-RO" w:bidi="ro-RO"/>
        </w:rPr>
        <w:t>ui regulament se verific</w:t>
      </w:r>
      <w:r w:rsidR="00C4280E">
        <w:rPr>
          <w:rFonts w:asciiTheme="majorHAnsi" w:hAnsiTheme="majorHAnsi"/>
          <w:bCs/>
          <w:sz w:val="24"/>
          <w:szCs w:val="24"/>
          <w:lang w:val="ro-RO" w:bidi="ro-RO"/>
        </w:rPr>
        <w:t>ă</w:t>
      </w:r>
      <w:r w:rsidR="00785A9E">
        <w:rPr>
          <w:rFonts w:asciiTheme="majorHAnsi" w:hAnsiTheme="majorHAnsi"/>
          <w:bCs/>
          <w:sz w:val="24"/>
          <w:szCs w:val="24"/>
          <w:lang w:val="ro-RO" w:bidi="ro-RO"/>
        </w:rPr>
        <w:t xml:space="preserve"> de că</w:t>
      </w:r>
      <w:r w:rsidR="00785A9E" w:rsidRPr="00785A9E">
        <w:rPr>
          <w:rFonts w:asciiTheme="majorHAnsi" w:hAnsiTheme="majorHAnsi"/>
          <w:bCs/>
          <w:sz w:val="24"/>
          <w:szCs w:val="24"/>
          <w:lang w:val="ro-RO" w:bidi="ro-RO"/>
        </w:rPr>
        <w:t xml:space="preserve">tre </w:t>
      </w:r>
      <w:r w:rsidR="00785A9E">
        <w:rPr>
          <w:rFonts w:asciiTheme="majorHAnsi" w:hAnsiTheme="majorHAnsi"/>
          <w:bCs/>
          <w:sz w:val="24"/>
          <w:szCs w:val="24"/>
          <w:lang w:val="ro-RO" w:bidi="ro-RO"/>
        </w:rPr>
        <w:t>compartimentul Poliţie</w:t>
      </w:r>
      <w:r w:rsidR="00785A9E" w:rsidRPr="00785A9E">
        <w:rPr>
          <w:rFonts w:asciiTheme="majorHAnsi" w:hAnsiTheme="majorHAnsi"/>
          <w:bCs/>
          <w:sz w:val="24"/>
          <w:szCs w:val="24"/>
          <w:lang w:val="ro-RO" w:bidi="ro-RO"/>
        </w:rPr>
        <w:t xml:space="preserve"> Local</w:t>
      </w:r>
      <w:r w:rsidR="00785A9E">
        <w:rPr>
          <w:rFonts w:asciiTheme="majorHAnsi" w:hAnsiTheme="majorHAnsi"/>
          <w:bCs/>
          <w:sz w:val="24"/>
          <w:szCs w:val="24"/>
          <w:lang w:val="ro-RO" w:bidi="ro-RO"/>
        </w:rPr>
        <w:t>ă şi de că</w:t>
      </w:r>
      <w:r w:rsidR="00785A9E" w:rsidRPr="00785A9E">
        <w:rPr>
          <w:rFonts w:asciiTheme="majorHAnsi" w:hAnsiTheme="majorHAnsi"/>
          <w:bCs/>
          <w:sz w:val="24"/>
          <w:szCs w:val="24"/>
          <w:lang w:val="ro-RO" w:bidi="ro-RO"/>
        </w:rPr>
        <w:t>tre compartimentele de s</w:t>
      </w:r>
      <w:r w:rsidR="00785A9E">
        <w:rPr>
          <w:rFonts w:asciiTheme="majorHAnsi" w:hAnsiTheme="majorHAnsi"/>
          <w:bCs/>
          <w:sz w:val="24"/>
          <w:szCs w:val="24"/>
          <w:lang w:val="ro-RO" w:bidi="ro-RO"/>
        </w:rPr>
        <w:t>pecialitate din cadrul autorit</w:t>
      </w:r>
      <w:r w:rsidR="00D8293B">
        <w:rPr>
          <w:rFonts w:asciiTheme="majorHAnsi" w:hAnsiTheme="majorHAnsi"/>
          <w:bCs/>
          <w:sz w:val="24"/>
          <w:szCs w:val="24"/>
          <w:lang w:val="ro-RO" w:bidi="ro-RO"/>
        </w:rPr>
        <w:t>ăţ</w:t>
      </w:r>
      <w:r w:rsidR="00785A9E">
        <w:rPr>
          <w:rFonts w:asciiTheme="majorHAnsi" w:hAnsiTheme="majorHAnsi"/>
          <w:bCs/>
          <w:sz w:val="24"/>
          <w:szCs w:val="24"/>
          <w:lang w:val="ro-RO" w:bidi="ro-RO"/>
        </w:rPr>
        <w:t>ii administra</w:t>
      </w:r>
      <w:r w:rsidR="00D8293B">
        <w:rPr>
          <w:rFonts w:asciiTheme="majorHAnsi" w:hAnsiTheme="majorHAnsi"/>
          <w:bCs/>
          <w:sz w:val="24"/>
          <w:szCs w:val="24"/>
          <w:lang w:val="ro-RO" w:bidi="ro-RO"/>
        </w:rPr>
        <w:t>ţ</w:t>
      </w:r>
      <w:r w:rsidR="00785A9E" w:rsidRPr="00785A9E">
        <w:rPr>
          <w:rFonts w:asciiTheme="majorHAnsi" w:hAnsiTheme="majorHAnsi"/>
          <w:bCs/>
          <w:sz w:val="24"/>
          <w:szCs w:val="24"/>
          <w:lang w:val="ro-RO" w:bidi="ro-RO"/>
        </w:rPr>
        <w:t>iei pub</w:t>
      </w:r>
      <w:r w:rsidR="00785A9E">
        <w:rPr>
          <w:rFonts w:asciiTheme="majorHAnsi" w:hAnsiTheme="majorHAnsi"/>
          <w:bCs/>
          <w:sz w:val="24"/>
          <w:szCs w:val="24"/>
          <w:lang w:val="ro-RO" w:bidi="ro-RO"/>
        </w:rPr>
        <w:t>lice locale, potrivit competen</w:t>
      </w:r>
      <w:r w:rsidR="00D8293B">
        <w:rPr>
          <w:rFonts w:asciiTheme="majorHAnsi" w:hAnsiTheme="majorHAnsi"/>
          <w:bCs/>
          <w:sz w:val="24"/>
          <w:szCs w:val="24"/>
          <w:lang w:val="ro-RO" w:bidi="ro-RO"/>
        </w:rPr>
        <w:t>ţ</w:t>
      </w:r>
      <w:r w:rsidR="00785A9E" w:rsidRPr="00785A9E">
        <w:rPr>
          <w:rFonts w:asciiTheme="majorHAnsi" w:hAnsiTheme="majorHAnsi"/>
          <w:bCs/>
          <w:sz w:val="24"/>
          <w:szCs w:val="24"/>
          <w:lang w:val="ro-RO" w:bidi="ro-RO"/>
        </w:rPr>
        <w:t>elor legale.</w:t>
      </w:r>
    </w:p>
    <w:p w14:paraId="11F13412" w14:textId="77777777" w:rsidR="00785A9E" w:rsidRPr="00785A9E" w:rsidRDefault="00785A9E" w:rsidP="00B22555">
      <w:pPr>
        <w:spacing w:line="240" w:lineRule="auto"/>
        <w:jc w:val="both"/>
        <w:rPr>
          <w:rFonts w:asciiTheme="majorHAnsi" w:hAnsiTheme="majorHAnsi"/>
          <w:sz w:val="24"/>
          <w:szCs w:val="24"/>
          <w:lang w:val="ro-RO" w:bidi="ro-RO"/>
        </w:rPr>
      </w:pPr>
      <w:r w:rsidRPr="00656B0F">
        <w:rPr>
          <w:rFonts w:asciiTheme="majorHAnsi" w:hAnsiTheme="majorHAnsi"/>
          <w:b/>
          <w:bCs/>
          <w:sz w:val="24"/>
          <w:szCs w:val="24"/>
          <w:lang w:val="ro-RO" w:bidi="ro-RO"/>
        </w:rPr>
        <w:t>Art. 1</w:t>
      </w:r>
      <w:r>
        <w:rPr>
          <w:rFonts w:asciiTheme="majorHAnsi" w:hAnsiTheme="majorHAnsi"/>
          <w:b/>
          <w:bCs/>
          <w:sz w:val="24"/>
          <w:szCs w:val="24"/>
          <w:lang w:val="ro-RO" w:bidi="ro-RO"/>
        </w:rPr>
        <w:t>7</w:t>
      </w:r>
      <w:r w:rsidRPr="00656B0F">
        <w:rPr>
          <w:rFonts w:asciiTheme="majorHAnsi" w:hAnsiTheme="majorHAnsi"/>
          <w:b/>
          <w:bCs/>
          <w:sz w:val="24"/>
          <w:szCs w:val="24"/>
          <w:lang w:val="ro-RO" w:bidi="ro-RO"/>
        </w:rPr>
        <w:t xml:space="preserve">. </w:t>
      </w:r>
      <w:r w:rsidRPr="00785A9E">
        <w:rPr>
          <w:rFonts w:asciiTheme="majorHAnsi" w:hAnsiTheme="majorHAnsi"/>
          <w:sz w:val="24"/>
          <w:szCs w:val="24"/>
        </w:rPr>
        <w:t xml:space="preserve">Constatarea contravenţiilor şi aplicarea </w:t>
      </w:r>
      <w:r w:rsidR="00490B97">
        <w:rPr>
          <w:rFonts w:asciiTheme="majorHAnsi" w:hAnsiTheme="majorHAnsi"/>
          <w:sz w:val="24"/>
          <w:szCs w:val="24"/>
        </w:rPr>
        <w:t>sancţiunilor prevăzute î</w:t>
      </w:r>
      <w:r w:rsidRPr="00785A9E">
        <w:rPr>
          <w:rFonts w:asciiTheme="majorHAnsi" w:hAnsiTheme="majorHAnsi"/>
          <w:sz w:val="24"/>
          <w:szCs w:val="24"/>
        </w:rPr>
        <w:t>n prezentul regulament se re</w:t>
      </w:r>
      <w:r>
        <w:rPr>
          <w:rFonts w:asciiTheme="majorHAnsi" w:hAnsiTheme="majorHAnsi"/>
          <w:sz w:val="24"/>
          <w:szCs w:val="24"/>
        </w:rPr>
        <w:t>alizeaz</w:t>
      </w:r>
      <w:r w:rsidR="00FB0259">
        <w:rPr>
          <w:rFonts w:asciiTheme="majorHAnsi" w:hAnsiTheme="majorHAnsi"/>
          <w:sz w:val="24"/>
          <w:szCs w:val="24"/>
        </w:rPr>
        <w:t>ă</w:t>
      </w:r>
      <w:r>
        <w:rPr>
          <w:rFonts w:asciiTheme="majorHAnsi" w:hAnsiTheme="majorHAnsi"/>
          <w:sz w:val="24"/>
          <w:szCs w:val="24"/>
        </w:rPr>
        <w:t xml:space="preserve"> de către personalul î</w:t>
      </w:r>
      <w:r w:rsidRPr="00785A9E">
        <w:rPr>
          <w:rFonts w:asciiTheme="majorHAnsi" w:hAnsiTheme="majorHAnsi"/>
          <w:sz w:val="24"/>
          <w:szCs w:val="24"/>
        </w:rPr>
        <w:t xml:space="preserve">mputernicit din cadrul </w:t>
      </w:r>
      <w:r>
        <w:rPr>
          <w:rFonts w:asciiTheme="majorHAnsi" w:hAnsiTheme="majorHAnsi"/>
          <w:sz w:val="24"/>
          <w:szCs w:val="24"/>
        </w:rPr>
        <w:t xml:space="preserve">compartimentului </w:t>
      </w:r>
      <w:r>
        <w:rPr>
          <w:rFonts w:asciiTheme="majorHAnsi" w:hAnsiTheme="majorHAnsi"/>
          <w:bCs/>
          <w:sz w:val="24"/>
          <w:szCs w:val="24"/>
          <w:lang w:val="ro-RO" w:bidi="ro-RO"/>
        </w:rPr>
        <w:t>Poliţie</w:t>
      </w:r>
      <w:r w:rsidRPr="00785A9E">
        <w:rPr>
          <w:rFonts w:asciiTheme="majorHAnsi" w:hAnsiTheme="majorHAnsi"/>
          <w:bCs/>
          <w:sz w:val="24"/>
          <w:szCs w:val="24"/>
          <w:lang w:val="ro-RO" w:bidi="ro-RO"/>
        </w:rPr>
        <w:t xml:space="preserve"> Local</w:t>
      </w:r>
      <w:r>
        <w:rPr>
          <w:rFonts w:asciiTheme="majorHAnsi" w:hAnsiTheme="majorHAnsi"/>
          <w:bCs/>
          <w:sz w:val="24"/>
          <w:szCs w:val="24"/>
          <w:lang w:val="ro-RO" w:bidi="ro-RO"/>
        </w:rPr>
        <w:t>ă</w:t>
      </w:r>
      <w:r>
        <w:rPr>
          <w:rFonts w:asciiTheme="majorHAnsi" w:hAnsiTheme="majorHAnsi"/>
          <w:sz w:val="24"/>
          <w:szCs w:val="24"/>
        </w:rPr>
        <w:t>, precum şi de către alte persoane î</w:t>
      </w:r>
      <w:r w:rsidRPr="00785A9E">
        <w:rPr>
          <w:rFonts w:asciiTheme="majorHAnsi" w:hAnsiTheme="majorHAnsi"/>
          <w:sz w:val="24"/>
          <w:szCs w:val="24"/>
        </w:rPr>
        <w:t>mputernicite potrivit legii.</w:t>
      </w:r>
    </w:p>
    <w:p w14:paraId="6D674046" w14:textId="77777777" w:rsidR="00656B0F" w:rsidRPr="00656B0F" w:rsidRDefault="0036219B" w:rsidP="00AE2946">
      <w:pPr>
        <w:spacing w:after="0" w:line="240" w:lineRule="auto"/>
        <w:jc w:val="both"/>
        <w:rPr>
          <w:rFonts w:asciiTheme="majorHAnsi" w:hAnsiTheme="majorHAnsi"/>
          <w:sz w:val="24"/>
          <w:szCs w:val="24"/>
          <w:lang w:val="ro-RO" w:bidi="ro-RO"/>
        </w:rPr>
      </w:pPr>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Art. 1</w:t>
      </w:r>
      <w:r w:rsidR="00785A9E">
        <w:rPr>
          <w:rFonts w:asciiTheme="majorHAnsi" w:hAnsiTheme="majorHAnsi"/>
          <w:b/>
          <w:bCs/>
          <w:sz w:val="24"/>
          <w:szCs w:val="24"/>
          <w:lang w:val="ro-RO" w:bidi="ro-RO"/>
        </w:rPr>
        <w:t>8</w:t>
      </w:r>
      <w:r w:rsidR="00656B0F" w:rsidRPr="00656B0F">
        <w:rPr>
          <w:rFonts w:asciiTheme="majorHAnsi" w:hAnsiTheme="majorHAnsi"/>
          <w:b/>
          <w:bCs/>
          <w:sz w:val="24"/>
          <w:szCs w:val="24"/>
          <w:lang w:val="ro-RO" w:bidi="ro-RO"/>
        </w:rPr>
        <w:t xml:space="preserve">. </w:t>
      </w:r>
      <w:r w:rsidR="00656B0F" w:rsidRPr="00656B0F">
        <w:rPr>
          <w:rFonts w:asciiTheme="majorHAnsi" w:hAnsiTheme="majorHAnsi"/>
          <w:sz w:val="24"/>
          <w:szCs w:val="24"/>
          <w:lang w:val="ro-RO" w:bidi="ro-RO"/>
        </w:rPr>
        <w:t>Nerespecta</w:t>
      </w:r>
      <w:r w:rsidR="007726E2">
        <w:rPr>
          <w:rFonts w:asciiTheme="majorHAnsi" w:hAnsiTheme="majorHAnsi"/>
          <w:sz w:val="24"/>
          <w:szCs w:val="24"/>
          <w:lang w:val="ro-RO" w:bidi="ro-RO"/>
        </w:rPr>
        <w:t>r</w:t>
      </w:r>
      <w:r w:rsidR="00881ECB">
        <w:rPr>
          <w:rFonts w:asciiTheme="majorHAnsi" w:hAnsiTheme="majorHAnsi"/>
          <w:sz w:val="24"/>
          <w:szCs w:val="24"/>
          <w:lang w:val="ro-RO" w:bidi="ro-RO"/>
        </w:rPr>
        <w:t>e</w:t>
      </w:r>
      <w:r w:rsidR="00656B0F" w:rsidRPr="00656B0F">
        <w:rPr>
          <w:rFonts w:asciiTheme="majorHAnsi" w:hAnsiTheme="majorHAnsi"/>
          <w:sz w:val="24"/>
          <w:szCs w:val="24"/>
          <w:lang w:val="ro-RO" w:bidi="ro-RO"/>
        </w:rPr>
        <w:t>a prezentului Regulament se sancționează cu:</w:t>
      </w:r>
    </w:p>
    <w:p w14:paraId="2D199DF0" w14:textId="77777777" w:rsidR="00656B0F" w:rsidRPr="00656B0F" w:rsidRDefault="00656B0F" w:rsidP="00AE2946">
      <w:pPr>
        <w:numPr>
          <w:ilvl w:val="0"/>
          <w:numId w:val="2"/>
        </w:numPr>
        <w:spacing w:after="0" w:line="240" w:lineRule="auto"/>
        <w:jc w:val="both"/>
        <w:rPr>
          <w:rFonts w:asciiTheme="majorHAnsi" w:hAnsiTheme="majorHAnsi"/>
          <w:sz w:val="24"/>
          <w:szCs w:val="24"/>
          <w:lang w:val="ro-RO" w:bidi="ro-RO"/>
        </w:rPr>
      </w:pPr>
      <w:bookmarkStart w:id="61" w:name="bookmark75"/>
      <w:bookmarkEnd w:id="61"/>
      <w:r w:rsidRPr="00656B0F">
        <w:rPr>
          <w:rFonts w:asciiTheme="majorHAnsi" w:hAnsiTheme="majorHAnsi"/>
          <w:sz w:val="24"/>
          <w:szCs w:val="24"/>
          <w:lang w:val="ro-RO" w:bidi="ro-RO"/>
        </w:rPr>
        <w:t>avertisment;</w:t>
      </w:r>
    </w:p>
    <w:p w14:paraId="4ACCD83A" w14:textId="77777777" w:rsidR="00656B0F" w:rsidRPr="00656B0F" w:rsidRDefault="00656B0F" w:rsidP="00AE2946">
      <w:pPr>
        <w:numPr>
          <w:ilvl w:val="0"/>
          <w:numId w:val="2"/>
        </w:numPr>
        <w:spacing w:after="0" w:line="240" w:lineRule="auto"/>
        <w:jc w:val="both"/>
        <w:rPr>
          <w:rFonts w:asciiTheme="majorHAnsi" w:hAnsiTheme="majorHAnsi"/>
          <w:sz w:val="24"/>
          <w:szCs w:val="24"/>
          <w:lang w:val="ro-RO" w:bidi="ro-RO"/>
        </w:rPr>
      </w:pPr>
      <w:bookmarkStart w:id="62" w:name="bookmark76"/>
      <w:bookmarkEnd w:id="62"/>
      <w:r w:rsidRPr="00656B0F">
        <w:rPr>
          <w:rFonts w:asciiTheme="majorHAnsi" w:hAnsiTheme="majorHAnsi"/>
          <w:sz w:val="24"/>
          <w:szCs w:val="24"/>
          <w:lang w:val="ro-RO" w:bidi="ro-RO"/>
        </w:rPr>
        <w:t>amendă contravențională;</w:t>
      </w:r>
    </w:p>
    <w:p w14:paraId="2F901352" w14:textId="77777777" w:rsidR="00656B0F" w:rsidRPr="00656B0F" w:rsidRDefault="00656B0F" w:rsidP="00AE2946">
      <w:pPr>
        <w:numPr>
          <w:ilvl w:val="0"/>
          <w:numId w:val="2"/>
        </w:numPr>
        <w:spacing w:after="0" w:line="240" w:lineRule="auto"/>
        <w:jc w:val="both"/>
        <w:rPr>
          <w:rFonts w:asciiTheme="majorHAnsi" w:hAnsiTheme="majorHAnsi"/>
          <w:sz w:val="24"/>
          <w:szCs w:val="24"/>
          <w:lang w:val="ro-RO" w:bidi="ro-RO"/>
        </w:rPr>
      </w:pPr>
      <w:bookmarkStart w:id="63" w:name="bookmark77"/>
      <w:bookmarkEnd w:id="63"/>
      <w:r w:rsidRPr="00656B0F">
        <w:rPr>
          <w:rFonts w:asciiTheme="majorHAnsi" w:hAnsiTheme="majorHAnsi"/>
          <w:sz w:val="24"/>
          <w:szCs w:val="24"/>
          <w:lang w:val="ro-RO" w:bidi="ro-RO"/>
        </w:rPr>
        <w:t>suspendarea autorizației;</w:t>
      </w:r>
    </w:p>
    <w:p w14:paraId="123E4894" w14:textId="77777777" w:rsidR="006A19D7" w:rsidRDefault="00472E7F" w:rsidP="00AE2946">
      <w:pPr>
        <w:numPr>
          <w:ilvl w:val="0"/>
          <w:numId w:val="2"/>
        </w:numPr>
        <w:spacing w:after="0" w:line="240" w:lineRule="auto"/>
        <w:jc w:val="both"/>
        <w:rPr>
          <w:rFonts w:asciiTheme="majorHAnsi" w:hAnsiTheme="majorHAnsi"/>
          <w:sz w:val="24"/>
          <w:szCs w:val="24"/>
          <w:lang w:val="ro-RO" w:bidi="ro-RO"/>
        </w:rPr>
      </w:pPr>
      <w:bookmarkStart w:id="64" w:name="bookmark78"/>
      <w:bookmarkEnd w:id="64"/>
      <w:r>
        <w:rPr>
          <w:rFonts w:asciiTheme="majorHAnsi" w:hAnsiTheme="majorHAnsi"/>
          <w:sz w:val="24"/>
          <w:szCs w:val="24"/>
          <w:lang w:val="ro-RO" w:bidi="ro-RO"/>
        </w:rPr>
        <w:t>retragerea autorizației locale;</w:t>
      </w:r>
    </w:p>
    <w:p w14:paraId="4541F9FE" w14:textId="1F72CD64" w:rsidR="002D77C7" w:rsidRDefault="001C0F83" w:rsidP="006A19D7">
      <w:pPr>
        <w:spacing w:after="0" w:line="240" w:lineRule="auto"/>
        <w:jc w:val="both"/>
        <w:rPr>
          <w:rFonts w:asciiTheme="majorHAnsi" w:hAnsiTheme="majorHAnsi"/>
          <w:sz w:val="24"/>
          <w:szCs w:val="24"/>
          <w:lang w:val="ro-RO" w:bidi="ro-RO"/>
        </w:rPr>
      </w:pPr>
      <w:r>
        <w:rPr>
          <w:rFonts w:asciiTheme="majorHAnsi" w:hAnsiTheme="majorHAnsi"/>
          <w:sz w:val="24"/>
          <w:szCs w:val="24"/>
          <w:lang w:val="ro-RO" w:bidi="ro-RO"/>
        </w:rPr>
        <w:t xml:space="preserve">   </w:t>
      </w:r>
    </w:p>
    <w:p w14:paraId="0F2070E0" w14:textId="77777777" w:rsidR="00A17108" w:rsidRPr="00AA0C7A" w:rsidRDefault="00A17108" w:rsidP="00B22555">
      <w:pPr>
        <w:pStyle w:val="Default"/>
        <w:rPr>
          <w:rFonts w:asciiTheme="majorHAnsi" w:hAnsiTheme="majorHAnsi"/>
        </w:rPr>
      </w:pPr>
      <w:r w:rsidRPr="00AA0C7A">
        <w:rPr>
          <w:rFonts w:asciiTheme="majorHAnsi" w:hAnsiTheme="majorHAnsi"/>
          <w:b/>
          <w:lang w:val="ro-RO" w:bidi="ro-RO"/>
        </w:rPr>
        <w:t xml:space="preserve">      </w:t>
      </w:r>
      <w:r w:rsidR="00D479AE" w:rsidRPr="00AA0C7A">
        <w:rPr>
          <w:rFonts w:asciiTheme="majorHAnsi" w:hAnsiTheme="majorHAnsi"/>
          <w:b/>
          <w:lang w:val="ro-RO" w:bidi="ro-RO"/>
        </w:rPr>
        <w:t xml:space="preserve">Art. 19. </w:t>
      </w:r>
      <w:r w:rsidRPr="00AA0C7A">
        <w:rPr>
          <w:rFonts w:asciiTheme="majorHAnsi" w:hAnsiTheme="majorHAnsi"/>
        </w:rPr>
        <w:t xml:space="preserve">Constituie contravenţii următoarele fapte: </w:t>
      </w:r>
    </w:p>
    <w:p w14:paraId="6A96EE8E" w14:textId="77777777" w:rsidR="004C554A" w:rsidRPr="00AA0C7A" w:rsidRDefault="00A17108" w:rsidP="00B22555">
      <w:pPr>
        <w:pStyle w:val="Default"/>
        <w:numPr>
          <w:ilvl w:val="0"/>
          <w:numId w:val="17"/>
        </w:numPr>
        <w:spacing w:after="13"/>
        <w:rPr>
          <w:rFonts w:asciiTheme="majorHAnsi" w:hAnsiTheme="majorHAnsi"/>
          <w:color w:val="auto"/>
        </w:rPr>
      </w:pPr>
      <w:r w:rsidRPr="00AA0C7A">
        <w:rPr>
          <w:rFonts w:asciiTheme="majorHAnsi" w:hAnsiTheme="majorHAnsi"/>
          <w:color w:val="auto"/>
        </w:rPr>
        <w:t xml:space="preserve">exploatarea </w:t>
      </w:r>
      <w:r w:rsidR="00A81ED7" w:rsidRPr="00AA0C7A">
        <w:rPr>
          <w:rFonts w:asciiTheme="majorHAnsi" w:hAnsiTheme="majorHAnsi"/>
          <w:color w:val="auto"/>
        </w:rPr>
        <w:t>aparatelor de jocuri de noroc în spaţ</w:t>
      </w:r>
      <w:r w:rsidRPr="00AA0C7A">
        <w:rPr>
          <w:rFonts w:asciiTheme="majorHAnsi" w:hAnsiTheme="majorHAnsi"/>
          <w:color w:val="auto"/>
        </w:rPr>
        <w:t xml:space="preserve">ii neautorizate; </w:t>
      </w:r>
    </w:p>
    <w:p w14:paraId="3B4AABBB" w14:textId="77777777" w:rsidR="004C554A" w:rsidRPr="00AA0C7A" w:rsidRDefault="00A81ED7" w:rsidP="00B22555">
      <w:pPr>
        <w:pStyle w:val="Default"/>
        <w:numPr>
          <w:ilvl w:val="0"/>
          <w:numId w:val="17"/>
        </w:numPr>
        <w:spacing w:after="13"/>
        <w:rPr>
          <w:rFonts w:asciiTheme="majorHAnsi" w:hAnsiTheme="majorHAnsi"/>
          <w:color w:val="auto"/>
        </w:rPr>
      </w:pPr>
      <w:r w:rsidRPr="00AA0C7A">
        <w:rPr>
          <w:rFonts w:asciiTheme="majorHAnsi" w:hAnsiTheme="majorHAnsi"/>
          <w:color w:val="auto"/>
        </w:rPr>
        <w:t>funcţionarea fara autorizat</w:t>
      </w:r>
      <w:r w:rsidR="00A17108" w:rsidRPr="00AA0C7A">
        <w:rPr>
          <w:rFonts w:asciiTheme="majorHAnsi" w:hAnsiTheme="majorHAnsi"/>
          <w:color w:val="auto"/>
        </w:rPr>
        <w:t>ia emisa de autoritatea adminis</w:t>
      </w:r>
      <w:r w:rsidRPr="00AA0C7A">
        <w:rPr>
          <w:rFonts w:asciiTheme="majorHAnsi" w:hAnsiTheme="majorHAnsi"/>
          <w:color w:val="auto"/>
        </w:rPr>
        <w:t>trat</w:t>
      </w:r>
      <w:r w:rsidR="00A17108" w:rsidRPr="00AA0C7A">
        <w:rPr>
          <w:rFonts w:asciiTheme="majorHAnsi" w:hAnsiTheme="majorHAnsi"/>
          <w:color w:val="auto"/>
        </w:rPr>
        <w:t xml:space="preserve">iei publice locale, </w:t>
      </w:r>
    </w:p>
    <w:p w14:paraId="3AAAFF39" w14:textId="77777777" w:rsidR="004C554A" w:rsidRPr="00AA0C7A" w:rsidRDefault="00A17108" w:rsidP="00B22555">
      <w:pPr>
        <w:pStyle w:val="Default"/>
        <w:numPr>
          <w:ilvl w:val="0"/>
          <w:numId w:val="17"/>
        </w:numPr>
        <w:spacing w:after="13"/>
        <w:rPr>
          <w:rFonts w:asciiTheme="majorHAnsi" w:hAnsiTheme="majorHAnsi"/>
          <w:color w:val="auto"/>
        </w:rPr>
      </w:pPr>
      <w:r w:rsidRPr="00AA0C7A">
        <w:rPr>
          <w:rFonts w:asciiTheme="majorHAnsi" w:hAnsiTheme="majorHAnsi"/>
          <w:color w:val="auto"/>
        </w:rPr>
        <w:t>amplasarea aparatel</w:t>
      </w:r>
      <w:r w:rsidR="00A81ED7" w:rsidRPr="00AA0C7A">
        <w:rPr>
          <w:rFonts w:asciiTheme="majorHAnsi" w:hAnsiTheme="majorHAnsi"/>
          <w:color w:val="auto"/>
        </w:rPr>
        <w:t>or de joc în alte spatii decat sa</w:t>
      </w:r>
      <w:r w:rsidRPr="00AA0C7A">
        <w:rPr>
          <w:rFonts w:asciiTheme="majorHAnsi" w:hAnsiTheme="majorHAnsi"/>
          <w:color w:val="auto"/>
        </w:rPr>
        <w:t xml:space="preserve">lile autorizate; </w:t>
      </w:r>
    </w:p>
    <w:p w14:paraId="6B8AC6AE" w14:textId="77777777" w:rsidR="004C554A" w:rsidRPr="00AA0C7A" w:rsidRDefault="00A17108" w:rsidP="00B22555">
      <w:pPr>
        <w:pStyle w:val="Default"/>
        <w:numPr>
          <w:ilvl w:val="0"/>
          <w:numId w:val="17"/>
        </w:numPr>
        <w:spacing w:after="13"/>
        <w:rPr>
          <w:rFonts w:asciiTheme="majorHAnsi" w:hAnsiTheme="majorHAnsi"/>
          <w:color w:val="auto"/>
        </w:rPr>
      </w:pPr>
      <w:r w:rsidRPr="00AA0C7A">
        <w:rPr>
          <w:rFonts w:asciiTheme="majorHAnsi" w:hAnsiTheme="majorHAnsi"/>
          <w:color w:val="auto"/>
        </w:rPr>
        <w:t>ner</w:t>
      </w:r>
      <w:r w:rsidR="00A81ED7" w:rsidRPr="00AA0C7A">
        <w:rPr>
          <w:rFonts w:asciiTheme="majorHAnsi" w:hAnsiTheme="majorHAnsi"/>
          <w:color w:val="auto"/>
        </w:rPr>
        <w:t>espectarea programului de funct</w:t>
      </w:r>
      <w:r w:rsidRPr="00AA0C7A">
        <w:rPr>
          <w:rFonts w:asciiTheme="majorHAnsi" w:hAnsiTheme="majorHAnsi"/>
          <w:color w:val="auto"/>
        </w:rPr>
        <w:t xml:space="preserve">ionare stabilit prin regulament. </w:t>
      </w:r>
    </w:p>
    <w:p w14:paraId="45F5048F" w14:textId="77777777" w:rsidR="004C554A" w:rsidRPr="00AA0C7A" w:rsidRDefault="00A81ED7" w:rsidP="00B22555">
      <w:pPr>
        <w:pStyle w:val="Default"/>
        <w:numPr>
          <w:ilvl w:val="0"/>
          <w:numId w:val="17"/>
        </w:numPr>
        <w:spacing w:after="13"/>
        <w:rPr>
          <w:rFonts w:asciiTheme="majorHAnsi" w:hAnsiTheme="majorHAnsi"/>
          <w:color w:val="auto"/>
        </w:rPr>
      </w:pPr>
      <w:r w:rsidRPr="00AA0C7A">
        <w:rPr>
          <w:rFonts w:asciiTheme="majorHAnsi" w:hAnsiTheme="majorHAnsi"/>
          <w:color w:val="auto"/>
        </w:rPr>
        <w:t>consumul de alcool în incinta sa</w:t>
      </w:r>
      <w:r w:rsidR="00A17108" w:rsidRPr="00AA0C7A">
        <w:rPr>
          <w:rFonts w:asciiTheme="majorHAnsi" w:hAnsiTheme="majorHAnsi"/>
          <w:color w:val="auto"/>
        </w:rPr>
        <w:t xml:space="preserve">lilor de joc </w:t>
      </w:r>
      <w:r w:rsidR="004F76E5">
        <w:rPr>
          <w:rFonts w:asciiTheme="majorHAnsi" w:hAnsiTheme="majorHAnsi"/>
          <w:color w:val="auto"/>
        </w:rPr>
        <w:t xml:space="preserve"> </w:t>
      </w:r>
    </w:p>
    <w:p w14:paraId="3CDBC1F0" w14:textId="77777777" w:rsidR="00D012EB" w:rsidRDefault="00D012EB" w:rsidP="00B22555">
      <w:pPr>
        <w:pStyle w:val="Default"/>
        <w:spacing w:after="13"/>
        <w:ind w:left="720"/>
        <w:rPr>
          <w:sz w:val="23"/>
          <w:szCs w:val="23"/>
        </w:rPr>
      </w:pPr>
    </w:p>
    <w:p w14:paraId="55ABED93" w14:textId="10E90C72" w:rsidR="00D012EB" w:rsidRPr="00DC7401" w:rsidRDefault="00D012EB" w:rsidP="00B22555">
      <w:pPr>
        <w:pStyle w:val="Default"/>
        <w:spacing w:after="13"/>
        <w:ind w:left="720"/>
        <w:rPr>
          <w:bCs/>
        </w:rPr>
      </w:pPr>
      <w:r w:rsidRPr="00DC7401">
        <w:rPr>
          <w:b/>
          <w:bCs/>
        </w:rPr>
        <w:t xml:space="preserve">Art. 20 </w:t>
      </w:r>
      <w:r w:rsidR="007D7162">
        <w:rPr>
          <w:b/>
          <w:bCs/>
        </w:rPr>
        <w:t>(1)</w:t>
      </w:r>
      <w:r w:rsidR="00CC0CC7" w:rsidRPr="00DC7401">
        <w:rPr>
          <w:bCs/>
        </w:rPr>
        <w:t>Contraven</w:t>
      </w:r>
      <w:r w:rsidR="00C4280E" w:rsidRPr="00DC7401">
        <w:rPr>
          <w:bCs/>
        </w:rPr>
        <w:t>ţ</w:t>
      </w:r>
      <w:r w:rsidR="00CC0CC7" w:rsidRPr="00DC7401">
        <w:rPr>
          <w:bCs/>
        </w:rPr>
        <w:t>iile prev</w:t>
      </w:r>
      <w:r w:rsidR="00C4280E" w:rsidRPr="00DC7401">
        <w:rPr>
          <w:bCs/>
        </w:rPr>
        <w:t>ă</w:t>
      </w:r>
      <w:r w:rsidRPr="00DC7401">
        <w:rPr>
          <w:bCs/>
        </w:rPr>
        <w:t>zute la art. 19</w:t>
      </w:r>
      <w:r w:rsidR="00CC0CC7" w:rsidRPr="00DC7401">
        <w:rPr>
          <w:bCs/>
        </w:rPr>
        <w:t xml:space="preserve"> se sanc</w:t>
      </w:r>
      <w:r w:rsidR="00C4280E" w:rsidRPr="00DC7401">
        <w:rPr>
          <w:bCs/>
        </w:rPr>
        <w:t>ţ</w:t>
      </w:r>
      <w:r w:rsidR="000D1374" w:rsidRPr="00DC7401">
        <w:rPr>
          <w:bCs/>
        </w:rPr>
        <w:t>ioneaz</w:t>
      </w:r>
      <w:r w:rsidR="00C4280E" w:rsidRPr="00DC7401">
        <w:rPr>
          <w:bCs/>
        </w:rPr>
        <w:t>ă</w:t>
      </w:r>
      <w:r w:rsidR="000D1374" w:rsidRPr="00DC7401">
        <w:rPr>
          <w:bCs/>
        </w:rPr>
        <w:t xml:space="preserve"> dup</w:t>
      </w:r>
      <w:r w:rsidR="00C4280E" w:rsidRPr="00DC7401">
        <w:rPr>
          <w:bCs/>
        </w:rPr>
        <w:t>ă</w:t>
      </w:r>
      <w:r w:rsidR="000D1374" w:rsidRPr="00DC7401">
        <w:rPr>
          <w:bCs/>
        </w:rPr>
        <w:t xml:space="preserve"> cum urmeaz</w:t>
      </w:r>
      <w:r w:rsidR="00C4280E" w:rsidRPr="00DC7401">
        <w:rPr>
          <w:bCs/>
        </w:rPr>
        <w:t>ă</w:t>
      </w:r>
      <w:r w:rsidRPr="00DC7401">
        <w:rPr>
          <w:bCs/>
        </w:rPr>
        <w:t xml:space="preserve">: </w:t>
      </w:r>
    </w:p>
    <w:p w14:paraId="3FC614FE" w14:textId="77777777" w:rsidR="000D1374" w:rsidRPr="00DC7401" w:rsidRDefault="000D1374" w:rsidP="00B22555">
      <w:pPr>
        <w:pStyle w:val="Default"/>
        <w:spacing w:after="13"/>
        <w:ind w:left="720"/>
      </w:pPr>
    </w:p>
    <w:p w14:paraId="2D202007" w14:textId="3F8EDCF8" w:rsidR="00D012EB" w:rsidRPr="00A0745B" w:rsidRDefault="00D012EB" w:rsidP="00B22555">
      <w:pPr>
        <w:pStyle w:val="Default"/>
        <w:numPr>
          <w:ilvl w:val="0"/>
          <w:numId w:val="15"/>
        </w:numPr>
        <w:spacing w:after="13"/>
        <w:rPr>
          <w:color w:val="000000" w:themeColor="text1"/>
        </w:rPr>
      </w:pPr>
      <w:r w:rsidRPr="00A0745B">
        <w:rPr>
          <w:bCs/>
          <w:color w:val="000000" w:themeColor="text1"/>
        </w:rPr>
        <w:t xml:space="preserve">Cu amendă de la </w:t>
      </w:r>
      <w:r w:rsidR="00A0745B" w:rsidRPr="00A0745B">
        <w:rPr>
          <w:bCs/>
          <w:color w:val="000000" w:themeColor="text1"/>
        </w:rPr>
        <w:t>3.000</w:t>
      </w:r>
      <w:r w:rsidRPr="00A0745B">
        <w:rPr>
          <w:bCs/>
          <w:color w:val="000000" w:themeColor="text1"/>
        </w:rPr>
        <w:t xml:space="preserve"> lei la </w:t>
      </w:r>
      <w:r w:rsidR="00A0745B" w:rsidRPr="00A0745B">
        <w:rPr>
          <w:bCs/>
          <w:color w:val="000000" w:themeColor="text1"/>
        </w:rPr>
        <w:t>5</w:t>
      </w:r>
      <w:r w:rsidRPr="00A0745B">
        <w:rPr>
          <w:bCs/>
          <w:color w:val="000000" w:themeColor="text1"/>
        </w:rPr>
        <w:t>.000 lei pentru nerespectarea art.</w:t>
      </w:r>
      <w:r w:rsidR="00010CD1" w:rsidRPr="00A0745B">
        <w:rPr>
          <w:bCs/>
          <w:color w:val="000000" w:themeColor="text1"/>
        </w:rPr>
        <w:t>19</w:t>
      </w:r>
      <w:r w:rsidR="00FB75C6" w:rsidRPr="00A0745B">
        <w:rPr>
          <w:bCs/>
          <w:color w:val="000000" w:themeColor="text1"/>
        </w:rPr>
        <w:t xml:space="preserve"> </w:t>
      </w:r>
      <w:r w:rsidR="00A0745B" w:rsidRPr="00A0745B">
        <w:rPr>
          <w:bCs/>
          <w:color w:val="000000" w:themeColor="text1"/>
        </w:rPr>
        <w:t>.</w:t>
      </w:r>
    </w:p>
    <w:p w14:paraId="3E00FC6B" w14:textId="46E06E1C" w:rsidR="007D7162" w:rsidRPr="00A0745B" w:rsidRDefault="007D7162" w:rsidP="007D7162">
      <w:pPr>
        <w:pStyle w:val="Default"/>
        <w:spacing w:after="13"/>
        <w:ind w:left="720"/>
        <w:rPr>
          <w:bCs/>
          <w:color w:val="000000" w:themeColor="text1"/>
        </w:rPr>
      </w:pPr>
    </w:p>
    <w:p w14:paraId="2A110A4B" w14:textId="103E6312" w:rsidR="007D7162" w:rsidRPr="00A0745B" w:rsidRDefault="007D7162" w:rsidP="007D7162">
      <w:pPr>
        <w:pStyle w:val="Default"/>
        <w:spacing w:after="13"/>
        <w:jc w:val="both"/>
        <w:rPr>
          <w:color w:val="000000" w:themeColor="text1"/>
        </w:rPr>
      </w:pPr>
      <w:r w:rsidRPr="00A0745B">
        <w:rPr>
          <w:bCs/>
          <w:color w:val="000000" w:themeColor="text1"/>
        </w:rPr>
        <w:t>(2) Constatarea și sancționarea contraventiilor menționate la alin.(1), se va realiza de către polițistul local  cu atribuții în acest sens din compatimentul politie locală din cadrul aparatului de specialitate al Primarului comunei Cârcea.</w:t>
      </w:r>
    </w:p>
    <w:p w14:paraId="4FA0E672" w14:textId="77777777" w:rsidR="00D012EB" w:rsidRPr="00DC7401" w:rsidRDefault="00D012EB" w:rsidP="006A19D7">
      <w:pPr>
        <w:pStyle w:val="Default"/>
        <w:ind w:left="720"/>
      </w:pPr>
    </w:p>
    <w:p w14:paraId="6AB57456" w14:textId="77777777" w:rsidR="00D479AE" w:rsidRPr="00A17108" w:rsidRDefault="00D479AE" w:rsidP="006A19D7">
      <w:pPr>
        <w:spacing w:after="0" w:line="240" w:lineRule="auto"/>
        <w:jc w:val="both"/>
        <w:rPr>
          <w:rFonts w:asciiTheme="majorHAnsi" w:hAnsiTheme="majorHAnsi"/>
          <w:b/>
          <w:sz w:val="24"/>
          <w:szCs w:val="24"/>
          <w:lang w:val="ro-RO" w:bidi="ro-RO"/>
        </w:rPr>
      </w:pPr>
    </w:p>
    <w:p w14:paraId="4E3CE7AD" w14:textId="77777777" w:rsidR="00656B0F" w:rsidRDefault="002D77C7" w:rsidP="006A19D7">
      <w:pPr>
        <w:spacing w:after="0" w:line="240" w:lineRule="auto"/>
        <w:jc w:val="both"/>
        <w:rPr>
          <w:rFonts w:asciiTheme="majorHAnsi" w:hAnsiTheme="majorHAnsi"/>
          <w:b/>
          <w:bCs/>
          <w:sz w:val="24"/>
          <w:szCs w:val="24"/>
          <w:lang w:val="ro-RO" w:bidi="ro-RO"/>
        </w:rPr>
      </w:pPr>
      <w:bookmarkStart w:id="65" w:name="bookmark79"/>
      <w:bookmarkStart w:id="66" w:name="bookmark80"/>
      <w:bookmarkStart w:id="67" w:name="bookmark81"/>
      <w:r>
        <w:rPr>
          <w:rFonts w:asciiTheme="majorHAnsi" w:hAnsiTheme="majorHAnsi"/>
          <w:b/>
          <w:bCs/>
          <w:sz w:val="24"/>
          <w:szCs w:val="24"/>
          <w:lang w:val="ro-RO" w:bidi="ro-RO"/>
        </w:rPr>
        <w:t xml:space="preserve">     </w:t>
      </w:r>
      <w:r w:rsidR="00AF1816">
        <w:rPr>
          <w:rFonts w:asciiTheme="majorHAnsi" w:hAnsiTheme="majorHAnsi"/>
          <w:b/>
          <w:bCs/>
          <w:sz w:val="24"/>
          <w:szCs w:val="24"/>
          <w:lang w:val="ro-RO" w:bidi="ro-RO"/>
        </w:rPr>
        <w:t xml:space="preserve">   </w:t>
      </w:r>
      <w:r>
        <w:rPr>
          <w:rFonts w:asciiTheme="majorHAnsi" w:hAnsiTheme="majorHAnsi"/>
          <w:b/>
          <w:bCs/>
          <w:sz w:val="24"/>
          <w:szCs w:val="24"/>
          <w:lang w:val="ro-RO" w:bidi="ro-RO"/>
        </w:rPr>
        <w:t xml:space="preserve"> </w:t>
      </w:r>
      <w:r w:rsidR="00865877">
        <w:rPr>
          <w:rFonts w:asciiTheme="majorHAnsi" w:hAnsiTheme="majorHAnsi"/>
          <w:b/>
          <w:bCs/>
          <w:sz w:val="24"/>
          <w:szCs w:val="24"/>
          <w:lang w:val="ro-RO" w:bidi="ro-RO"/>
        </w:rPr>
        <w:t xml:space="preserve">CAPITOLUL </w:t>
      </w:r>
      <w:r w:rsidR="00B84F6F">
        <w:rPr>
          <w:rFonts w:asciiTheme="majorHAnsi" w:hAnsiTheme="majorHAnsi"/>
          <w:b/>
          <w:bCs/>
          <w:sz w:val="24"/>
          <w:szCs w:val="24"/>
          <w:lang w:val="ro-RO" w:bidi="ro-RO"/>
        </w:rPr>
        <w:t>I</w:t>
      </w:r>
      <w:r w:rsidR="00656B0F" w:rsidRPr="00656B0F">
        <w:rPr>
          <w:rFonts w:asciiTheme="majorHAnsi" w:hAnsiTheme="majorHAnsi"/>
          <w:b/>
          <w:bCs/>
          <w:sz w:val="24"/>
          <w:szCs w:val="24"/>
          <w:lang w:val="ro-RO" w:bidi="ro-RO"/>
        </w:rPr>
        <w:t>X-DISPOZIȚII FINALE</w:t>
      </w:r>
      <w:bookmarkEnd w:id="65"/>
      <w:bookmarkEnd w:id="66"/>
      <w:bookmarkEnd w:id="67"/>
      <w:r w:rsidR="00E17D05">
        <w:rPr>
          <w:rFonts w:asciiTheme="majorHAnsi" w:hAnsiTheme="majorHAnsi"/>
          <w:b/>
          <w:bCs/>
          <w:sz w:val="24"/>
          <w:szCs w:val="24"/>
          <w:lang w:val="ro-RO" w:bidi="ro-RO"/>
        </w:rPr>
        <w:t xml:space="preserve"> </w:t>
      </w:r>
    </w:p>
    <w:p w14:paraId="70B2CBEC" w14:textId="77777777" w:rsidR="00E511E0" w:rsidRPr="00656B0F" w:rsidRDefault="00E511E0" w:rsidP="006A19D7">
      <w:pPr>
        <w:spacing w:after="0" w:line="240" w:lineRule="auto"/>
        <w:jc w:val="both"/>
        <w:rPr>
          <w:rFonts w:asciiTheme="majorHAnsi" w:hAnsiTheme="majorHAnsi"/>
          <w:b/>
          <w:bCs/>
          <w:sz w:val="24"/>
          <w:szCs w:val="24"/>
          <w:lang w:val="ro-RO" w:bidi="ro-RO"/>
        </w:rPr>
      </w:pPr>
    </w:p>
    <w:p w14:paraId="1190A8EC" w14:textId="77777777" w:rsidR="00656B0F" w:rsidRDefault="00915D2D" w:rsidP="006A19D7">
      <w:pPr>
        <w:spacing w:after="0" w:line="240" w:lineRule="auto"/>
        <w:jc w:val="both"/>
        <w:rPr>
          <w:rFonts w:asciiTheme="majorHAnsi" w:hAnsiTheme="majorHAnsi"/>
          <w:sz w:val="24"/>
          <w:szCs w:val="24"/>
          <w:lang w:bidi="ro-RO"/>
        </w:rPr>
      </w:pPr>
      <w:r>
        <w:rPr>
          <w:rFonts w:asciiTheme="majorHAnsi" w:hAnsiTheme="majorHAnsi"/>
          <w:b/>
          <w:bCs/>
          <w:sz w:val="24"/>
          <w:szCs w:val="24"/>
          <w:lang w:val="ro-RO" w:bidi="ro-RO"/>
        </w:rPr>
        <w:t xml:space="preserve">     </w:t>
      </w:r>
      <w:r w:rsidR="00656B0F" w:rsidRPr="00656B0F">
        <w:rPr>
          <w:rFonts w:asciiTheme="majorHAnsi" w:hAnsiTheme="majorHAnsi"/>
          <w:b/>
          <w:bCs/>
          <w:sz w:val="24"/>
          <w:szCs w:val="24"/>
          <w:lang w:val="ro-RO" w:bidi="ro-RO"/>
        </w:rPr>
        <w:t>Art.</w:t>
      </w:r>
      <w:r w:rsidR="00D479AE">
        <w:rPr>
          <w:rFonts w:asciiTheme="majorHAnsi" w:hAnsiTheme="majorHAnsi"/>
          <w:b/>
          <w:bCs/>
          <w:sz w:val="24"/>
          <w:szCs w:val="24"/>
          <w:lang w:val="ro-RO" w:bidi="ro-RO"/>
        </w:rPr>
        <w:t>2</w:t>
      </w:r>
      <w:r w:rsidR="00D012EB">
        <w:rPr>
          <w:rFonts w:asciiTheme="majorHAnsi" w:hAnsiTheme="majorHAnsi"/>
          <w:b/>
          <w:bCs/>
          <w:sz w:val="24"/>
          <w:szCs w:val="24"/>
          <w:lang w:val="ro-RO" w:bidi="ro-RO"/>
        </w:rPr>
        <w:t>1</w:t>
      </w:r>
      <w:r w:rsidR="00656B0F" w:rsidRPr="00656B0F">
        <w:rPr>
          <w:rFonts w:asciiTheme="majorHAnsi" w:hAnsiTheme="majorHAnsi"/>
          <w:b/>
          <w:bCs/>
          <w:sz w:val="24"/>
          <w:szCs w:val="24"/>
          <w:lang w:val="ro-RO" w:bidi="ro-RO"/>
        </w:rPr>
        <w:t xml:space="preserve">. </w:t>
      </w:r>
      <w:r w:rsidR="00656B0F" w:rsidRPr="00656B0F">
        <w:rPr>
          <w:rFonts w:asciiTheme="majorHAnsi" w:hAnsiTheme="majorHAnsi"/>
          <w:sz w:val="24"/>
          <w:szCs w:val="24"/>
          <w:lang w:val="ro-RO" w:bidi="ro-RO"/>
        </w:rPr>
        <w:t xml:space="preserve">Se aprobă utilizarea următoarelor formulare </w:t>
      </w:r>
      <w:r w:rsidR="00F47AD8">
        <w:rPr>
          <w:rFonts w:asciiTheme="majorHAnsi" w:hAnsiTheme="majorHAnsi"/>
          <w:sz w:val="24"/>
          <w:szCs w:val="24"/>
          <w:lang w:val="ro-RO" w:bidi="ro-RO"/>
        </w:rPr>
        <w:t>ce</w:t>
      </w:r>
      <w:r w:rsidR="00656B0F" w:rsidRPr="00656B0F">
        <w:rPr>
          <w:rFonts w:asciiTheme="majorHAnsi" w:hAnsiTheme="majorHAnsi"/>
          <w:sz w:val="24"/>
          <w:szCs w:val="24"/>
          <w:lang w:val="ro-RO" w:bidi="ro-RO"/>
        </w:rPr>
        <w:t xml:space="preserve"> constitui</w:t>
      </w:r>
      <w:r w:rsidR="004E6137">
        <w:rPr>
          <w:rFonts w:asciiTheme="majorHAnsi" w:hAnsiTheme="majorHAnsi"/>
          <w:sz w:val="24"/>
          <w:szCs w:val="24"/>
          <w:lang w:val="ro-RO" w:bidi="ro-RO"/>
        </w:rPr>
        <w:t>e anexe la prezentul Regulament, respectiv</w:t>
      </w:r>
      <w:r w:rsidR="004E6137">
        <w:rPr>
          <w:rFonts w:asciiTheme="majorHAnsi" w:hAnsiTheme="majorHAnsi"/>
          <w:sz w:val="24"/>
          <w:szCs w:val="24"/>
          <w:lang w:bidi="ro-RO"/>
        </w:rPr>
        <w:t>:</w:t>
      </w:r>
    </w:p>
    <w:p w14:paraId="2B546A58" w14:textId="77777777" w:rsidR="00E511E0" w:rsidRPr="004E6137" w:rsidRDefault="00E511E0" w:rsidP="006A19D7">
      <w:pPr>
        <w:spacing w:after="0" w:line="240" w:lineRule="auto"/>
        <w:jc w:val="both"/>
        <w:rPr>
          <w:rFonts w:asciiTheme="majorHAnsi" w:hAnsiTheme="majorHAnsi"/>
          <w:sz w:val="24"/>
          <w:szCs w:val="24"/>
          <w:lang w:bidi="ro-RO"/>
        </w:rPr>
      </w:pPr>
    </w:p>
    <w:p w14:paraId="75AD2DBD" w14:textId="420EF386" w:rsidR="00656B0F" w:rsidRPr="00915D2D" w:rsidRDefault="002245E0" w:rsidP="006A19D7">
      <w:pPr>
        <w:spacing w:after="0" w:line="240" w:lineRule="auto"/>
        <w:jc w:val="both"/>
        <w:rPr>
          <w:rFonts w:asciiTheme="majorHAnsi" w:hAnsiTheme="majorHAnsi"/>
          <w:sz w:val="24"/>
          <w:szCs w:val="24"/>
          <w:lang w:val="ro-RO" w:bidi="ro-RO"/>
        </w:rPr>
      </w:pPr>
      <w:r>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-Anexa nr.</w:t>
      </w:r>
      <w:r w:rsidR="00915D2D">
        <w:rPr>
          <w:rFonts w:asciiTheme="majorHAnsi" w:hAnsiTheme="majorHAnsi"/>
          <w:sz w:val="24"/>
          <w:szCs w:val="24"/>
          <w:lang w:val="ro-RO" w:bidi="ro-RO"/>
        </w:rPr>
        <w:t>1</w:t>
      </w:r>
      <w:r w:rsidR="00E511E0">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w:t>
      </w:r>
      <w:r w:rsidR="00E511E0">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Cerere eliberare autorizație funcționare</w:t>
      </w:r>
      <w:r w:rsidR="00620A04">
        <w:rPr>
          <w:rFonts w:asciiTheme="majorHAnsi" w:hAnsiTheme="majorHAnsi"/>
          <w:sz w:val="24"/>
          <w:szCs w:val="24"/>
          <w:lang w:val="ro-RO" w:bidi="ro-RO"/>
        </w:rPr>
        <w:t xml:space="preserve">   </w:t>
      </w:r>
    </w:p>
    <w:p w14:paraId="0FC09ADB" w14:textId="3F79E33A" w:rsidR="00656B0F" w:rsidRPr="00656B0F" w:rsidRDefault="002245E0" w:rsidP="006A19D7">
      <w:pPr>
        <w:spacing w:after="0" w:line="240" w:lineRule="auto"/>
        <w:jc w:val="both"/>
        <w:rPr>
          <w:rFonts w:asciiTheme="majorHAnsi" w:hAnsiTheme="majorHAnsi"/>
          <w:sz w:val="24"/>
          <w:szCs w:val="24"/>
          <w:lang w:val="ro-RO" w:bidi="ro-RO"/>
        </w:rPr>
      </w:pPr>
      <w:r>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-Anexa nr.2</w:t>
      </w:r>
      <w:r w:rsidR="00E511E0">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w:t>
      </w:r>
      <w:r w:rsidR="00E511E0">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Model Autorizație funcționare</w:t>
      </w:r>
    </w:p>
    <w:p w14:paraId="6B018C50" w14:textId="0D0DA6D0" w:rsidR="00656B0F" w:rsidRDefault="002245E0" w:rsidP="006A19D7">
      <w:pPr>
        <w:spacing w:after="0" w:line="240" w:lineRule="auto"/>
        <w:jc w:val="both"/>
        <w:rPr>
          <w:rFonts w:asciiTheme="majorHAnsi" w:hAnsiTheme="majorHAnsi"/>
          <w:sz w:val="24"/>
          <w:szCs w:val="24"/>
          <w:lang w:val="ro-RO" w:bidi="ro-RO"/>
        </w:rPr>
      </w:pPr>
      <w:r>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-Anexa nr.3</w:t>
      </w:r>
      <w:r w:rsidR="00E511E0">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w:t>
      </w:r>
      <w:r w:rsidR="00E511E0">
        <w:rPr>
          <w:rFonts w:asciiTheme="majorHAnsi" w:hAnsiTheme="majorHAnsi"/>
          <w:sz w:val="24"/>
          <w:szCs w:val="24"/>
          <w:lang w:val="ro-RO" w:bidi="ro-RO"/>
        </w:rPr>
        <w:t xml:space="preserve"> </w:t>
      </w:r>
      <w:r w:rsidR="00656B0F" w:rsidRPr="00656B0F">
        <w:rPr>
          <w:rFonts w:asciiTheme="majorHAnsi" w:hAnsiTheme="majorHAnsi"/>
          <w:sz w:val="24"/>
          <w:szCs w:val="24"/>
          <w:lang w:val="ro-RO" w:bidi="ro-RO"/>
        </w:rPr>
        <w:t>Declarație pe propria răspundere</w:t>
      </w:r>
      <w:r w:rsidR="00264270">
        <w:rPr>
          <w:rFonts w:asciiTheme="majorHAnsi" w:hAnsiTheme="majorHAnsi"/>
          <w:sz w:val="24"/>
          <w:szCs w:val="24"/>
          <w:lang w:val="ro-RO" w:bidi="ro-RO"/>
        </w:rPr>
        <w:t xml:space="preserve"> </w:t>
      </w:r>
    </w:p>
    <w:p w14:paraId="3570C137" w14:textId="77777777" w:rsidR="00607E98" w:rsidRDefault="003D1C30" w:rsidP="00B22555">
      <w:pPr>
        <w:spacing w:line="240" w:lineRule="auto"/>
        <w:jc w:val="both"/>
        <w:rPr>
          <w:rFonts w:asciiTheme="majorHAnsi" w:hAnsiTheme="majorHAnsi"/>
          <w:sz w:val="24"/>
          <w:szCs w:val="24"/>
          <w:lang w:val="ro-RO" w:bidi="ro-RO"/>
        </w:rPr>
      </w:pPr>
      <w:r>
        <w:rPr>
          <w:rFonts w:asciiTheme="majorHAnsi" w:hAnsiTheme="majorHAnsi"/>
          <w:sz w:val="24"/>
          <w:szCs w:val="24"/>
          <w:lang w:val="ro-RO" w:bidi="ro-RO"/>
        </w:rPr>
        <w:t xml:space="preserve">   </w:t>
      </w:r>
    </w:p>
    <w:p w14:paraId="41B1210A" w14:textId="77777777" w:rsidR="00656B0F" w:rsidRPr="00656B0F" w:rsidRDefault="00607E98" w:rsidP="00B22555">
      <w:pPr>
        <w:spacing w:line="240" w:lineRule="auto"/>
        <w:jc w:val="both"/>
        <w:rPr>
          <w:rFonts w:asciiTheme="majorHAnsi" w:hAnsiTheme="majorHAnsi"/>
          <w:sz w:val="24"/>
          <w:szCs w:val="24"/>
          <w:lang w:val="ro-RO" w:bidi="ro-RO"/>
        </w:rPr>
      </w:pPr>
      <w:r>
        <w:rPr>
          <w:rFonts w:asciiTheme="majorHAnsi" w:hAnsiTheme="majorHAnsi"/>
          <w:sz w:val="24"/>
          <w:szCs w:val="24"/>
          <w:lang w:val="ro-RO" w:bidi="ro-RO"/>
        </w:rPr>
        <w:t xml:space="preserve">       </w:t>
      </w:r>
      <w:r w:rsidR="00656B0F" w:rsidRPr="00656B0F">
        <w:rPr>
          <w:rFonts w:asciiTheme="majorHAnsi" w:hAnsiTheme="majorHAnsi"/>
          <w:b/>
          <w:bCs/>
          <w:sz w:val="24"/>
          <w:szCs w:val="24"/>
          <w:lang w:val="ro-RO" w:bidi="ro-RO"/>
        </w:rPr>
        <w:t xml:space="preserve">Art. </w:t>
      </w:r>
      <w:r w:rsidR="00D479AE">
        <w:rPr>
          <w:rFonts w:asciiTheme="majorHAnsi" w:hAnsiTheme="majorHAnsi"/>
          <w:b/>
          <w:bCs/>
          <w:sz w:val="24"/>
          <w:szCs w:val="24"/>
          <w:lang w:val="ro-RO" w:bidi="ro-RO"/>
        </w:rPr>
        <w:t>2</w:t>
      </w:r>
      <w:r w:rsidR="00D012EB">
        <w:rPr>
          <w:rFonts w:asciiTheme="majorHAnsi" w:hAnsiTheme="majorHAnsi"/>
          <w:b/>
          <w:bCs/>
          <w:sz w:val="24"/>
          <w:szCs w:val="24"/>
          <w:lang w:val="ro-RO" w:bidi="ro-RO"/>
        </w:rPr>
        <w:t>2</w:t>
      </w:r>
      <w:r w:rsidR="00656B0F" w:rsidRPr="00656B0F">
        <w:rPr>
          <w:rFonts w:asciiTheme="majorHAnsi" w:hAnsiTheme="majorHAnsi"/>
          <w:b/>
          <w:bCs/>
          <w:sz w:val="24"/>
          <w:szCs w:val="24"/>
          <w:lang w:val="ro-RO" w:bidi="ro-RO"/>
        </w:rPr>
        <w:t xml:space="preserve">. </w:t>
      </w:r>
      <w:r w:rsidR="00656B0F" w:rsidRPr="00656B0F">
        <w:rPr>
          <w:rFonts w:asciiTheme="majorHAnsi" w:hAnsiTheme="majorHAnsi"/>
          <w:sz w:val="24"/>
          <w:szCs w:val="24"/>
          <w:lang w:val="ro-RO" w:bidi="ro-RO"/>
        </w:rPr>
        <w:t xml:space="preserve">Prezentul Regulament poate fi modificat prin hotărârea Consiliului Local </w:t>
      </w:r>
      <w:r w:rsidR="008F034D">
        <w:rPr>
          <w:rFonts w:asciiTheme="majorHAnsi" w:hAnsiTheme="majorHAnsi"/>
          <w:sz w:val="24"/>
          <w:szCs w:val="24"/>
          <w:lang w:val="ro-RO" w:bidi="ro-RO"/>
        </w:rPr>
        <w:t>Cârcea</w:t>
      </w:r>
      <w:r w:rsidR="00EC43DB">
        <w:rPr>
          <w:rFonts w:asciiTheme="majorHAnsi" w:hAnsiTheme="majorHAnsi"/>
          <w:sz w:val="24"/>
          <w:szCs w:val="24"/>
          <w:lang w:val="ro-RO" w:bidi="ro-RO"/>
        </w:rPr>
        <w:t xml:space="preserve"> şi </w:t>
      </w:r>
      <w:r w:rsidR="00656B0F" w:rsidRPr="00656B0F">
        <w:rPr>
          <w:rFonts w:asciiTheme="majorHAnsi" w:hAnsiTheme="majorHAnsi"/>
          <w:sz w:val="24"/>
          <w:szCs w:val="24"/>
          <w:lang w:val="ro-RO" w:bidi="ro-RO"/>
        </w:rPr>
        <w:t xml:space="preserve">intră în vigoare la data </w:t>
      </w:r>
      <w:r w:rsidR="00784735">
        <w:rPr>
          <w:rFonts w:asciiTheme="majorHAnsi" w:hAnsiTheme="majorHAnsi"/>
          <w:sz w:val="24"/>
          <w:szCs w:val="24"/>
          <w:lang w:val="ro-RO" w:bidi="ro-RO"/>
        </w:rPr>
        <w:t>aprobării sale.</w:t>
      </w:r>
      <w:r w:rsidR="00281A49">
        <w:rPr>
          <w:rFonts w:asciiTheme="majorHAnsi" w:hAnsiTheme="majorHAnsi"/>
          <w:sz w:val="24"/>
          <w:szCs w:val="24"/>
          <w:lang w:val="ro-RO" w:bidi="ro-RO"/>
        </w:rPr>
        <w:t xml:space="preserve"> </w:t>
      </w:r>
    </w:p>
    <w:p w14:paraId="434D501A" w14:textId="77777777" w:rsidR="00DC1111" w:rsidRDefault="00DC1111" w:rsidP="00B22555">
      <w:pPr>
        <w:spacing w:line="240" w:lineRule="auto"/>
        <w:jc w:val="both"/>
        <w:rPr>
          <w:rFonts w:asciiTheme="majorHAnsi" w:hAnsiTheme="majorHAnsi"/>
          <w:sz w:val="24"/>
          <w:szCs w:val="24"/>
          <w:lang w:val="ro-RO"/>
        </w:rPr>
      </w:pPr>
    </w:p>
    <w:p w14:paraId="0806DCA0" w14:textId="258D2C62" w:rsidR="00251D68" w:rsidRDefault="00657A2B" w:rsidP="004B5AE3">
      <w:pPr>
        <w:tabs>
          <w:tab w:val="center" w:pos="4820"/>
        </w:tabs>
        <w:spacing w:line="240" w:lineRule="auto"/>
        <w:jc w:val="both"/>
        <w:rPr>
          <w:rFonts w:asciiTheme="majorHAnsi" w:hAnsiTheme="majorHAnsi"/>
          <w:sz w:val="24"/>
          <w:szCs w:val="24"/>
          <w:lang w:val="ro-RO"/>
        </w:rPr>
      </w:pPr>
      <w:r>
        <w:rPr>
          <w:rFonts w:asciiTheme="majorHAnsi" w:hAnsiTheme="majorHAnsi"/>
          <w:sz w:val="24"/>
          <w:szCs w:val="24"/>
          <w:lang w:val="ro-RO"/>
        </w:rPr>
        <w:t xml:space="preserve">    </w:t>
      </w:r>
      <w:r w:rsidR="004B5AE3">
        <w:rPr>
          <w:rFonts w:asciiTheme="majorHAnsi" w:hAnsiTheme="majorHAnsi"/>
          <w:sz w:val="24"/>
          <w:szCs w:val="24"/>
          <w:lang w:val="ro-RO"/>
        </w:rPr>
        <w:tab/>
        <w:t xml:space="preserve">Intocmit, </w:t>
      </w:r>
    </w:p>
    <w:p w14:paraId="24EF4445" w14:textId="3A0965B1" w:rsidR="00A0745B" w:rsidRDefault="009722AA" w:rsidP="00B22555">
      <w:pPr>
        <w:spacing w:line="240" w:lineRule="auto"/>
        <w:jc w:val="both"/>
        <w:rPr>
          <w:rFonts w:asciiTheme="majorHAnsi" w:hAnsiTheme="majorHAnsi"/>
          <w:sz w:val="24"/>
          <w:szCs w:val="24"/>
          <w:lang w:val="ro-RO"/>
        </w:rPr>
      </w:pPr>
      <w:r>
        <w:rPr>
          <w:rFonts w:asciiTheme="majorHAnsi" w:hAnsiTheme="majorHAnsi"/>
          <w:sz w:val="24"/>
          <w:szCs w:val="24"/>
          <w:lang w:val="ro-RO"/>
        </w:rPr>
        <w:t xml:space="preserve">   </w:t>
      </w:r>
    </w:p>
    <w:p w14:paraId="4C3DD712" w14:textId="158EFE7C" w:rsidR="00350C14" w:rsidRPr="00536F05" w:rsidRDefault="006B5BCE" w:rsidP="004B5AE3">
      <w:pPr>
        <w:widowControl w:val="0"/>
        <w:spacing w:after="540" w:line="240" w:lineRule="auto"/>
        <w:ind w:right="660"/>
        <w:jc w:val="right"/>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lastRenderedPageBreak/>
        <w:t>Anexa nr. 1 la Regulament</w:t>
      </w:r>
    </w:p>
    <w:p w14:paraId="7B709FE2" w14:textId="77777777" w:rsidR="006B5BCE" w:rsidRPr="00536F05" w:rsidRDefault="006B5BCE" w:rsidP="00B22555">
      <w:pPr>
        <w:widowControl w:val="0"/>
        <w:spacing w:after="580" w:line="240" w:lineRule="auto"/>
        <w:jc w:val="center"/>
        <w:rPr>
          <w:rFonts w:asciiTheme="majorHAnsi" w:eastAsia="Times New Roman" w:hAnsiTheme="majorHAnsi" w:cs="Times New Roman"/>
          <w:b/>
          <w:lang w:val="ro-RO" w:eastAsia="ro-RO" w:bidi="ro-RO"/>
        </w:rPr>
      </w:pPr>
      <w:r w:rsidRPr="00536F05">
        <w:rPr>
          <w:rFonts w:asciiTheme="majorHAnsi" w:eastAsia="Times New Roman" w:hAnsiTheme="majorHAnsi" w:cs="Times New Roman"/>
          <w:b/>
          <w:lang w:val="ro-RO" w:eastAsia="ro-RO" w:bidi="ro-RO"/>
        </w:rPr>
        <w:t>DOMNULE PRIMAR,</w:t>
      </w:r>
    </w:p>
    <w:p w14:paraId="2AB292D8" w14:textId="34685DA5" w:rsidR="006B5BCE" w:rsidRPr="00536F05" w:rsidRDefault="006B5BCE" w:rsidP="00B22555">
      <w:pPr>
        <w:widowControl w:val="0"/>
        <w:tabs>
          <w:tab w:val="left" w:leader="underscore" w:pos="4577"/>
          <w:tab w:val="left" w:leader="underscore" w:pos="7010"/>
        </w:tabs>
        <w:spacing w:after="0" w:line="240" w:lineRule="auto"/>
        <w:ind w:firstLine="300"/>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Subsemnatul,</w:t>
      </w:r>
      <w:r w:rsidRPr="00536F05">
        <w:rPr>
          <w:rFonts w:asciiTheme="majorHAnsi" w:eastAsia="Times New Roman" w:hAnsiTheme="majorHAnsi" w:cs="Times New Roman"/>
          <w:lang w:val="ro-RO" w:eastAsia="ro-RO" w:bidi="ro-RO"/>
        </w:rPr>
        <w:tab/>
        <w:t xml:space="preserve"> ,reprezentant al</w:t>
      </w:r>
      <w:r w:rsidR="00730076" w:rsidRPr="00536F05">
        <w:rPr>
          <w:rFonts w:asciiTheme="majorHAnsi" w:eastAsia="Times New Roman" w:hAnsiTheme="majorHAnsi" w:cs="Times New Roman"/>
          <w:lang w:val="ro-RO" w:eastAsia="ro-RO" w:bidi="ro-RO"/>
        </w:rPr>
        <w:t xml:space="preserve"> </w:t>
      </w:r>
      <w:r w:rsidRPr="00536F05">
        <w:rPr>
          <w:rFonts w:asciiTheme="majorHAnsi" w:eastAsia="Times New Roman" w:hAnsiTheme="majorHAnsi" w:cs="Times New Roman"/>
          <w:color w:val="323232"/>
          <w:lang w:val="ro-RO" w:eastAsia="ro-RO" w:bidi="ro-RO"/>
        </w:rPr>
        <w:tab/>
      </w:r>
      <w:r w:rsidRPr="00536F05">
        <w:rPr>
          <w:rFonts w:asciiTheme="majorHAnsi" w:eastAsia="Times New Roman" w:hAnsiTheme="majorHAnsi" w:cs="Times New Roman"/>
          <w:lang w:val="ro-RO" w:eastAsia="ro-RO" w:bidi="ro-RO"/>
        </w:rPr>
        <w:t>cu sediul social in</w:t>
      </w:r>
      <w:r w:rsidR="00730076" w:rsidRPr="00536F05">
        <w:rPr>
          <w:rFonts w:asciiTheme="majorHAnsi" w:eastAsia="Times New Roman" w:hAnsiTheme="majorHAnsi" w:cs="Times New Roman"/>
          <w:lang w:val="ro-RO" w:eastAsia="ro-RO" w:bidi="ro-RO"/>
        </w:rPr>
        <w:t xml:space="preserve"> </w:t>
      </w:r>
      <w:r w:rsidRPr="00536F05">
        <w:rPr>
          <w:rFonts w:asciiTheme="majorHAnsi" w:eastAsia="Times New Roman" w:hAnsiTheme="majorHAnsi" w:cs="Times New Roman"/>
          <w:lang w:val="ro-RO" w:eastAsia="ro-RO" w:bidi="ro-RO"/>
        </w:rPr>
        <w:t xml:space="preserve">localitatea_ </w:t>
      </w:r>
      <w:r w:rsidRPr="00536F05">
        <w:rPr>
          <w:rFonts w:asciiTheme="majorHAnsi" w:eastAsia="Times New Roman" w:hAnsiTheme="majorHAnsi" w:cs="Times New Roman"/>
          <w:lang w:val="ro-RO" w:eastAsia="ro-RO" w:bidi="ro-RO"/>
        </w:rPr>
        <w:tab/>
        <w:t xml:space="preserve"> </w:t>
      </w:r>
      <w:r w:rsidRPr="00536F05">
        <w:rPr>
          <w:rFonts w:asciiTheme="majorHAnsi" w:eastAsia="Times New Roman" w:hAnsiTheme="majorHAnsi" w:cs="Times New Roman"/>
          <w:lang w:val="ro-RO" w:eastAsia="ro-RO" w:bidi="ro-RO"/>
        </w:rPr>
        <w:tab/>
      </w:r>
      <w:r w:rsidRPr="00536F05">
        <w:rPr>
          <w:rFonts w:asciiTheme="majorHAnsi" w:eastAsia="Times New Roman" w:hAnsiTheme="majorHAnsi" w:cs="Times New Roman"/>
          <w:lang w:val="ro-RO" w:eastAsia="ro-RO" w:bidi="ro-RO"/>
        </w:rPr>
        <w:tab/>
        <w:t>str.</w:t>
      </w:r>
      <w:r w:rsidRPr="00536F05">
        <w:rPr>
          <w:rFonts w:asciiTheme="majorHAnsi" w:eastAsia="Times New Roman" w:hAnsiTheme="majorHAnsi" w:cs="Times New Roman"/>
          <w:color w:val="323232"/>
          <w:lang w:val="ro-RO" w:eastAsia="ro-RO" w:bidi="ro-RO"/>
        </w:rPr>
        <w:tab/>
      </w:r>
      <w:r w:rsidRPr="00536F05">
        <w:rPr>
          <w:rFonts w:asciiTheme="majorHAnsi" w:eastAsia="Times New Roman" w:hAnsiTheme="majorHAnsi" w:cs="Times New Roman"/>
          <w:lang w:val="ro-RO" w:eastAsia="ro-RO" w:bidi="ro-RO"/>
        </w:rPr>
        <w:t>nr._ jud _ bl</w:t>
      </w:r>
      <w:r w:rsidRPr="00536F05">
        <w:rPr>
          <w:rFonts w:asciiTheme="majorHAnsi" w:eastAsia="Times New Roman" w:hAnsiTheme="majorHAnsi" w:cs="Times New Roman"/>
          <w:color w:val="323232"/>
          <w:lang w:val="ro-RO" w:eastAsia="ro-RO" w:bidi="ro-RO"/>
        </w:rPr>
        <w:tab/>
      </w:r>
      <w:r w:rsidRPr="00536F05">
        <w:rPr>
          <w:rFonts w:asciiTheme="majorHAnsi" w:eastAsia="Times New Roman" w:hAnsiTheme="majorHAnsi" w:cs="Times New Roman"/>
          <w:lang w:val="ro-RO" w:eastAsia="ro-RO" w:bidi="ro-RO"/>
        </w:rPr>
        <w:t>sc</w:t>
      </w:r>
      <w:r w:rsidRPr="00536F05">
        <w:rPr>
          <w:rFonts w:asciiTheme="majorHAnsi" w:eastAsia="Times New Roman" w:hAnsiTheme="majorHAnsi" w:cs="Times New Roman"/>
          <w:color w:val="323232"/>
          <w:lang w:val="ro-RO" w:eastAsia="ro-RO" w:bidi="ro-RO"/>
        </w:rPr>
        <w:tab/>
      </w:r>
      <w:r w:rsidR="00B178A4" w:rsidRPr="00536F05">
        <w:rPr>
          <w:rFonts w:asciiTheme="majorHAnsi" w:eastAsia="Times New Roman" w:hAnsiTheme="majorHAnsi" w:cs="Times New Roman"/>
          <w:lang w:val="ro-RO" w:eastAsia="ro-RO" w:bidi="ro-RO"/>
        </w:rPr>
        <w:t>ap ,CUI</w:t>
      </w:r>
      <w:r w:rsidRPr="00536F05">
        <w:rPr>
          <w:rFonts w:asciiTheme="majorHAnsi" w:eastAsia="Times New Roman" w:hAnsiTheme="majorHAnsi" w:cs="Times New Roman"/>
          <w:lang w:val="ro-RO" w:eastAsia="ro-RO" w:bidi="ro-RO"/>
        </w:rPr>
        <w:tab/>
        <w:t>nr. inreg</w:t>
      </w:r>
      <w:r w:rsidR="00730076" w:rsidRPr="00536F05">
        <w:rPr>
          <w:rFonts w:asciiTheme="majorHAnsi" w:eastAsia="Times New Roman" w:hAnsiTheme="majorHAnsi" w:cs="Times New Roman"/>
          <w:lang w:val="ro-RO" w:eastAsia="ro-RO" w:bidi="ro-RO"/>
        </w:rPr>
        <w:t xml:space="preserve"> </w:t>
      </w:r>
      <w:r w:rsidRPr="00536F05">
        <w:rPr>
          <w:rFonts w:asciiTheme="majorHAnsi" w:eastAsia="Times New Roman" w:hAnsiTheme="majorHAnsi" w:cs="Times New Roman"/>
          <w:lang w:val="ro-RO" w:eastAsia="ro-RO" w:bidi="ro-RO"/>
        </w:rPr>
        <w:t>ORC</w:t>
      </w:r>
      <w:r w:rsidRPr="00536F05">
        <w:rPr>
          <w:rFonts w:asciiTheme="majorHAnsi" w:eastAsia="Times New Roman" w:hAnsiTheme="majorHAnsi" w:cs="Times New Roman"/>
          <w:color w:val="323232"/>
          <w:lang w:val="ro-RO" w:eastAsia="ro-RO" w:bidi="ro-RO"/>
        </w:rPr>
        <w:tab/>
      </w:r>
      <w:r w:rsidRPr="00536F05">
        <w:rPr>
          <w:rFonts w:asciiTheme="majorHAnsi" w:eastAsia="Times New Roman" w:hAnsiTheme="majorHAnsi" w:cs="Times New Roman"/>
          <w:color w:val="323232"/>
          <w:lang w:val="ro-RO" w:eastAsia="ro-RO" w:bidi="ro-RO"/>
        </w:rPr>
        <w:tab/>
      </w:r>
      <w:r w:rsidR="00730076" w:rsidRPr="00536F05">
        <w:rPr>
          <w:rFonts w:asciiTheme="majorHAnsi" w:eastAsia="Times New Roman" w:hAnsiTheme="majorHAnsi" w:cs="Times New Roman"/>
          <w:lang w:val="ro-RO" w:eastAsia="ro-RO" w:bidi="ro-RO"/>
        </w:rPr>
        <w:t>,</w:t>
      </w:r>
      <w:r w:rsidRPr="00536F05">
        <w:rPr>
          <w:rFonts w:asciiTheme="majorHAnsi" w:eastAsia="Times New Roman" w:hAnsiTheme="majorHAnsi" w:cs="Times New Roman"/>
          <w:lang w:val="ro-RO" w:eastAsia="ro-RO" w:bidi="ro-RO"/>
        </w:rPr>
        <w:t xml:space="preserve">solicit eliberarea autorizației de funcționare locală pentru desfasurarea activitatii de jocuri de noroc pentru sediul/ punctul de lucru situat în </w:t>
      </w:r>
      <w:r w:rsidR="00730076" w:rsidRPr="00536F05">
        <w:rPr>
          <w:rFonts w:asciiTheme="majorHAnsi" w:eastAsia="Times New Roman" w:hAnsiTheme="majorHAnsi" w:cs="Times New Roman"/>
          <w:lang w:val="ro-RO" w:eastAsia="ro-RO" w:bidi="ro-RO"/>
        </w:rPr>
        <w:t>comuna Cârcea</w:t>
      </w:r>
      <w:r w:rsidR="0030757F" w:rsidRPr="00536F05">
        <w:rPr>
          <w:rFonts w:asciiTheme="majorHAnsi" w:eastAsia="Times New Roman" w:hAnsiTheme="majorHAnsi" w:cs="Times New Roman"/>
          <w:lang w:val="ro-RO" w:eastAsia="ro-RO" w:bidi="ro-RO"/>
        </w:rPr>
        <w:t xml:space="preserve">, str. </w:t>
      </w:r>
      <w:r w:rsidRPr="00536F05">
        <w:rPr>
          <w:rFonts w:asciiTheme="majorHAnsi" w:eastAsia="Times New Roman" w:hAnsiTheme="majorHAnsi" w:cs="Times New Roman"/>
          <w:lang w:val="ro-RO" w:eastAsia="ro-RO" w:bidi="ro-RO"/>
        </w:rPr>
        <w:tab/>
        <w:t xml:space="preserve">nr. </w:t>
      </w:r>
      <w:r w:rsidR="0030757F" w:rsidRPr="00536F05">
        <w:rPr>
          <w:rFonts w:asciiTheme="majorHAnsi" w:eastAsia="Times New Roman" w:hAnsiTheme="majorHAnsi" w:cs="Times New Roman"/>
          <w:lang w:val="ro-RO" w:eastAsia="ro-RO" w:bidi="ro-RO"/>
        </w:rPr>
        <w:t>______</w:t>
      </w:r>
      <w:r w:rsidRPr="00536F05">
        <w:rPr>
          <w:rFonts w:asciiTheme="majorHAnsi" w:eastAsia="Times New Roman" w:hAnsiTheme="majorHAnsi" w:cs="Times New Roman"/>
          <w:lang w:val="ro-RO" w:eastAsia="ro-RO" w:bidi="ro-RO"/>
        </w:rPr>
        <w:t>, jud.</w:t>
      </w:r>
      <w:r w:rsidR="00BA23AA" w:rsidRPr="00536F05">
        <w:rPr>
          <w:rFonts w:asciiTheme="majorHAnsi" w:eastAsia="Times New Roman" w:hAnsiTheme="majorHAnsi" w:cs="Times New Roman"/>
          <w:lang w:val="ro-RO" w:eastAsia="ro-RO" w:bidi="ro-RO"/>
        </w:rPr>
        <w:t>Dolj</w:t>
      </w:r>
      <w:r w:rsidRPr="00536F05">
        <w:rPr>
          <w:rFonts w:asciiTheme="majorHAnsi" w:eastAsia="Times New Roman" w:hAnsiTheme="majorHAnsi" w:cs="Times New Roman"/>
          <w:lang w:val="ro-RO" w:eastAsia="ro-RO" w:bidi="ro-RO"/>
        </w:rPr>
        <w:t>.</w:t>
      </w:r>
    </w:p>
    <w:p w14:paraId="1FB8381F" w14:textId="77777777" w:rsidR="006B5BCE" w:rsidRPr="00536F05" w:rsidRDefault="008F7CEB" w:rsidP="00536F05">
      <w:pPr>
        <w:widowControl w:val="0"/>
        <w:spacing w:after="0" w:line="240" w:lineRule="auto"/>
        <w:ind w:firstLine="380"/>
        <w:rPr>
          <w:rFonts w:asciiTheme="majorHAnsi" w:eastAsia="Times New Roman" w:hAnsiTheme="majorHAnsi" w:cs="Times New Roman"/>
          <w:lang w:eastAsia="ro-RO" w:bidi="ro-RO"/>
        </w:rPr>
      </w:pPr>
      <w:r w:rsidRPr="00536F05">
        <w:rPr>
          <w:rFonts w:asciiTheme="majorHAnsi" w:eastAsia="Times New Roman" w:hAnsiTheme="majorHAnsi" w:cs="Times New Roman"/>
          <w:lang w:val="ro-RO" w:eastAsia="ro-RO" w:bidi="ro-RO"/>
        </w:rPr>
        <w:t>Cod CAEN</w:t>
      </w:r>
      <w:r w:rsidR="0030757F" w:rsidRPr="00536F05">
        <w:rPr>
          <w:rFonts w:asciiTheme="majorHAnsi" w:eastAsia="Times New Roman" w:hAnsiTheme="majorHAnsi" w:cs="Times New Roman"/>
          <w:lang w:eastAsia="ro-RO" w:bidi="ro-RO"/>
        </w:rPr>
        <w:t>________________________________</w:t>
      </w:r>
    </w:p>
    <w:p w14:paraId="794DB3F5" w14:textId="77777777" w:rsidR="006B5BCE" w:rsidRPr="00536F05" w:rsidRDefault="000B7683" w:rsidP="00536F05">
      <w:pPr>
        <w:widowControl w:val="0"/>
        <w:pBdr>
          <w:top w:val="single" w:sz="4" w:space="0" w:color="auto"/>
        </w:pBdr>
        <w:tabs>
          <w:tab w:val="left" w:pos="4174"/>
        </w:tabs>
        <w:spacing w:after="0" w:line="240" w:lineRule="auto"/>
        <w:ind w:firstLine="300"/>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Suprafața este de</w:t>
      </w:r>
      <w:r w:rsidR="00EF1303" w:rsidRPr="00536F05">
        <w:rPr>
          <w:rFonts w:asciiTheme="majorHAnsi" w:eastAsia="Times New Roman" w:hAnsiTheme="majorHAnsi" w:cs="Times New Roman"/>
          <w:lang w:val="ro-RO" w:eastAsia="ro-RO" w:bidi="ro-RO"/>
        </w:rPr>
        <w:t xml:space="preserve"> </w:t>
      </w:r>
      <w:r w:rsidRPr="00536F05">
        <w:rPr>
          <w:rFonts w:asciiTheme="majorHAnsi" w:eastAsia="Times New Roman" w:hAnsiTheme="majorHAnsi" w:cs="Times New Roman"/>
          <w:lang w:val="ro-RO" w:eastAsia="ro-RO" w:bidi="ro-RO"/>
        </w:rPr>
        <w:t>...............</w:t>
      </w:r>
      <w:r w:rsidR="006A348D" w:rsidRPr="00536F05">
        <w:rPr>
          <w:rFonts w:asciiTheme="majorHAnsi" w:eastAsia="Times New Roman" w:hAnsiTheme="majorHAnsi" w:cs="Times New Roman"/>
          <w:lang w:val="ro-RO" w:eastAsia="ro-RO" w:bidi="ro-RO"/>
        </w:rPr>
        <w:t>mp</w:t>
      </w:r>
    </w:p>
    <w:p w14:paraId="34FDAEC6" w14:textId="77777777" w:rsidR="006B5BCE" w:rsidRPr="00536F05" w:rsidRDefault="006B5BCE" w:rsidP="00536F05">
      <w:pPr>
        <w:widowControl w:val="0"/>
        <w:spacing w:after="0" w:line="240" w:lineRule="auto"/>
        <w:ind w:firstLine="300"/>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Orar de</w:t>
      </w:r>
      <w:r w:rsidR="00CC1EF1" w:rsidRPr="00536F05">
        <w:rPr>
          <w:rFonts w:asciiTheme="majorHAnsi" w:eastAsia="Times New Roman" w:hAnsiTheme="majorHAnsi" w:cs="Times New Roman"/>
          <w:lang w:val="ro-RO" w:eastAsia="ro-RO" w:bidi="ro-RO"/>
        </w:rPr>
        <w:t xml:space="preserve"> </w:t>
      </w:r>
      <w:r w:rsidRPr="00536F05">
        <w:rPr>
          <w:rFonts w:asciiTheme="majorHAnsi" w:eastAsia="Times New Roman" w:hAnsiTheme="majorHAnsi" w:cs="Times New Roman"/>
          <w:lang w:val="ro-RO" w:eastAsia="ro-RO" w:bidi="ro-RO"/>
        </w:rPr>
        <w:t>funcționare:</w:t>
      </w:r>
      <w:r w:rsidR="00C82D45" w:rsidRPr="00536F05">
        <w:rPr>
          <w:rFonts w:asciiTheme="majorHAnsi" w:eastAsia="Times New Roman" w:hAnsiTheme="majorHAnsi" w:cs="Times New Roman"/>
          <w:lang w:val="ro-RO" w:eastAsia="ro-RO" w:bidi="ro-RO"/>
        </w:rPr>
        <w:t>________________________</w:t>
      </w:r>
      <w:r w:rsidRPr="00536F05">
        <w:rPr>
          <w:rFonts w:asciiTheme="majorHAnsi" w:eastAsia="Times New Roman" w:hAnsiTheme="majorHAnsi" w:cs="Times New Roman"/>
          <w:lang w:val="ro-RO" w:eastAsia="ro-RO" w:bidi="ro-RO"/>
        </w:rPr>
        <w:tab/>
      </w:r>
      <w:r w:rsidRPr="00536F05">
        <w:rPr>
          <w:rFonts w:asciiTheme="majorHAnsi" w:eastAsia="Times New Roman" w:hAnsiTheme="majorHAnsi" w:cs="Times New Roman"/>
          <w:lang w:val="ro-RO" w:eastAsia="ro-RO" w:bidi="ro-RO"/>
        </w:rPr>
        <w:tab/>
        <w:t xml:space="preserve"> </w:t>
      </w:r>
      <w:r w:rsidRPr="00536F05">
        <w:rPr>
          <w:rFonts w:asciiTheme="majorHAnsi" w:eastAsia="Times New Roman" w:hAnsiTheme="majorHAnsi" w:cs="Times New Roman"/>
          <w:lang w:val="ro-RO" w:eastAsia="ro-RO" w:bidi="ro-RO"/>
        </w:rPr>
        <w:tab/>
        <w:t xml:space="preserve"> </w:t>
      </w:r>
      <w:r w:rsidRPr="00536F05">
        <w:rPr>
          <w:rFonts w:asciiTheme="majorHAnsi" w:eastAsia="Times New Roman" w:hAnsiTheme="majorHAnsi" w:cs="Times New Roman"/>
          <w:color w:val="323232"/>
          <w:lang w:val="ro-RO" w:eastAsia="ro-RO" w:bidi="ro-RO"/>
        </w:rPr>
        <w:tab/>
        <w:t xml:space="preserve"> </w:t>
      </w:r>
      <w:r w:rsidRPr="00536F05">
        <w:rPr>
          <w:rFonts w:asciiTheme="majorHAnsi" w:eastAsia="Times New Roman" w:hAnsiTheme="majorHAnsi" w:cs="Times New Roman"/>
          <w:color w:val="323232"/>
          <w:lang w:val="ro-RO" w:eastAsia="ro-RO" w:bidi="ro-RO"/>
        </w:rPr>
        <w:tab/>
        <w:t xml:space="preserve"> </w:t>
      </w:r>
      <w:r w:rsidRPr="00536F05">
        <w:rPr>
          <w:rFonts w:asciiTheme="majorHAnsi" w:eastAsia="Times New Roman" w:hAnsiTheme="majorHAnsi" w:cs="Times New Roman"/>
          <w:color w:val="323232"/>
          <w:lang w:val="ro-RO" w:eastAsia="ro-RO" w:bidi="ro-RO"/>
        </w:rPr>
        <w:tab/>
      </w:r>
      <w:r w:rsidRPr="00536F05">
        <w:rPr>
          <w:rFonts w:asciiTheme="majorHAnsi" w:eastAsia="Times New Roman" w:hAnsiTheme="majorHAnsi" w:cs="Times New Roman"/>
          <w:lang w:val="ro-RO" w:eastAsia="ro-RO" w:bidi="ro-RO"/>
        </w:rPr>
        <w:t>.</w:t>
      </w:r>
    </w:p>
    <w:p w14:paraId="0326A3A5" w14:textId="77777777" w:rsidR="006B5BCE" w:rsidRPr="00536F05" w:rsidRDefault="006B5BCE" w:rsidP="00536F05">
      <w:pPr>
        <w:widowControl w:val="0"/>
        <w:spacing w:after="0" w:line="240" w:lineRule="auto"/>
        <w:ind w:firstLine="300"/>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Suprafața solicitata din domeniul public (daca este cazul)</w:t>
      </w:r>
      <w:r w:rsidR="00CD56A5" w:rsidRPr="00536F05">
        <w:rPr>
          <w:rFonts w:asciiTheme="majorHAnsi" w:eastAsia="Times New Roman" w:hAnsiTheme="majorHAnsi" w:cs="Times New Roman"/>
          <w:lang w:val="ro-RO" w:eastAsia="ro-RO" w:bidi="ro-RO"/>
        </w:rPr>
        <w:t>_______________</w:t>
      </w:r>
    </w:p>
    <w:p w14:paraId="7C60AFE1" w14:textId="77777777" w:rsidR="006B5BCE" w:rsidRPr="00536F05" w:rsidRDefault="006B5BCE" w:rsidP="00536F05">
      <w:pPr>
        <w:widowControl w:val="0"/>
        <w:spacing w:after="0" w:line="240" w:lineRule="auto"/>
        <w:ind w:firstLine="300"/>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Durata desfășurării activitatii</w:t>
      </w:r>
      <w:r w:rsidR="00483535" w:rsidRPr="00536F05">
        <w:rPr>
          <w:rFonts w:asciiTheme="majorHAnsi" w:eastAsia="Times New Roman" w:hAnsiTheme="majorHAnsi" w:cs="Times New Roman"/>
          <w:lang w:val="ro-RO" w:eastAsia="ro-RO" w:bidi="ro-RO"/>
        </w:rPr>
        <w:t xml:space="preserve"> _________________</w:t>
      </w:r>
    </w:p>
    <w:p w14:paraId="24483AC3" w14:textId="77777777" w:rsidR="006B5BCE" w:rsidRPr="00536F05" w:rsidRDefault="006B5BCE" w:rsidP="00536F05">
      <w:pPr>
        <w:widowControl w:val="0"/>
        <w:spacing w:after="0" w:line="240" w:lineRule="auto"/>
        <w:ind w:left="300" w:firstLine="20"/>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Anexez copii după următoarele documente pe care le declar valabile la data prezentei:</w:t>
      </w:r>
    </w:p>
    <w:p w14:paraId="0203042A" w14:textId="77777777" w:rsidR="00C31ECE" w:rsidRPr="00536F05" w:rsidRDefault="006B5BCE" w:rsidP="00536F05">
      <w:pPr>
        <w:pStyle w:val="ListParagraph"/>
        <w:widowControl w:val="0"/>
        <w:numPr>
          <w:ilvl w:val="0"/>
          <w:numId w:val="11"/>
        </w:numPr>
        <w:spacing w:after="0" w:line="240" w:lineRule="auto"/>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 xml:space="preserve">copie după certificat de înregistrare la Oficiul Registrului Comerțului; </w:t>
      </w:r>
    </w:p>
    <w:p w14:paraId="48C37103" w14:textId="77777777" w:rsidR="00C31ECE" w:rsidRPr="00536F05" w:rsidRDefault="006B5BCE" w:rsidP="00536F05">
      <w:pPr>
        <w:pStyle w:val="ListParagraph"/>
        <w:widowControl w:val="0"/>
        <w:numPr>
          <w:ilvl w:val="0"/>
          <w:numId w:val="11"/>
        </w:numPr>
        <w:spacing w:after="0" w:line="240" w:lineRule="auto"/>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copie după certificatul constatator pentru punctul de lucru;</w:t>
      </w:r>
    </w:p>
    <w:p w14:paraId="0CD34AF3" w14:textId="77777777" w:rsidR="00C31ECE" w:rsidRPr="00536F05" w:rsidRDefault="006B5BCE" w:rsidP="00B22555">
      <w:pPr>
        <w:pStyle w:val="ListParagraph"/>
        <w:widowControl w:val="0"/>
        <w:numPr>
          <w:ilvl w:val="0"/>
          <w:numId w:val="11"/>
        </w:numPr>
        <w:spacing w:after="0" w:line="240" w:lineRule="auto"/>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copie după actul constitutiv al societății;</w:t>
      </w:r>
    </w:p>
    <w:p w14:paraId="20EF0201" w14:textId="77777777" w:rsidR="00C31ECE" w:rsidRPr="00536F05" w:rsidRDefault="006B5BCE" w:rsidP="00B22555">
      <w:pPr>
        <w:pStyle w:val="ListParagraph"/>
        <w:widowControl w:val="0"/>
        <w:numPr>
          <w:ilvl w:val="0"/>
          <w:numId w:val="11"/>
        </w:numPr>
        <w:spacing w:after="0" w:line="240" w:lineRule="auto"/>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copie după licența de organizare a jocurilor de noroc emisă de ONJN; o copie după autorizația de exploatare a jocurilor de noroc emisă de ONJN pentru fiecare aparat / punct de lucru;</w:t>
      </w:r>
    </w:p>
    <w:p w14:paraId="0C2C9CE9" w14:textId="77777777" w:rsidR="00C31ECE" w:rsidRPr="00536F05" w:rsidRDefault="006B5BCE" w:rsidP="00B22555">
      <w:pPr>
        <w:pStyle w:val="ListParagraph"/>
        <w:widowControl w:val="0"/>
        <w:numPr>
          <w:ilvl w:val="0"/>
          <w:numId w:val="11"/>
        </w:numPr>
        <w:spacing w:after="0" w:line="240" w:lineRule="auto"/>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documente cu privire la spațiul propus pentru organizarea activității (acte de proprietate,contract de închiriere, comodat etc.);</w:t>
      </w:r>
    </w:p>
    <w:p w14:paraId="268C4121" w14:textId="77777777" w:rsidR="00C31ECE" w:rsidRPr="00536F05" w:rsidRDefault="006B5BCE" w:rsidP="00B22555">
      <w:pPr>
        <w:pStyle w:val="ListParagraph"/>
        <w:widowControl w:val="0"/>
        <w:numPr>
          <w:ilvl w:val="0"/>
          <w:numId w:val="11"/>
        </w:numPr>
        <w:spacing w:after="0" w:line="240" w:lineRule="auto"/>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copie după avizul ISU și autorizația de securitate la incendiu, dacă este cazul;</w:t>
      </w:r>
    </w:p>
    <w:p w14:paraId="6DAB6873" w14:textId="77777777" w:rsidR="00C31ECE" w:rsidRPr="00536F05" w:rsidRDefault="006B5BCE" w:rsidP="00B22555">
      <w:pPr>
        <w:pStyle w:val="ListParagraph"/>
        <w:widowControl w:val="0"/>
        <w:numPr>
          <w:ilvl w:val="0"/>
          <w:numId w:val="11"/>
        </w:numPr>
        <w:spacing w:after="0" w:line="240" w:lineRule="auto"/>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declarație pe propria răspundere privind respectarea legislației privind protecția minorilor și prevenirea dependenței;</w:t>
      </w:r>
    </w:p>
    <w:p w14:paraId="63D2FF55" w14:textId="77777777" w:rsidR="00C31ECE" w:rsidRPr="00536F05" w:rsidRDefault="006B5BCE" w:rsidP="00B22555">
      <w:pPr>
        <w:pStyle w:val="ListParagraph"/>
        <w:widowControl w:val="0"/>
        <w:numPr>
          <w:ilvl w:val="0"/>
          <w:numId w:val="11"/>
        </w:numPr>
        <w:spacing w:after="0" w:line="240" w:lineRule="auto"/>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planul spațiului cu indicarea aparatelor și zonelor de acces;</w:t>
      </w:r>
    </w:p>
    <w:p w14:paraId="309A4DF3" w14:textId="77777777" w:rsidR="006B5BCE" w:rsidRPr="00536F05" w:rsidRDefault="006B5BCE" w:rsidP="00B22555">
      <w:pPr>
        <w:pStyle w:val="ListParagraph"/>
        <w:widowControl w:val="0"/>
        <w:numPr>
          <w:ilvl w:val="0"/>
          <w:numId w:val="11"/>
        </w:numPr>
        <w:spacing w:after="0" w:line="240" w:lineRule="auto"/>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dovada că nu are datorii restante la bugetul local.</w:t>
      </w:r>
    </w:p>
    <w:p w14:paraId="2AAD3699" w14:textId="77777777" w:rsidR="00C31ECE" w:rsidRPr="00536F05" w:rsidRDefault="00C31ECE" w:rsidP="00B22555">
      <w:pPr>
        <w:pStyle w:val="ListParagraph"/>
        <w:widowControl w:val="0"/>
        <w:spacing w:after="0" w:line="240" w:lineRule="auto"/>
        <w:rPr>
          <w:rFonts w:asciiTheme="majorHAnsi" w:eastAsia="Times New Roman" w:hAnsiTheme="majorHAnsi" w:cs="Times New Roman"/>
          <w:lang w:val="ro-RO" w:eastAsia="ro-RO" w:bidi="ro-RO"/>
        </w:rPr>
      </w:pPr>
    </w:p>
    <w:p w14:paraId="521464D2" w14:textId="77777777" w:rsidR="006B5BCE" w:rsidRPr="00536F05" w:rsidRDefault="006B5BCE" w:rsidP="00B22555">
      <w:pPr>
        <w:widowControl w:val="0"/>
        <w:spacing w:after="260" w:line="240" w:lineRule="auto"/>
        <w:ind w:left="160" w:firstLine="20"/>
        <w:jc w:val="both"/>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Declar pe propria răspundere, sub sancțiunea Codului penal, că actele depuse în copie sunt conforme cu originalele și mă oblig să vă notific de îndată orice modificare ulterioară.</w:t>
      </w:r>
    </w:p>
    <w:p w14:paraId="736CB2F0" w14:textId="77777777" w:rsidR="006B5BCE" w:rsidRPr="00536F05" w:rsidRDefault="006B5BCE" w:rsidP="00B22555">
      <w:pPr>
        <w:widowControl w:val="0"/>
        <w:spacing w:after="1420" w:line="240" w:lineRule="auto"/>
        <w:ind w:left="160"/>
        <w:jc w:val="both"/>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Declar ca pe întreaga durata de funcționare a perioadei de exercitare a activitatii menționate in prezenta cerere, voi respecta prevederile O.G.nr.99/2000 republicata, legislația in vigoare privind protecția mediului, prevenirea si stingerea incendiilor, prevederile Legii nr.61/1991 privind normele de convietiure sociala, a liniștii si ordinii publice, prevederile OUG nr.77/2009 privind organizarea și exploatarea jocurilor de noroc, prevederile OUG nr.7/2026, precum si alte reglementari legale in vigoare.</w:t>
      </w:r>
    </w:p>
    <w:p w14:paraId="2C199B8C" w14:textId="77777777" w:rsidR="006B5BCE" w:rsidRPr="00536F05" w:rsidRDefault="006B5BCE" w:rsidP="00536F05">
      <w:pPr>
        <w:widowControl w:val="0"/>
        <w:spacing w:after="0" w:line="240" w:lineRule="auto"/>
        <w:ind w:firstLine="160"/>
        <w:rPr>
          <w:rFonts w:asciiTheme="majorHAnsi" w:eastAsia="Times New Roman" w:hAnsiTheme="majorHAnsi" w:cs="Times New Roman"/>
          <w:lang w:val="ro-RO" w:eastAsia="ro-RO" w:bidi="ro-RO"/>
        </w:rPr>
      </w:pPr>
      <w:r w:rsidRPr="00536F05">
        <w:rPr>
          <w:rFonts w:asciiTheme="majorHAnsi" w:eastAsia="Times New Roman" w:hAnsiTheme="majorHAnsi" w:cs="Times New Roman"/>
          <w:noProof/>
        </w:rPr>
        <mc:AlternateContent>
          <mc:Choice Requires="wps">
            <w:drawing>
              <wp:anchor distT="0" distB="0" distL="114300" distR="114300" simplePos="0" relativeHeight="251659264" behindDoc="0" locked="0" layoutInCell="1" allowOverlap="1" wp14:anchorId="265D6627" wp14:editId="6824B118">
                <wp:simplePos x="0" y="0"/>
                <wp:positionH relativeFrom="page">
                  <wp:posOffset>5619115</wp:posOffset>
                </wp:positionH>
                <wp:positionV relativeFrom="paragraph">
                  <wp:posOffset>12700</wp:posOffset>
                </wp:positionV>
                <wp:extent cx="762000" cy="204470"/>
                <wp:effectExtent l="0" t="0" r="0" b="0"/>
                <wp:wrapSquare wrapText="left"/>
                <wp:docPr id="14" name="Shape 14"/>
                <wp:cNvGraphicFramePr/>
                <a:graphic xmlns:a="http://schemas.openxmlformats.org/drawingml/2006/main">
                  <a:graphicData uri="http://schemas.microsoft.com/office/word/2010/wordprocessingShape">
                    <wps:wsp>
                      <wps:cNvSpPr txBox="1"/>
                      <wps:spPr>
                        <a:xfrm>
                          <a:off x="0" y="0"/>
                          <a:ext cx="762000" cy="204470"/>
                        </a:xfrm>
                        <a:prstGeom prst="rect">
                          <a:avLst/>
                        </a:prstGeom>
                        <a:noFill/>
                      </wps:spPr>
                      <wps:txbx>
                        <w:txbxContent>
                          <w:p w14:paraId="333F8A6B" w14:textId="77777777" w:rsidR="006B5BCE" w:rsidRDefault="006B5BCE" w:rsidP="006B5BCE">
                            <w:pPr>
                              <w:pStyle w:val="BodyText"/>
                              <w:spacing w:line="240" w:lineRule="auto"/>
                            </w:pPr>
                            <w:r>
                              <w:t>Semnătură</w:t>
                            </w:r>
                          </w:p>
                        </w:txbxContent>
                      </wps:txbx>
                      <wps:bodyPr wrap="none" lIns="0" tIns="0" rIns="0" bIns="0"/>
                    </wps:wsp>
                  </a:graphicData>
                </a:graphic>
              </wp:anchor>
            </w:drawing>
          </mc:Choice>
          <mc:Fallback>
            <w:pict>
              <v:shapetype w14:anchorId="265D6627" id="_x0000_t202" coordsize="21600,21600" o:spt="202" path="m,l,21600r21600,l21600,xe">
                <v:stroke joinstyle="miter"/>
                <v:path gradientshapeok="t" o:connecttype="rect"/>
              </v:shapetype>
              <v:shape id="Shape 14" o:spid="_x0000_s1026" type="#_x0000_t202" style="position:absolute;left:0;text-align:left;margin-left:442.45pt;margin-top:1pt;width:60pt;height:16.1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" filled="f" stroked="f">
                <v:textbox inset="0,0,0,0">
                  <w:txbxContent>
                    <w:p w14:paraId="333F8A6B" w14:textId="77777777" w:rsidR="006B5BCE" w:rsidRDefault="006B5BCE" w:rsidP="006B5BCE">
                      <w:pPr>
                        <w:pStyle w:val="BodyText"/>
                        <w:spacing w:line="240" w:lineRule="auto"/>
                      </w:pPr>
                      <w:r>
                        <w:t>Semnătură</w:t>
                      </w:r>
                    </w:p>
                  </w:txbxContent>
                </v:textbox>
                <w10:wrap type="square" side="left" anchorx="page"/>
              </v:shape>
            </w:pict>
          </mc:Fallback>
        </mc:AlternateContent>
      </w:r>
      <w:r w:rsidRPr="00536F05">
        <w:rPr>
          <w:rFonts w:asciiTheme="majorHAnsi" w:eastAsia="Times New Roman" w:hAnsiTheme="majorHAnsi" w:cs="Times New Roman"/>
          <w:lang w:val="ro-RO" w:eastAsia="ro-RO" w:bidi="ro-RO"/>
        </w:rPr>
        <w:t>Data __</w:t>
      </w:r>
    </w:p>
    <w:p w14:paraId="6D711529" w14:textId="77777777" w:rsidR="006B5BCE" w:rsidRPr="00536F05" w:rsidRDefault="006B5BCE" w:rsidP="00B22555">
      <w:pPr>
        <w:widowControl w:val="0"/>
        <w:tabs>
          <w:tab w:val="left" w:leader="underscore" w:pos="1852"/>
        </w:tabs>
        <w:spacing w:after="0" w:line="240" w:lineRule="auto"/>
        <w:ind w:firstLine="160"/>
        <w:rPr>
          <w:rFonts w:asciiTheme="majorHAnsi" w:eastAsia="Times New Roman" w:hAnsiTheme="majorHAnsi" w:cs="Times New Roman"/>
          <w:lang w:val="ro-RO" w:eastAsia="ro-RO" w:bidi="ro-RO"/>
        </w:rPr>
      </w:pPr>
      <w:r w:rsidRPr="00536F05">
        <w:rPr>
          <w:rFonts w:asciiTheme="majorHAnsi" w:eastAsia="Times New Roman" w:hAnsiTheme="majorHAnsi" w:cs="Times New Roman"/>
          <w:lang w:val="ro-RO" w:eastAsia="ro-RO" w:bidi="ro-RO"/>
        </w:rPr>
        <w:t>Telefon nr.</w:t>
      </w:r>
      <w:r w:rsidRPr="00536F05">
        <w:rPr>
          <w:rFonts w:asciiTheme="majorHAnsi" w:eastAsia="Times New Roman" w:hAnsiTheme="majorHAnsi" w:cs="Times New Roman"/>
          <w:lang w:val="ro-RO" w:eastAsia="ro-RO" w:bidi="ro-RO"/>
        </w:rPr>
        <w:tab/>
      </w:r>
    </w:p>
    <w:p w14:paraId="5B357CA0" w14:textId="3A18488B" w:rsidR="006B5BCE" w:rsidRPr="00536F05" w:rsidRDefault="006B5BCE" w:rsidP="00536F05">
      <w:pPr>
        <w:widowControl w:val="0"/>
        <w:tabs>
          <w:tab w:val="left" w:leader="hyphen" w:pos="1852"/>
        </w:tabs>
        <w:spacing w:after="2480" w:line="240" w:lineRule="auto"/>
        <w:ind w:firstLine="160"/>
        <w:jc w:val="center"/>
        <w:rPr>
          <w:rFonts w:asciiTheme="majorHAnsi" w:eastAsia="Times New Roman" w:hAnsiTheme="majorHAnsi" w:cs="Times New Roman"/>
          <w:lang w:val="ro-RO" w:eastAsia="ro-RO" w:bidi="ro-RO"/>
        </w:rPr>
      </w:pPr>
      <w:r w:rsidRPr="006B5BCE">
        <w:rPr>
          <w:rFonts w:ascii="Times New Roman" w:eastAsia="Times New Roman" w:hAnsi="Times New Roman" w:cs="Times New Roman"/>
          <w:sz w:val="26"/>
          <w:szCs w:val="26"/>
          <w:lang w:val="ro-RO" w:eastAsia="ro-RO" w:bidi="ro-RO"/>
        </w:rPr>
        <w:t xml:space="preserve">Domnului Primar al </w:t>
      </w:r>
      <w:r w:rsidR="00BA23AA">
        <w:rPr>
          <w:rFonts w:ascii="Times New Roman" w:eastAsia="Times New Roman" w:hAnsi="Times New Roman" w:cs="Times New Roman"/>
          <w:sz w:val="26"/>
          <w:szCs w:val="26"/>
          <w:lang w:val="ro-RO" w:eastAsia="ro-RO" w:bidi="ro-RO"/>
        </w:rPr>
        <w:t>comunei Cârcea</w:t>
      </w:r>
      <w:r w:rsidRPr="006B5BCE">
        <w:rPr>
          <w:rFonts w:ascii="Times New Roman" w:eastAsia="Times New Roman" w:hAnsi="Times New Roman" w:cs="Times New Roman"/>
          <w:sz w:val="26"/>
          <w:szCs w:val="26"/>
          <w:lang w:val="ro-RO" w:eastAsia="ro-RO" w:bidi="ro-RO"/>
        </w:rPr>
        <w:br w:type="page"/>
      </w:r>
    </w:p>
    <w:p w14:paraId="2DFAFEC3" w14:textId="77777777" w:rsidR="006B5BCE" w:rsidRPr="006B5BCE" w:rsidRDefault="004E36C9" w:rsidP="00B22555">
      <w:pPr>
        <w:widowControl w:val="0"/>
        <w:spacing w:after="600" w:line="240" w:lineRule="auto"/>
        <w:ind w:right="660"/>
        <w:jc w:val="right"/>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val="ro-RO" w:eastAsia="ro-RO" w:bidi="ro-RO"/>
        </w:rPr>
        <w:lastRenderedPageBreak/>
        <w:t xml:space="preserve">                            </w:t>
      </w:r>
      <w:r w:rsidR="006B5BCE" w:rsidRPr="006B5BCE">
        <w:rPr>
          <w:rFonts w:asciiTheme="majorHAnsi" w:eastAsia="Times New Roman" w:hAnsiTheme="majorHAnsi" w:cs="Times New Roman"/>
          <w:sz w:val="24"/>
          <w:szCs w:val="24"/>
          <w:lang w:val="ro-RO" w:eastAsia="ro-RO" w:bidi="ro-RO"/>
        </w:rPr>
        <w:t>A</w:t>
      </w:r>
      <w:r w:rsidR="00BB202A" w:rsidRPr="008474A3">
        <w:rPr>
          <w:rFonts w:asciiTheme="majorHAnsi" w:eastAsia="Times New Roman" w:hAnsiTheme="majorHAnsi" w:cs="Times New Roman"/>
          <w:sz w:val="24"/>
          <w:szCs w:val="24"/>
          <w:lang w:val="ro-RO" w:eastAsia="ro-RO" w:bidi="ro-RO"/>
        </w:rPr>
        <w:t>n</w:t>
      </w:r>
      <w:r w:rsidR="006B5BCE" w:rsidRPr="006B5BCE">
        <w:rPr>
          <w:rFonts w:asciiTheme="majorHAnsi" w:eastAsia="Times New Roman" w:hAnsiTheme="majorHAnsi" w:cs="Times New Roman"/>
          <w:sz w:val="24"/>
          <w:szCs w:val="24"/>
          <w:lang w:val="ro-RO" w:eastAsia="ro-RO" w:bidi="ro-RO"/>
        </w:rPr>
        <w:t>exa nr.2 la Regulament</w:t>
      </w:r>
    </w:p>
    <w:p w14:paraId="110C4341" w14:textId="77777777" w:rsidR="006B5BCE" w:rsidRPr="006B5BCE" w:rsidRDefault="006B5BCE" w:rsidP="00B22555">
      <w:pPr>
        <w:widowControl w:val="0"/>
        <w:spacing w:after="0" w:line="240" w:lineRule="auto"/>
        <w:jc w:val="center"/>
        <w:rPr>
          <w:rFonts w:ascii="Times New Roman" w:eastAsia="Times New Roman" w:hAnsi="Times New Roman" w:cs="Times New Roman"/>
          <w:b/>
          <w:bCs/>
          <w:color w:val="181818"/>
          <w:sz w:val="30"/>
          <w:szCs w:val="30"/>
          <w:lang w:val="ro-RO" w:eastAsia="ro-RO" w:bidi="ro-RO"/>
        </w:rPr>
      </w:pPr>
      <w:r w:rsidRPr="006B5BCE">
        <w:rPr>
          <w:rFonts w:ascii="Times New Roman" w:eastAsia="Times New Roman" w:hAnsi="Times New Roman" w:cs="Times New Roman"/>
          <w:b/>
          <w:bCs/>
          <w:color w:val="323232"/>
          <w:sz w:val="30"/>
          <w:szCs w:val="30"/>
          <w:lang w:val="ro-RO" w:eastAsia="ro-RO" w:bidi="ro-RO"/>
        </w:rPr>
        <w:t xml:space="preserve">AUTORIZAȚIE </w:t>
      </w:r>
      <w:r w:rsidRPr="006B5BCE">
        <w:rPr>
          <w:rFonts w:ascii="Times New Roman" w:eastAsia="Times New Roman" w:hAnsi="Times New Roman" w:cs="Times New Roman"/>
          <w:b/>
          <w:bCs/>
          <w:color w:val="000000"/>
          <w:sz w:val="30"/>
          <w:szCs w:val="30"/>
          <w:lang w:val="ro-RO" w:eastAsia="ro-RO" w:bidi="ro-RO"/>
        </w:rPr>
        <w:t>DE FUNCȚIONARE</w:t>
      </w:r>
    </w:p>
    <w:p w14:paraId="1E7CC1DF" w14:textId="77777777" w:rsidR="006B5BCE" w:rsidRPr="006B5BCE" w:rsidRDefault="006B5BCE" w:rsidP="00B22555">
      <w:pPr>
        <w:widowControl w:val="0"/>
        <w:tabs>
          <w:tab w:val="left" w:leader="underscore" w:pos="3629"/>
          <w:tab w:val="left" w:leader="underscore" w:pos="5232"/>
        </w:tabs>
        <w:spacing w:after="280" w:line="240" w:lineRule="auto"/>
        <w:jc w:val="center"/>
        <w:rPr>
          <w:rFonts w:ascii="Times New Roman" w:eastAsia="Times New Roman" w:hAnsi="Times New Roman" w:cs="Times New Roman"/>
          <w:b/>
          <w:bCs/>
          <w:i/>
          <w:iCs/>
          <w:sz w:val="26"/>
          <w:szCs w:val="26"/>
          <w:lang w:val="ro-RO" w:eastAsia="ro-RO" w:bidi="ro-RO"/>
        </w:rPr>
      </w:pPr>
      <w:r w:rsidRPr="006B5BCE">
        <w:rPr>
          <w:rFonts w:ascii="Times New Roman" w:eastAsia="Times New Roman" w:hAnsi="Times New Roman" w:cs="Times New Roman"/>
          <w:b/>
          <w:bCs/>
          <w:i/>
          <w:iCs/>
          <w:sz w:val="26"/>
          <w:szCs w:val="26"/>
          <w:lang w:val="ro-RO" w:eastAsia="ro-RO" w:bidi="ro-RO"/>
        </w:rPr>
        <w:t>PRIVIND EXERCITAREA ACT</w:t>
      </w:r>
      <w:r w:rsidR="00B612BA">
        <w:rPr>
          <w:rFonts w:ascii="Times New Roman" w:eastAsia="Times New Roman" w:hAnsi="Times New Roman" w:cs="Times New Roman"/>
          <w:b/>
          <w:bCs/>
          <w:i/>
          <w:iCs/>
          <w:sz w:val="26"/>
          <w:szCs w:val="26"/>
          <w:lang w:val="ro-RO" w:eastAsia="ro-RO" w:bidi="ro-RO"/>
        </w:rPr>
        <w:t>IVITĂȚII DE JOCURI DE NOROC</w:t>
      </w:r>
      <w:r w:rsidR="00B612BA">
        <w:rPr>
          <w:rFonts w:ascii="Times New Roman" w:eastAsia="Times New Roman" w:hAnsi="Times New Roman" w:cs="Times New Roman"/>
          <w:b/>
          <w:bCs/>
          <w:i/>
          <w:iCs/>
          <w:sz w:val="26"/>
          <w:szCs w:val="26"/>
          <w:lang w:val="ro-RO" w:eastAsia="ro-RO" w:bidi="ro-RO"/>
        </w:rPr>
        <w:br/>
        <w:t>Nr</w:t>
      </w:r>
      <w:r w:rsidR="00B612BA">
        <w:rPr>
          <w:rFonts w:ascii="Times New Roman" w:eastAsia="Times New Roman" w:hAnsi="Times New Roman" w:cs="Times New Roman"/>
          <w:b/>
          <w:bCs/>
          <w:i/>
          <w:iCs/>
          <w:sz w:val="26"/>
          <w:szCs w:val="26"/>
          <w:lang w:eastAsia="ro-RO" w:bidi="ro-RO"/>
        </w:rPr>
        <w:t>._________</w:t>
      </w:r>
      <w:r w:rsidRPr="006B5BCE">
        <w:rPr>
          <w:rFonts w:ascii="Times New Roman" w:eastAsia="Times New Roman" w:hAnsi="Times New Roman" w:cs="Times New Roman"/>
          <w:b/>
          <w:bCs/>
          <w:i/>
          <w:iCs/>
          <w:sz w:val="26"/>
          <w:szCs w:val="26"/>
          <w:lang w:val="ro-RO" w:eastAsia="ro-RO" w:bidi="ro-RO"/>
        </w:rPr>
        <w:t>din</w:t>
      </w:r>
      <w:r w:rsidR="00571454">
        <w:rPr>
          <w:rFonts w:ascii="Times New Roman" w:eastAsia="Times New Roman" w:hAnsi="Times New Roman" w:cs="Times New Roman"/>
          <w:b/>
          <w:bCs/>
          <w:i/>
          <w:iCs/>
          <w:color w:val="323232"/>
          <w:sz w:val="26"/>
          <w:szCs w:val="26"/>
          <w:lang w:val="ro-RO" w:eastAsia="ro-RO" w:bidi="ro-RO"/>
        </w:rPr>
        <w:t>____________</w:t>
      </w:r>
      <w:r w:rsidR="00FC0DB9">
        <w:rPr>
          <w:rFonts w:ascii="Times New Roman" w:eastAsia="Times New Roman" w:hAnsi="Times New Roman" w:cs="Times New Roman"/>
          <w:b/>
          <w:bCs/>
          <w:i/>
          <w:iCs/>
          <w:color w:val="323232"/>
          <w:sz w:val="26"/>
          <w:szCs w:val="26"/>
          <w:lang w:val="ro-RO" w:eastAsia="ro-RO" w:bidi="ro-RO"/>
        </w:rPr>
        <w:t>_</w:t>
      </w:r>
    </w:p>
    <w:p w14:paraId="60DB4D01" w14:textId="18461DB0" w:rsidR="006B5BCE" w:rsidRPr="006B5BCE" w:rsidRDefault="006B5BCE" w:rsidP="004B5AE3">
      <w:pPr>
        <w:widowControl w:val="0"/>
        <w:tabs>
          <w:tab w:val="left" w:leader="underscore" w:pos="3872"/>
          <w:tab w:val="left" w:leader="underscore" w:pos="6008"/>
          <w:tab w:val="left" w:leader="underscore" w:pos="6762"/>
          <w:tab w:val="left" w:leader="underscore" w:pos="7914"/>
        </w:tabs>
        <w:spacing w:after="0" w:line="240" w:lineRule="auto"/>
        <w:ind w:firstLine="320"/>
        <w:jc w:val="both"/>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sz w:val="24"/>
          <w:szCs w:val="24"/>
          <w:lang w:val="ro-RO" w:eastAsia="ro-RO" w:bidi="ro-RO"/>
        </w:rPr>
        <w:t>Ca urmare a cererii adresată de</w:t>
      </w:r>
      <w:r w:rsidRPr="006B5BCE">
        <w:rPr>
          <w:rFonts w:asciiTheme="majorHAnsi" w:eastAsia="Times New Roman" w:hAnsiTheme="majorHAnsi" w:cs="Times New Roman"/>
          <w:sz w:val="24"/>
          <w:szCs w:val="24"/>
          <w:lang w:val="ro-RO" w:eastAsia="ro-RO" w:bidi="ro-RO"/>
        </w:rPr>
        <w:tab/>
        <w:t>cu sediul în str.</w:t>
      </w:r>
      <w:r w:rsidRPr="006B5BCE">
        <w:rPr>
          <w:rFonts w:asciiTheme="majorHAnsi" w:eastAsia="Times New Roman" w:hAnsiTheme="majorHAnsi" w:cs="Times New Roman"/>
          <w:sz w:val="24"/>
          <w:szCs w:val="24"/>
          <w:lang w:val="ro-RO" w:eastAsia="ro-RO" w:bidi="ro-RO"/>
        </w:rPr>
        <w:tab/>
        <w:t>nr.</w:t>
      </w:r>
      <w:r w:rsidRPr="006B5BCE">
        <w:rPr>
          <w:rFonts w:asciiTheme="majorHAnsi" w:eastAsia="Times New Roman" w:hAnsiTheme="majorHAnsi" w:cs="Times New Roman"/>
          <w:sz w:val="24"/>
          <w:szCs w:val="24"/>
          <w:lang w:val="ro-RO" w:eastAsia="ro-RO" w:bidi="ro-RO"/>
        </w:rPr>
        <w:tab/>
        <w:t xml:space="preserve"> bl.</w:t>
      </w:r>
      <w:r w:rsidRPr="006B5BCE">
        <w:rPr>
          <w:rFonts w:asciiTheme="majorHAnsi" w:eastAsia="Times New Roman" w:hAnsiTheme="majorHAnsi" w:cs="Times New Roman"/>
          <w:sz w:val="24"/>
          <w:szCs w:val="24"/>
          <w:lang w:val="ro-RO" w:eastAsia="ro-RO" w:bidi="ro-RO"/>
        </w:rPr>
        <w:tab/>
        <w:t>sc.</w:t>
      </w:r>
      <w:r w:rsidR="004B5AE3">
        <w:rPr>
          <w:rFonts w:asciiTheme="majorHAnsi" w:eastAsia="Times New Roman" w:hAnsiTheme="majorHAnsi" w:cs="Times New Roman"/>
          <w:sz w:val="24"/>
          <w:szCs w:val="24"/>
          <w:lang w:val="ro-RO" w:eastAsia="ro-RO" w:bidi="ro-RO"/>
        </w:rPr>
        <w:t xml:space="preserve"> </w:t>
      </w:r>
      <w:r w:rsidRPr="006B5BCE">
        <w:rPr>
          <w:rFonts w:asciiTheme="majorHAnsi" w:eastAsia="Times New Roman" w:hAnsiTheme="majorHAnsi" w:cs="Times New Roman"/>
          <w:sz w:val="24"/>
          <w:szCs w:val="24"/>
          <w:lang w:val="ro-RO" w:eastAsia="ro-RO" w:bidi="ro-RO"/>
        </w:rPr>
        <w:t>et.</w:t>
      </w:r>
      <w:r w:rsidRPr="006B5BCE">
        <w:rPr>
          <w:rFonts w:asciiTheme="majorHAnsi" w:eastAsia="Times New Roman" w:hAnsiTheme="majorHAnsi" w:cs="Times New Roman"/>
          <w:color w:val="565656"/>
          <w:sz w:val="24"/>
          <w:szCs w:val="24"/>
          <w:lang w:val="ro-RO" w:eastAsia="ro-RO" w:bidi="ro-RO"/>
        </w:rPr>
        <w:tab/>
      </w:r>
      <w:r w:rsidRPr="006B5BCE">
        <w:rPr>
          <w:rFonts w:asciiTheme="majorHAnsi" w:eastAsia="Times New Roman" w:hAnsiTheme="majorHAnsi" w:cs="Times New Roman"/>
          <w:sz w:val="24"/>
          <w:szCs w:val="24"/>
          <w:lang w:val="ro-RO" w:eastAsia="ro-RO" w:bidi="ro-RO"/>
        </w:rPr>
        <w:t>ap.</w:t>
      </w:r>
      <w:r w:rsidRPr="006B5BCE">
        <w:rPr>
          <w:rFonts w:asciiTheme="majorHAnsi" w:eastAsia="Times New Roman" w:hAnsiTheme="majorHAnsi" w:cs="Times New Roman"/>
          <w:sz w:val="24"/>
          <w:szCs w:val="24"/>
          <w:lang w:val="ro-RO" w:eastAsia="ro-RO" w:bidi="ro-RO"/>
        </w:rPr>
        <w:tab/>
        <w:t>,jud.</w:t>
      </w:r>
      <w:r w:rsidRPr="006B5BCE">
        <w:rPr>
          <w:rFonts w:asciiTheme="majorHAnsi" w:eastAsia="Times New Roman" w:hAnsiTheme="majorHAnsi" w:cs="Times New Roman"/>
          <w:sz w:val="24"/>
          <w:szCs w:val="24"/>
          <w:lang w:val="ro-RO" w:eastAsia="ro-RO" w:bidi="ro-RO"/>
        </w:rPr>
        <w:tab/>
        <w:t>înregistrată la nr</w:t>
      </w:r>
      <w:r w:rsidRPr="006B5BCE">
        <w:rPr>
          <w:rFonts w:asciiTheme="majorHAnsi" w:eastAsia="Times New Roman" w:hAnsiTheme="majorHAnsi" w:cs="Times New Roman"/>
          <w:color w:val="565656"/>
          <w:sz w:val="24"/>
          <w:szCs w:val="24"/>
          <w:lang w:val="ro-RO" w:eastAsia="ro-RO" w:bidi="ro-RO"/>
        </w:rPr>
        <w:tab/>
      </w:r>
      <w:r w:rsidRPr="006B5BCE">
        <w:rPr>
          <w:rFonts w:asciiTheme="majorHAnsi" w:eastAsia="Times New Roman" w:hAnsiTheme="majorHAnsi" w:cs="Times New Roman"/>
          <w:sz w:val="24"/>
          <w:szCs w:val="24"/>
          <w:lang w:val="ro-RO" w:eastAsia="ro-RO" w:bidi="ro-RO"/>
        </w:rPr>
        <w:t>din</w:t>
      </w:r>
    </w:p>
    <w:p w14:paraId="58261B38" w14:textId="77777777" w:rsidR="006B5BCE" w:rsidRPr="006B5BCE" w:rsidRDefault="004D2D50" w:rsidP="004B5AE3">
      <w:pPr>
        <w:widowControl w:val="0"/>
        <w:tabs>
          <w:tab w:val="left" w:leader="underscore" w:pos="2775"/>
        </w:tabs>
        <w:spacing w:after="0" w:line="240" w:lineRule="auto"/>
        <w:ind w:firstLine="320"/>
        <w:jc w:val="both"/>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val="ro-RO" w:eastAsia="ro-RO" w:bidi="ro-RO"/>
        </w:rPr>
        <w:t>Î</w:t>
      </w:r>
      <w:r w:rsidR="0040257A">
        <w:rPr>
          <w:rFonts w:asciiTheme="majorHAnsi" w:eastAsia="Times New Roman" w:hAnsiTheme="majorHAnsi" w:cs="Times New Roman"/>
          <w:sz w:val="24"/>
          <w:szCs w:val="24"/>
          <w:lang w:val="ro-RO" w:eastAsia="ro-RO" w:bidi="ro-RO"/>
        </w:rPr>
        <w:t>n baza H</w:t>
      </w:r>
      <w:r w:rsidR="006B5BCE" w:rsidRPr="006B5BCE">
        <w:rPr>
          <w:rFonts w:asciiTheme="majorHAnsi" w:eastAsia="Times New Roman" w:hAnsiTheme="majorHAnsi" w:cs="Times New Roman"/>
          <w:sz w:val="24"/>
          <w:szCs w:val="24"/>
          <w:lang w:val="ro-RO" w:eastAsia="ro-RO" w:bidi="ro-RO"/>
        </w:rPr>
        <w:t>C.L. nr._/</w:t>
      </w:r>
      <w:r w:rsidR="006B5BCE" w:rsidRPr="006B5BCE">
        <w:rPr>
          <w:rFonts w:asciiTheme="majorHAnsi" w:eastAsia="Times New Roman" w:hAnsiTheme="majorHAnsi" w:cs="Times New Roman"/>
          <w:color w:val="565656"/>
          <w:sz w:val="24"/>
          <w:szCs w:val="24"/>
          <w:lang w:val="ro-RO" w:eastAsia="ro-RO" w:bidi="ro-RO"/>
        </w:rPr>
        <w:tab/>
      </w:r>
      <w:r w:rsidR="006B5BCE" w:rsidRPr="006B5BCE">
        <w:rPr>
          <w:rFonts w:asciiTheme="majorHAnsi" w:eastAsia="Times New Roman" w:hAnsiTheme="majorHAnsi" w:cs="Times New Roman"/>
          <w:sz w:val="24"/>
          <w:szCs w:val="24"/>
          <w:lang w:val="ro-RO" w:eastAsia="ro-RO" w:bidi="ro-RO"/>
        </w:rPr>
        <w:t>referitor la aprobarea Regulamentului privind desfășurarea</w:t>
      </w:r>
    </w:p>
    <w:p w14:paraId="48EF16D9" w14:textId="77777777" w:rsidR="006B5BCE" w:rsidRPr="006B5BCE" w:rsidRDefault="006B5BCE" w:rsidP="004B5AE3">
      <w:pPr>
        <w:widowControl w:val="0"/>
        <w:spacing w:after="0" w:line="240" w:lineRule="auto"/>
        <w:ind w:firstLine="320"/>
        <w:jc w:val="both"/>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sz w:val="24"/>
          <w:szCs w:val="24"/>
          <w:lang w:val="ro-RO" w:eastAsia="ro-RO" w:bidi="ro-RO"/>
        </w:rPr>
        <w:t xml:space="preserve">activităților de jocuri de noroc pe raza </w:t>
      </w:r>
      <w:r w:rsidR="005A1BC1">
        <w:rPr>
          <w:rFonts w:asciiTheme="majorHAnsi" w:eastAsia="Times New Roman" w:hAnsiTheme="majorHAnsi" w:cs="Times New Roman"/>
          <w:sz w:val="24"/>
          <w:szCs w:val="24"/>
          <w:lang w:val="ro-RO" w:eastAsia="ro-RO" w:bidi="ro-RO"/>
        </w:rPr>
        <w:t>comunei Cârcea</w:t>
      </w:r>
      <w:r w:rsidRPr="006B5BCE">
        <w:rPr>
          <w:rFonts w:asciiTheme="majorHAnsi" w:eastAsia="Times New Roman" w:hAnsiTheme="majorHAnsi" w:cs="Times New Roman"/>
          <w:sz w:val="24"/>
          <w:szCs w:val="24"/>
          <w:lang w:val="ro-RO" w:eastAsia="ro-RO" w:bidi="ro-RO"/>
        </w:rPr>
        <w:t>;</w:t>
      </w:r>
    </w:p>
    <w:p w14:paraId="174C6511" w14:textId="77777777" w:rsidR="006B5BCE" w:rsidRPr="006B5BCE" w:rsidRDefault="006B5BCE" w:rsidP="004B5AE3">
      <w:pPr>
        <w:widowControl w:val="0"/>
        <w:spacing w:after="0" w:line="240" w:lineRule="auto"/>
        <w:ind w:left="320" w:firstLine="20"/>
        <w:jc w:val="both"/>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sz w:val="24"/>
          <w:szCs w:val="24"/>
          <w:lang w:val="ro-RO" w:eastAsia="ro-RO" w:bidi="ro-RO"/>
        </w:rPr>
        <w:t>In baza O.U.G. nr. 7/25.02.2026, pentru modificarea și completarea unor acte normative, precum și pentru adoptarea unor măsuri pentru creșterea capacității financiare a unităților administrativ - teritoriale;</w:t>
      </w:r>
    </w:p>
    <w:p w14:paraId="68CDF5AB" w14:textId="77777777" w:rsidR="006B5BCE" w:rsidRPr="006B5BCE" w:rsidRDefault="006B5BCE" w:rsidP="004B5AE3">
      <w:pPr>
        <w:widowControl w:val="0"/>
        <w:spacing w:after="0" w:line="240" w:lineRule="auto"/>
        <w:ind w:left="320" w:firstLine="20"/>
        <w:jc w:val="both"/>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sz w:val="24"/>
          <w:szCs w:val="24"/>
          <w:lang w:val="ro-RO" w:eastAsia="ro-RO" w:bidi="ro-RO"/>
        </w:rPr>
        <w:t>în baza O.U.G. nr.77/2009 privind organizarea și exploatarea jocurilor de noroc; în baza art. 155 alin.(5) lit.g din Ordonanța de urgență nr.57/2019 privind Codul administrativ, cu modificările și completările ulterioare;</w:t>
      </w:r>
    </w:p>
    <w:p w14:paraId="40569FAD" w14:textId="77777777" w:rsidR="006B5BCE" w:rsidRPr="006B5BCE" w:rsidRDefault="006B5BCE" w:rsidP="004B5AE3">
      <w:pPr>
        <w:widowControl w:val="0"/>
        <w:spacing w:after="280" w:line="240" w:lineRule="auto"/>
        <w:ind w:firstLine="320"/>
        <w:jc w:val="both"/>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sz w:val="24"/>
          <w:szCs w:val="24"/>
          <w:lang w:val="ro-RO" w:eastAsia="ro-RO" w:bidi="ro-RO"/>
        </w:rPr>
        <w:t xml:space="preserve">Primarul </w:t>
      </w:r>
      <w:r w:rsidR="00E7320C">
        <w:rPr>
          <w:rFonts w:asciiTheme="majorHAnsi" w:eastAsia="Times New Roman" w:hAnsiTheme="majorHAnsi" w:cs="Times New Roman"/>
          <w:sz w:val="24"/>
          <w:szCs w:val="24"/>
          <w:lang w:val="ro-RO" w:eastAsia="ro-RO" w:bidi="ro-RO"/>
        </w:rPr>
        <w:t>comunei Cârcea</w:t>
      </w:r>
    </w:p>
    <w:p w14:paraId="563881AB" w14:textId="77777777" w:rsidR="006B5BCE" w:rsidRPr="006B5BCE" w:rsidRDefault="006B5BCE" w:rsidP="00B22555">
      <w:pPr>
        <w:widowControl w:val="0"/>
        <w:spacing w:after="0" w:line="240" w:lineRule="auto"/>
        <w:jc w:val="center"/>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b/>
          <w:bCs/>
          <w:sz w:val="24"/>
          <w:szCs w:val="24"/>
          <w:lang w:val="ro-RO" w:eastAsia="ro-RO" w:bidi="ro-RO"/>
        </w:rPr>
        <w:t>AUTORIZEAZĂ</w:t>
      </w:r>
    </w:p>
    <w:p w14:paraId="50D36472" w14:textId="77777777" w:rsidR="006B5BCE" w:rsidRPr="006B5BCE" w:rsidRDefault="006B5BCE" w:rsidP="00B22555">
      <w:pPr>
        <w:widowControl w:val="0"/>
        <w:spacing w:after="0" w:line="240" w:lineRule="auto"/>
        <w:jc w:val="center"/>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b/>
          <w:bCs/>
          <w:sz w:val="24"/>
          <w:szCs w:val="24"/>
          <w:lang w:val="ro-RO" w:eastAsia="ro-RO" w:bidi="ro-RO"/>
        </w:rPr>
        <w:t xml:space="preserve">FUNCȚIONAREA UNITĂȚII SITUATĂ ÎN </w:t>
      </w:r>
      <w:r w:rsidR="00593DED">
        <w:rPr>
          <w:rFonts w:asciiTheme="majorHAnsi" w:eastAsia="Times New Roman" w:hAnsiTheme="majorHAnsi" w:cs="Times New Roman"/>
          <w:b/>
          <w:bCs/>
          <w:sz w:val="24"/>
          <w:szCs w:val="24"/>
          <w:lang w:val="ro-RO" w:eastAsia="ro-RO" w:bidi="ro-RO"/>
        </w:rPr>
        <w:t>COMUNA CÂRCEA</w:t>
      </w:r>
      <w:r w:rsidRPr="006B5BCE">
        <w:rPr>
          <w:rFonts w:asciiTheme="majorHAnsi" w:eastAsia="Times New Roman" w:hAnsiTheme="majorHAnsi" w:cs="Times New Roman"/>
          <w:b/>
          <w:bCs/>
          <w:sz w:val="24"/>
          <w:szCs w:val="24"/>
          <w:lang w:val="ro-RO" w:eastAsia="ro-RO" w:bidi="ro-RO"/>
        </w:rPr>
        <w:t>,</w:t>
      </w:r>
    </w:p>
    <w:p w14:paraId="58C155C2" w14:textId="77777777" w:rsidR="006B5BCE" w:rsidRPr="006B5BCE" w:rsidRDefault="00EB112C" w:rsidP="00B22555">
      <w:pPr>
        <w:widowControl w:val="0"/>
        <w:tabs>
          <w:tab w:val="left" w:leader="underscore" w:pos="3138"/>
          <w:tab w:val="left" w:pos="4448"/>
          <w:tab w:val="left" w:leader="underscore" w:pos="5037"/>
        </w:tabs>
        <w:spacing w:after="0" w:line="240" w:lineRule="auto"/>
        <w:ind w:firstLine="320"/>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val="ro-RO" w:eastAsia="ro-RO" w:bidi="ro-RO"/>
        </w:rPr>
        <w:t xml:space="preserve">                                         </w:t>
      </w:r>
      <w:r w:rsidR="006B5BCE" w:rsidRPr="006B5BCE">
        <w:rPr>
          <w:rFonts w:asciiTheme="majorHAnsi" w:eastAsia="Times New Roman" w:hAnsiTheme="majorHAnsi" w:cs="Times New Roman"/>
          <w:sz w:val="24"/>
          <w:szCs w:val="24"/>
          <w:lang w:val="ro-RO" w:eastAsia="ro-RO" w:bidi="ro-RO"/>
        </w:rPr>
        <w:t>str.</w:t>
      </w:r>
      <w:r>
        <w:rPr>
          <w:rFonts w:asciiTheme="majorHAnsi" w:eastAsia="Times New Roman" w:hAnsiTheme="majorHAnsi" w:cs="Times New Roman"/>
          <w:color w:val="565656"/>
          <w:sz w:val="24"/>
          <w:szCs w:val="24"/>
          <w:lang w:val="ro-RO" w:eastAsia="ro-RO" w:bidi="ro-RO"/>
        </w:rPr>
        <w:t xml:space="preserve">______________________ </w:t>
      </w:r>
      <w:r>
        <w:rPr>
          <w:rFonts w:asciiTheme="majorHAnsi" w:eastAsia="Times New Roman" w:hAnsiTheme="majorHAnsi" w:cs="Times New Roman"/>
          <w:sz w:val="24"/>
          <w:szCs w:val="24"/>
          <w:lang w:val="ro-RO" w:eastAsia="ro-RO" w:bidi="ro-RO"/>
        </w:rPr>
        <w:t xml:space="preserve">nr. </w:t>
      </w:r>
      <w:r>
        <w:rPr>
          <w:rFonts w:asciiTheme="majorHAnsi" w:eastAsia="Times New Roman" w:hAnsiTheme="majorHAnsi" w:cs="Times New Roman"/>
          <w:sz w:val="24"/>
          <w:szCs w:val="24"/>
          <w:lang w:eastAsia="ro-RO" w:bidi="ro-RO"/>
        </w:rPr>
        <w:t xml:space="preserve">_______ </w:t>
      </w:r>
      <w:r w:rsidR="006B5BCE" w:rsidRPr="006B5BCE">
        <w:rPr>
          <w:rFonts w:asciiTheme="majorHAnsi" w:eastAsia="Times New Roman" w:hAnsiTheme="majorHAnsi" w:cs="Times New Roman"/>
          <w:sz w:val="24"/>
          <w:szCs w:val="24"/>
          <w:lang w:val="ro-RO" w:eastAsia="ro-RO" w:bidi="ro-RO"/>
        </w:rPr>
        <w:t>jud.</w:t>
      </w:r>
      <w:r>
        <w:rPr>
          <w:rFonts w:asciiTheme="majorHAnsi" w:eastAsia="Times New Roman" w:hAnsiTheme="majorHAnsi" w:cs="Times New Roman"/>
          <w:sz w:val="24"/>
          <w:szCs w:val="24"/>
          <w:lang w:val="ro-RO" w:eastAsia="ro-RO" w:bidi="ro-RO"/>
        </w:rPr>
        <w:t>____________</w:t>
      </w:r>
    </w:p>
    <w:p w14:paraId="0C03E658" w14:textId="77777777" w:rsidR="006B5BCE" w:rsidRPr="006B5BCE" w:rsidRDefault="009B1785" w:rsidP="00B22555">
      <w:pPr>
        <w:widowControl w:val="0"/>
        <w:spacing w:after="0" w:line="240" w:lineRule="auto"/>
        <w:ind w:firstLine="400"/>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val="ro-RO" w:eastAsia="ro-RO" w:bidi="ro-RO"/>
        </w:rPr>
        <w:t>Spațiu detinut în baza __________________________</w:t>
      </w:r>
    </w:p>
    <w:p w14:paraId="0CA882E8" w14:textId="77777777" w:rsidR="006B5BCE" w:rsidRPr="006B5BCE" w:rsidRDefault="009B1785" w:rsidP="00B22555">
      <w:pPr>
        <w:widowControl w:val="0"/>
        <w:spacing w:after="0" w:line="240" w:lineRule="auto"/>
        <w:ind w:firstLine="400"/>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val="ro-RO" w:eastAsia="ro-RO" w:bidi="ro-RO"/>
        </w:rPr>
        <w:t>având ca obiect de activitate:__________________________</w:t>
      </w:r>
    </w:p>
    <w:p w14:paraId="37B2B5F4" w14:textId="77777777" w:rsidR="006B5BCE" w:rsidRPr="006B5BCE" w:rsidRDefault="006B5BCE" w:rsidP="00B22555">
      <w:pPr>
        <w:widowControl w:val="0"/>
        <w:numPr>
          <w:ilvl w:val="0"/>
          <w:numId w:val="1"/>
        </w:numPr>
        <w:tabs>
          <w:tab w:val="left" w:pos="578"/>
        </w:tabs>
        <w:spacing w:after="0" w:line="240" w:lineRule="auto"/>
        <w:ind w:firstLine="320"/>
        <w:rPr>
          <w:rFonts w:asciiTheme="majorHAnsi" w:eastAsia="Times New Roman" w:hAnsiTheme="majorHAnsi" w:cs="Times New Roman"/>
          <w:sz w:val="24"/>
          <w:szCs w:val="24"/>
          <w:lang w:val="ro-RO" w:eastAsia="ro-RO" w:bidi="ro-RO"/>
        </w:rPr>
      </w:pPr>
      <w:bookmarkStart w:id="68" w:name="bookmark118"/>
      <w:bookmarkEnd w:id="68"/>
      <w:r w:rsidRPr="006B5BCE">
        <w:rPr>
          <w:rFonts w:asciiTheme="majorHAnsi" w:eastAsia="Times New Roman" w:hAnsiTheme="majorHAnsi" w:cs="Times New Roman"/>
          <w:sz w:val="24"/>
          <w:szCs w:val="24"/>
          <w:lang w:val="ro-RO" w:eastAsia="ro-RO" w:bidi="ro-RO"/>
        </w:rPr>
        <w:t>CLAUZE DE FUNCȚIONARE:</w:t>
      </w:r>
    </w:p>
    <w:p w14:paraId="5DFB29E8" w14:textId="77777777" w:rsidR="006B5BCE" w:rsidRPr="006B5BCE" w:rsidRDefault="00067C13" w:rsidP="00B22555">
      <w:pPr>
        <w:widowControl w:val="0"/>
        <w:tabs>
          <w:tab w:val="left" w:leader="underscore" w:pos="6310"/>
          <w:tab w:val="left" w:leader="underscore" w:pos="7083"/>
        </w:tabs>
        <w:spacing w:after="0" w:line="240" w:lineRule="auto"/>
        <w:ind w:left="320" w:firstLine="20"/>
        <w:jc w:val="both"/>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val="ro-RO" w:eastAsia="ro-RO" w:bidi="ro-RO"/>
        </w:rPr>
        <w:t>Comuna Cârcea</w:t>
      </w:r>
      <w:r w:rsidR="006B5BCE" w:rsidRPr="006B5BCE">
        <w:rPr>
          <w:rFonts w:asciiTheme="majorHAnsi" w:eastAsia="Times New Roman" w:hAnsiTheme="majorHAnsi" w:cs="Times New Roman"/>
          <w:sz w:val="24"/>
          <w:szCs w:val="24"/>
          <w:lang w:val="ro-RO" w:eastAsia="ro-RO" w:bidi="ro-RO"/>
        </w:rPr>
        <w:t xml:space="preserve"> va suspenda activitatea unitatii sau va retrage autorizația de funcționare daca se vor incalca dispozițiile legale privind liniștea si ordinea publica, in conformitate cu prevederile Legii nr.61/1991-pentru sanctionarea faptelor de incalcar</w:t>
      </w:r>
      <w:r w:rsidR="00E01AF9">
        <w:rPr>
          <w:rFonts w:asciiTheme="majorHAnsi" w:eastAsia="Times New Roman" w:hAnsiTheme="majorHAnsi" w:cs="Times New Roman"/>
          <w:sz w:val="24"/>
          <w:szCs w:val="24"/>
          <w:lang w:val="ro-RO" w:eastAsia="ro-RO" w:bidi="ro-RO"/>
        </w:rPr>
        <w:t>e</w:t>
      </w:r>
      <w:r w:rsidR="006B5BCE" w:rsidRPr="006B5BCE">
        <w:rPr>
          <w:rFonts w:asciiTheme="majorHAnsi" w:eastAsia="Times New Roman" w:hAnsiTheme="majorHAnsi" w:cs="Times New Roman"/>
          <w:sz w:val="24"/>
          <w:szCs w:val="24"/>
          <w:lang w:val="ro-RO" w:eastAsia="ro-RO" w:bidi="ro-RO"/>
        </w:rPr>
        <w:t xml:space="preserve"> a unor norme de conviețuire sociala, a ordinii si liniștii publice si HCL nr.</w:t>
      </w:r>
      <w:r w:rsidR="006B5BCE" w:rsidRPr="006B5BCE">
        <w:rPr>
          <w:rFonts w:asciiTheme="majorHAnsi" w:eastAsia="Times New Roman" w:hAnsiTheme="majorHAnsi" w:cs="Times New Roman"/>
          <w:sz w:val="24"/>
          <w:szCs w:val="24"/>
          <w:lang w:val="ro-RO" w:eastAsia="ro-RO" w:bidi="ro-RO"/>
        </w:rPr>
        <w:tab/>
      </w:r>
      <w:r w:rsidR="006B5BCE" w:rsidRPr="006B5BCE">
        <w:rPr>
          <w:rFonts w:asciiTheme="majorHAnsi" w:eastAsia="Times New Roman" w:hAnsiTheme="majorHAnsi" w:cs="Times New Roman"/>
          <w:color w:val="323232"/>
          <w:sz w:val="24"/>
          <w:szCs w:val="24"/>
          <w:lang w:val="ro-RO" w:eastAsia="ro-RO" w:bidi="ro-RO"/>
        </w:rPr>
        <w:t>/</w:t>
      </w:r>
      <w:r w:rsidR="006B5BCE" w:rsidRPr="006B5BCE">
        <w:rPr>
          <w:rFonts w:asciiTheme="majorHAnsi" w:eastAsia="Times New Roman" w:hAnsiTheme="majorHAnsi" w:cs="Times New Roman"/>
          <w:color w:val="565656"/>
          <w:sz w:val="24"/>
          <w:szCs w:val="24"/>
          <w:lang w:val="ro-RO" w:eastAsia="ro-RO" w:bidi="ro-RO"/>
        </w:rPr>
        <w:tab/>
      </w:r>
      <w:r w:rsidR="006B5BCE" w:rsidRPr="006B5BCE">
        <w:rPr>
          <w:rFonts w:asciiTheme="majorHAnsi" w:eastAsia="Times New Roman" w:hAnsiTheme="majorHAnsi" w:cs="Times New Roman"/>
          <w:color w:val="323232"/>
          <w:sz w:val="24"/>
          <w:szCs w:val="24"/>
          <w:lang w:val="ro-RO" w:eastAsia="ro-RO" w:bidi="ro-RO"/>
        </w:rPr>
        <w:t>.</w:t>
      </w:r>
    </w:p>
    <w:p w14:paraId="07838213" w14:textId="77777777" w:rsidR="006B5BCE" w:rsidRPr="006B5BCE" w:rsidRDefault="006B5BCE" w:rsidP="00B22555">
      <w:pPr>
        <w:widowControl w:val="0"/>
        <w:spacing w:after="0" w:line="240" w:lineRule="auto"/>
        <w:ind w:firstLine="320"/>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sz w:val="24"/>
          <w:szCs w:val="24"/>
          <w:lang w:val="ro-RO" w:eastAsia="ro-RO" w:bidi="ro-RO"/>
        </w:rPr>
        <w:t>Posesorul este obligat :</w:t>
      </w:r>
    </w:p>
    <w:p w14:paraId="5B21CFBE" w14:textId="77777777" w:rsidR="006B5BCE" w:rsidRPr="006B5BCE" w:rsidRDefault="00C249FF" w:rsidP="00B22555">
      <w:pPr>
        <w:widowControl w:val="0"/>
        <w:tabs>
          <w:tab w:val="left" w:pos="578"/>
        </w:tabs>
        <w:spacing w:after="0" w:line="240" w:lineRule="auto"/>
        <w:ind w:left="320"/>
        <w:rPr>
          <w:rFonts w:asciiTheme="majorHAnsi" w:eastAsia="Times New Roman" w:hAnsiTheme="majorHAnsi" w:cs="Times New Roman"/>
          <w:sz w:val="24"/>
          <w:szCs w:val="24"/>
          <w:lang w:val="ro-RO" w:eastAsia="ro-RO" w:bidi="ro-RO"/>
        </w:rPr>
      </w:pPr>
      <w:bookmarkStart w:id="69" w:name="bookmark119"/>
      <w:bookmarkEnd w:id="69"/>
      <w:r>
        <w:rPr>
          <w:rFonts w:asciiTheme="majorHAnsi" w:eastAsia="Times New Roman" w:hAnsiTheme="majorHAnsi" w:cs="Times New Roman"/>
          <w:sz w:val="24"/>
          <w:szCs w:val="24"/>
          <w:lang w:val="ro-RO" w:eastAsia="ro-RO" w:bidi="ro-RO"/>
        </w:rPr>
        <w:t xml:space="preserve">  -</w:t>
      </w:r>
      <w:r w:rsidR="006B5BCE" w:rsidRPr="006B5BCE">
        <w:rPr>
          <w:rFonts w:asciiTheme="majorHAnsi" w:eastAsia="Times New Roman" w:hAnsiTheme="majorHAnsi" w:cs="Times New Roman"/>
          <w:sz w:val="24"/>
          <w:szCs w:val="24"/>
          <w:lang w:val="ro-RO" w:eastAsia="ro-RO" w:bidi="ro-RO"/>
        </w:rPr>
        <w:t>sa respecte normele legale privind desfasurarea activitatii pentru care este autorizat;</w:t>
      </w:r>
    </w:p>
    <w:p w14:paraId="3B2B98BF" w14:textId="77777777" w:rsidR="006B5BCE" w:rsidRPr="006B5BCE" w:rsidRDefault="006B5BCE" w:rsidP="00B22555">
      <w:pPr>
        <w:widowControl w:val="0"/>
        <w:spacing w:after="0" w:line="240" w:lineRule="auto"/>
        <w:ind w:firstLine="400"/>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sz w:val="24"/>
          <w:szCs w:val="24"/>
          <w:lang w:val="ro-RO" w:eastAsia="ro-RO" w:bidi="ro-RO"/>
        </w:rPr>
        <w:t>-sa respecte curățenia in zona;</w:t>
      </w:r>
    </w:p>
    <w:p w14:paraId="128FA05F" w14:textId="77777777" w:rsidR="00DC1178" w:rsidRDefault="006B5BCE" w:rsidP="00B22555">
      <w:pPr>
        <w:widowControl w:val="0"/>
        <w:spacing w:after="0" w:line="240" w:lineRule="auto"/>
        <w:ind w:firstLine="400"/>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sz w:val="24"/>
          <w:szCs w:val="24"/>
          <w:lang w:val="ro-RO" w:eastAsia="ro-RO" w:bidi="ro-RO"/>
        </w:rPr>
        <w:t>-sa răspundă pentru pagubele provocate din culpa sa;</w:t>
      </w:r>
      <w:bookmarkStart w:id="70" w:name="bookmark120"/>
      <w:bookmarkEnd w:id="70"/>
    </w:p>
    <w:p w14:paraId="2B080CD8" w14:textId="77777777" w:rsidR="00DC1178" w:rsidRPr="00DC1178" w:rsidRDefault="00DC1178" w:rsidP="00B22555">
      <w:pPr>
        <w:widowControl w:val="0"/>
        <w:spacing w:after="0" w:line="240" w:lineRule="auto"/>
        <w:ind w:firstLine="400"/>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eastAsia="ro-RO" w:bidi="ro-RO"/>
        </w:rPr>
        <w:t>-</w:t>
      </w:r>
      <w:r w:rsidR="006B5BCE" w:rsidRPr="006B5BCE">
        <w:rPr>
          <w:rFonts w:asciiTheme="majorHAnsi" w:eastAsia="Times New Roman" w:hAnsiTheme="majorHAnsi" w:cs="Times New Roman"/>
          <w:sz w:val="24"/>
          <w:szCs w:val="24"/>
          <w:lang w:val="ro-RO" w:eastAsia="ro-RO" w:bidi="ro-RO"/>
        </w:rPr>
        <w:t>sa nu amplaseze reclame luminoase sau de orice fel fara a deține avizul /acordul autoritatii administrației publice locale;</w:t>
      </w:r>
      <w:bookmarkStart w:id="71" w:name="bookmark121"/>
      <w:bookmarkEnd w:id="71"/>
    </w:p>
    <w:p w14:paraId="6EE17403" w14:textId="77777777" w:rsidR="00C249FF" w:rsidRDefault="00C249FF" w:rsidP="00B22555">
      <w:pPr>
        <w:widowControl w:val="0"/>
        <w:tabs>
          <w:tab w:val="left" w:pos="582"/>
        </w:tabs>
        <w:spacing w:after="0" w:line="240" w:lineRule="auto"/>
        <w:ind w:left="340"/>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val="ro-RO" w:eastAsia="ro-RO" w:bidi="ro-RO"/>
        </w:rPr>
        <w:t>-</w:t>
      </w:r>
      <w:r w:rsidR="006B5BCE" w:rsidRPr="006B5BCE">
        <w:rPr>
          <w:rFonts w:asciiTheme="majorHAnsi" w:eastAsia="Times New Roman" w:hAnsiTheme="majorHAnsi" w:cs="Times New Roman"/>
          <w:sz w:val="24"/>
          <w:szCs w:val="24"/>
          <w:lang w:val="ro-RO" w:eastAsia="ro-RO" w:bidi="ro-RO"/>
        </w:rPr>
        <w:t>sa prezinte la controlul efectuat de către organele de control autorizația de funcționare, licența de organizare a jocurilor de noroc si autorizația de exploatare a jocurilor de noroc;</w:t>
      </w:r>
      <w:bookmarkStart w:id="72" w:name="bookmark122"/>
      <w:bookmarkEnd w:id="72"/>
    </w:p>
    <w:p w14:paraId="5A2C841C" w14:textId="77777777" w:rsidR="006B5BCE" w:rsidRPr="006B5BCE" w:rsidRDefault="00C249FF" w:rsidP="00B22555">
      <w:pPr>
        <w:widowControl w:val="0"/>
        <w:tabs>
          <w:tab w:val="left" w:pos="582"/>
        </w:tabs>
        <w:spacing w:after="0" w:line="240" w:lineRule="auto"/>
        <w:ind w:left="340"/>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val="ro-RO" w:eastAsia="ro-RO" w:bidi="ro-RO"/>
        </w:rPr>
        <w:t>-</w:t>
      </w:r>
      <w:r w:rsidR="006B5BCE" w:rsidRPr="006B5BCE">
        <w:rPr>
          <w:rFonts w:asciiTheme="majorHAnsi" w:eastAsia="Times New Roman" w:hAnsiTheme="majorHAnsi" w:cs="Times New Roman"/>
          <w:sz w:val="24"/>
          <w:szCs w:val="24"/>
          <w:lang w:val="ro-RO" w:eastAsia="ro-RO" w:bidi="ro-RO"/>
        </w:rPr>
        <w:t>este interzisa expunerea de mobilier urban in afara spațiului;</w:t>
      </w:r>
    </w:p>
    <w:p w14:paraId="78D50B19" w14:textId="77777777" w:rsidR="006B5BCE" w:rsidRPr="006B5BCE" w:rsidRDefault="00C249FF" w:rsidP="00B22555">
      <w:pPr>
        <w:widowControl w:val="0"/>
        <w:spacing w:after="240" w:line="240" w:lineRule="auto"/>
        <w:ind w:left="160" w:firstLine="80"/>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val="ro-RO" w:eastAsia="ro-RO" w:bidi="ro-RO"/>
        </w:rPr>
        <w:t xml:space="preserve"> </w:t>
      </w:r>
      <w:r w:rsidR="006B5BCE" w:rsidRPr="006B5BCE">
        <w:rPr>
          <w:rFonts w:asciiTheme="majorHAnsi" w:eastAsia="Times New Roman" w:hAnsiTheme="majorHAnsi" w:cs="Times New Roman"/>
          <w:sz w:val="24"/>
          <w:szCs w:val="24"/>
          <w:lang w:val="ro-RO" w:eastAsia="ro-RO" w:bidi="ro-RO"/>
        </w:rPr>
        <w:t>-sa nu tulbure ordinea si liniștea publica prin producerea de zgomote cu orice aparat sau obiect ori prin strigate sau larma, pe o raza de minim 50 m in jurul unitatii.</w:t>
      </w:r>
    </w:p>
    <w:p w14:paraId="2017B1A0" w14:textId="512BCDC1" w:rsidR="006B5BCE" w:rsidRPr="006B5BCE" w:rsidRDefault="006B5BCE" w:rsidP="00B22555">
      <w:pPr>
        <w:widowControl w:val="0"/>
        <w:spacing w:after="0" w:line="240" w:lineRule="auto"/>
        <w:ind w:left="160" w:firstLine="80"/>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i/>
          <w:iCs/>
          <w:sz w:val="24"/>
          <w:szCs w:val="24"/>
          <w:lang w:val="ro-RO" w:eastAsia="ro-RO" w:bidi="ro-RO"/>
        </w:rPr>
        <w:t>Prezenta AUTORIZAȚIE nu înlocuiește celelalte autorizații /avize emise de alte instituții abilitate)</w:t>
      </w:r>
      <w:r w:rsidR="006E3486">
        <w:rPr>
          <w:rFonts w:asciiTheme="majorHAnsi" w:eastAsia="Times New Roman" w:hAnsiTheme="majorHAnsi" w:cs="Times New Roman"/>
          <w:sz w:val="24"/>
          <w:szCs w:val="24"/>
          <w:lang w:val="ro-RO" w:eastAsia="ro-RO" w:bidi="ro-RO"/>
        </w:rPr>
        <w:t xml:space="preserve"> si</w:t>
      </w:r>
      <w:r w:rsidRPr="006B5BCE">
        <w:rPr>
          <w:rFonts w:asciiTheme="majorHAnsi" w:eastAsia="Times New Roman" w:hAnsiTheme="majorHAnsi" w:cs="Times New Roman"/>
          <w:sz w:val="24"/>
          <w:szCs w:val="24"/>
          <w:lang w:val="ro-RO" w:eastAsia="ro-RO" w:bidi="ro-RO"/>
        </w:rPr>
        <w:t xml:space="preserve"> </w:t>
      </w:r>
      <w:r w:rsidRPr="006B5BCE">
        <w:rPr>
          <w:rFonts w:asciiTheme="majorHAnsi" w:eastAsia="Times New Roman" w:hAnsiTheme="majorHAnsi" w:cs="Times New Roman"/>
          <w:i/>
          <w:iCs/>
          <w:sz w:val="24"/>
          <w:szCs w:val="24"/>
          <w:lang w:val="ro-RO" w:eastAsia="ro-RO" w:bidi="ro-RO"/>
        </w:rPr>
        <w:t>se vizeaz</w:t>
      </w:r>
      <w:r w:rsidR="00E01AF9">
        <w:rPr>
          <w:rFonts w:asciiTheme="majorHAnsi" w:eastAsia="Times New Roman" w:hAnsiTheme="majorHAnsi" w:cs="Times New Roman"/>
          <w:i/>
          <w:iCs/>
          <w:sz w:val="24"/>
          <w:szCs w:val="24"/>
          <w:lang w:val="ro-RO" w:eastAsia="ro-RO" w:bidi="ro-RO"/>
        </w:rPr>
        <w:t>ă</w:t>
      </w:r>
      <w:r w:rsidRPr="006B5BCE">
        <w:rPr>
          <w:rFonts w:asciiTheme="majorHAnsi" w:eastAsia="Times New Roman" w:hAnsiTheme="majorHAnsi" w:cs="Times New Roman"/>
          <w:i/>
          <w:iCs/>
          <w:sz w:val="24"/>
          <w:szCs w:val="24"/>
          <w:lang w:val="ro-RO" w:eastAsia="ro-RO" w:bidi="ro-RO"/>
        </w:rPr>
        <w:t xml:space="preserve"> anual.</w:t>
      </w:r>
      <w:r w:rsidR="004B5AE3">
        <w:rPr>
          <w:rFonts w:asciiTheme="majorHAnsi" w:eastAsia="Times New Roman" w:hAnsiTheme="majorHAnsi" w:cs="Times New Roman"/>
          <w:i/>
          <w:iCs/>
          <w:sz w:val="24"/>
          <w:szCs w:val="24"/>
          <w:lang w:val="ro-RO" w:eastAsia="ro-RO" w:bidi="ro-RO"/>
        </w:rPr>
        <w:t xml:space="preserve"> </w:t>
      </w:r>
    </w:p>
    <w:p w14:paraId="4805FE32" w14:textId="424535B5" w:rsidR="006B5BCE" w:rsidRPr="006B5BCE" w:rsidRDefault="00E814CF" w:rsidP="00B22555">
      <w:pPr>
        <w:widowControl w:val="0"/>
        <w:spacing w:after="0" w:line="240" w:lineRule="auto"/>
        <w:rPr>
          <w:rFonts w:ascii="Courier New" w:eastAsia="Courier New" w:hAnsi="Courier New" w:cs="Courier New"/>
          <w:color w:val="000000"/>
          <w:sz w:val="24"/>
          <w:szCs w:val="24"/>
          <w:lang w:val="ro-RO" w:eastAsia="ro-RO" w:bidi="ro-RO"/>
        </w:rPr>
      </w:pPr>
      <w:r w:rsidRPr="006B5BCE">
        <w:rPr>
          <w:rFonts w:ascii="Courier New" w:eastAsia="Courier New" w:hAnsi="Courier New" w:cs="Courier New"/>
          <w:noProof/>
          <w:color w:val="000000"/>
          <w:sz w:val="24"/>
          <w:szCs w:val="24"/>
        </w:rPr>
        <mc:AlternateContent>
          <mc:Choice Requires="wps">
            <w:drawing>
              <wp:anchor distT="438150" distB="0" distL="0" distR="0" simplePos="0" relativeHeight="251662336" behindDoc="0" locked="0" layoutInCell="1" allowOverlap="1" wp14:anchorId="62AAD822" wp14:editId="1280D133">
                <wp:simplePos x="0" y="0"/>
                <wp:positionH relativeFrom="page">
                  <wp:posOffset>2926080</wp:posOffset>
                </wp:positionH>
                <wp:positionV relativeFrom="paragraph">
                  <wp:posOffset>441325</wp:posOffset>
                </wp:positionV>
                <wp:extent cx="1249680" cy="20447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249680" cy="204470"/>
                        </a:xfrm>
                        <a:prstGeom prst="rect">
                          <a:avLst/>
                        </a:prstGeom>
                        <a:noFill/>
                      </wps:spPr>
                      <wps:txbx>
                        <w:txbxContent>
                          <w:p w14:paraId="59D50D57" w14:textId="77777777" w:rsidR="006B5BCE" w:rsidRDefault="006B5BCE" w:rsidP="006B5BCE">
                            <w:pPr>
                              <w:pStyle w:val="BodyText"/>
                              <w:spacing w:line="240" w:lineRule="auto"/>
                            </w:pPr>
                            <w:r>
                              <w:rPr>
                                <w:b/>
                                <w:bCs/>
                              </w:rPr>
                              <w:t>SECRETAR GENERAL</w:t>
                            </w:r>
                          </w:p>
                        </w:txbxContent>
                      </wps:txbx>
                      <wps:bodyPr wrap="square" lIns="0" tIns="0" rIns="0" bIns="0"/>
                    </wps:wsp>
                  </a:graphicData>
                </a:graphic>
                <wp14:sizeRelH relativeFrom="margin">
                  <wp14:pctWidth>0</wp14:pctWidth>
                </wp14:sizeRelH>
                <wp14:sizeRelV relativeFrom="margin">
                  <wp14:pctHeight>0</wp14:pctHeight>
                </wp14:sizeRelV>
              </wp:anchor>
            </w:drawing>
          </mc:Choice>
          <mc:Fallback>
            <w:pict>
              <v:shape w14:anchorId="62AAD822" id="Shape 20" o:spid="_x0000_s1027" type="#_x0000_t202" style="position:absolute;margin-left:230.4pt;margin-top:34.75pt;width:98.4pt;height:16.1pt;z-index:251662336;visibility:visible;mso-wrap-style:square;mso-width-percent:0;mso-height-percent:0;mso-wrap-distance-left:0;mso-wrap-distance-top:34.5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" filled="f" stroked="f">
                <v:textbox inset="0,0,0,0">
                  <w:txbxContent>
                    <w:p w14:paraId="59D50D57" w14:textId="77777777" w:rsidR="006B5BCE" w:rsidRDefault="006B5BCE" w:rsidP="006B5BCE">
                      <w:pPr>
                        <w:pStyle w:val="BodyText"/>
                        <w:spacing w:line="240" w:lineRule="auto"/>
                      </w:pPr>
                      <w:r>
                        <w:rPr>
                          <w:b/>
                          <w:bCs/>
                        </w:rPr>
                        <w:t>SECRETAR GENERAL</w:t>
                      </w:r>
                    </w:p>
                  </w:txbxContent>
                </v:textbox>
                <w10:wrap type="topAndBottom" anchorx="page"/>
              </v:shape>
            </w:pict>
          </mc:Fallback>
        </mc:AlternateContent>
      </w:r>
      <w:r w:rsidR="006B5BCE" w:rsidRPr="006B5BCE">
        <w:rPr>
          <w:rFonts w:ascii="Courier New" w:eastAsia="Courier New" w:hAnsi="Courier New" w:cs="Courier New"/>
          <w:noProof/>
          <w:color w:val="000000"/>
          <w:sz w:val="24"/>
          <w:szCs w:val="24"/>
        </w:rPr>
        <mc:AlternateContent>
          <mc:Choice Requires="wps">
            <w:drawing>
              <wp:anchor distT="438150" distB="0" distL="0" distR="0" simplePos="0" relativeHeight="251661312" behindDoc="0" locked="0" layoutInCell="1" allowOverlap="1" wp14:anchorId="5E3A334A" wp14:editId="79CE73E6">
                <wp:simplePos x="0" y="0"/>
                <wp:positionH relativeFrom="page">
                  <wp:posOffset>1042670</wp:posOffset>
                </wp:positionH>
                <wp:positionV relativeFrom="paragraph">
                  <wp:posOffset>438150</wp:posOffset>
                </wp:positionV>
                <wp:extent cx="737870" cy="20447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737870" cy="204470"/>
                        </a:xfrm>
                        <a:prstGeom prst="rect">
                          <a:avLst/>
                        </a:prstGeom>
                        <a:noFill/>
                      </wps:spPr>
                      <wps:txbx>
                        <w:txbxContent>
                          <w:p w14:paraId="52AFC0B9" w14:textId="77777777" w:rsidR="006B5BCE" w:rsidRDefault="006B5BCE" w:rsidP="006B5BCE">
                            <w:pPr>
                              <w:pStyle w:val="BodyText"/>
                              <w:spacing w:line="240" w:lineRule="auto"/>
                            </w:pPr>
                            <w:r>
                              <w:rPr>
                                <w:b/>
                                <w:bCs/>
                              </w:rPr>
                              <w:t>PRIMAR</w:t>
                            </w:r>
                          </w:p>
                        </w:txbxContent>
                      </wps:txbx>
                      <wps:bodyPr wrap="none" lIns="0" tIns="0" rIns="0" bIns="0"/>
                    </wps:wsp>
                  </a:graphicData>
                </a:graphic>
              </wp:anchor>
            </w:drawing>
          </mc:Choice>
          <mc:Fallback>
            <w:pict>
              <v:shape w14:anchorId="5E3A334A" id="Shape 18" o:spid="_x0000_s1028" type="#_x0000_t202" style="position:absolute;margin-left:82.1pt;margin-top:34.5pt;width:58.1pt;height:16.1pt;z-index:251661312;visibility:visible;mso-wrap-style:none;mso-wrap-distance-left:0;mso-wrap-distance-top:3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" filled="f" stroked="f">
                <v:textbox inset="0,0,0,0">
                  <w:txbxContent>
                    <w:p w14:paraId="52AFC0B9" w14:textId="77777777" w:rsidR="006B5BCE" w:rsidRDefault="006B5BCE" w:rsidP="006B5BCE">
                      <w:pPr>
                        <w:pStyle w:val="BodyText"/>
                        <w:spacing w:line="240" w:lineRule="auto"/>
                      </w:pPr>
                      <w:r>
                        <w:rPr>
                          <w:b/>
                          <w:bCs/>
                        </w:rPr>
                        <w:t>PRIMAR</w:t>
                      </w:r>
                    </w:p>
                  </w:txbxContent>
                </v:textbox>
                <w10:wrap type="topAndBottom" anchorx="page"/>
              </v:shape>
            </w:pict>
          </mc:Fallback>
        </mc:AlternateContent>
      </w:r>
      <w:r>
        <w:rPr>
          <w:rFonts w:ascii="Courier New" w:eastAsia="Courier New" w:hAnsi="Courier New" w:cs="Courier New"/>
          <w:color w:val="000000"/>
          <w:sz w:val="24"/>
          <w:szCs w:val="24"/>
          <w:lang w:val="ro-RO" w:eastAsia="ro-RO" w:bidi="ro-RO"/>
        </w:rPr>
        <w:t xml:space="preserve">  </w:t>
      </w:r>
    </w:p>
    <w:p w14:paraId="28F5B169" w14:textId="078D420E" w:rsidR="006B5BCE" w:rsidRPr="006B5BCE" w:rsidRDefault="004B5AE3" w:rsidP="004B5AE3">
      <w:pPr>
        <w:widowControl w:val="0"/>
        <w:spacing w:after="0" w:line="240" w:lineRule="auto"/>
        <w:jc w:val="right"/>
        <w:rPr>
          <w:rFonts w:ascii="Times New Roman" w:eastAsia="Times New Roman" w:hAnsi="Times New Roman" w:cs="Times New Roman"/>
          <w:sz w:val="24"/>
          <w:szCs w:val="24"/>
          <w:lang w:val="ro-RO" w:eastAsia="ro-RO" w:bidi="ro-RO"/>
        </w:rPr>
      </w:pPr>
      <w:r>
        <w:rPr>
          <w:rFonts w:ascii="Times New Roman" w:eastAsia="Times New Roman" w:hAnsi="Times New Roman" w:cs="Times New Roman"/>
          <w:b/>
          <w:bCs/>
          <w:sz w:val="24"/>
          <w:szCs w:val="24"/>
          <w:lang w:val="ro-RO" w:eastAsia="ro-RO" w:bidi="ro-RO"/>
        </w:rPr>
        <w:t>I</w:t>
      </w:r>
      <w:r w:rsidR="006B5BCE" w:rsidRPr="006B5BCE">
        <w:rPr>
          <w:rFonts w:ascii="Times New Roman" w:eastAsia="Times New Roman" w:hAnsi="Times New Roman" w:cs="Times New Roman"/>
          <w:b/>
          <w:bCs/>
          <w:sz w:val="24"/>
          <w:szCs w:val="24"/>
          <w:lang w:val="ro-RO" w:eastAsia="ro-RO" w:bidi="ro-RO"/>
        </w:rPr>
        <w:t>ntocmit</w:t>
      </w:r>
    </w:p>
    <w:p w14:paraId="74A3DC89" w14:textId="32A37971" w:rsidR="006B5BCE" w:rsidRPr="006B5BCE" w:rsidRDefault="006B5BCE" w:rsidP="00B22555">
      <w:pPr>
        <w:widowControl w:val="0"/>
        <w:spacing w:after="0" w:line="240" w:lineRule="auto"/>
        <w:jc w:val="center"/>
        <w:rPr>
          <w:rFonts w:ascii="Times New Roman" w:eastAsia="Times New Roman" w:hAnsi="Times New Roman" w:cs="Times New Roman"/>
          <w:sz w:val="26"/>
          <w:szCs w:val="26"/>
          <w:lang w:val="ro-RO" w:eastAsia="ro-RO" w:bidi="ro-RO"/>
        </w:rPr>
      </w:pPr>
    </w:p>
    <w:p w14:paraId="4D507A57" w14:textId="77777777" w:rsidR="006B5BCE" w:rsidRPr="006B5BCE" w:rsidRDefault="00E11073" w:rsidP="00B22555">
      <w:pPr>
        <w:widowControl w:val="0"/>
        <w:spacing w:after="800" w:line="240" w:lineRule="auto"/>
        <w:ind w:left="4620"/>
        <w:rPr>
          <w:rFonts w:asciiTheme="majorHAnsi" w:eastAsia="Times New Roman" w:hAnsiTheme="majorHAnsi" w:cs="Times New Roman"/>
          <w:sz w:val="24"/>
          <w:szCs w:val="24"/>
          <w:lang w:val="ro-RO" w:eastAsia="ro-RO" w:bidi="ro-RO"/>
        </w:rPr>
      </w:pPr>
      <w:r>
        <w:rPr>
          <w:rFonts w:ascii="Times New Roman" w:eastAsia="Times New Roman" w:hAnsi="Times New Roman" w:cs="Times New Roman"/>
          <w:sz w:val="26"/>
          <w:szCs w:val="26"/>
          <w:lang w:val="ro-RO" w:eastAsia="ro-RO" w:bidi="ro-RO"/>
        </w:rPr>
        <w:t xml:space="preserve">                        </w:t>
      </w:r>
      <w:r w:rsidR="00C87FD5">
        <w:rPr>
          <w:rFonts w:ascii="Times New Roman" w:eastAsia="Times New Roman" w:hAnsi="Times New Roman" w:cs="Times New Roman"/>
          <w:sz w:val="26"/>
          <w:szCs w:val="26"/>
          <w:lang w:val="ro-RO" w:eastAsia="ro-RO" w:bidi="ro-RO"/>
        </w:rPr>
        <w:t xml:space="preserve">     </w:t>
      </w:r>
      <w:r w:rsidR="006B5BCE" w:rsidRPr="006B5BCE">
        <w:rPr>
          <w:rFonts w:asciiTheme="majorHAnsi" w:eastAsia="Times New Roman" w:hAnsiTheme="majorHAnsi" w:cs="Times New Roman"/>
          <w:sz w:val="24"/>
          <w:szCs w:val="24"/>
          <w:lang w:val="ro-RO" w:eastAsia="ro-RO" w:bidi="ro-RO"/>
        </w:rPr>
        <w:t>A</w:t>
      </w:r>
      <w:r w:rsidRPr="000801CD">
        <w:rPr>
          <w:rFonts w:asciiTheme="majorHAnsi" w:eastAsia="Times New Roman" w:hAnsiTheme="majorHAnsi" w:cs="Times New Roman"/>
          <w:sz w:val="24"/>
          <w:szCs w:val="24"/>
          <w:lang w:val="ro-RO" w:eastAsia="ro-RO" w:bidi="ro-RO"/>
        </w:rPr>
        <w:t>n</w:t>
      </w:r>
      <w:r w:rsidR="006B5BCE" w:rsidRPr="006B5BCE">
        <w:rPr>
          <w:rFonts w:asciiTheme="majorHAnsi" w:eastAsia="Times New Roman" w:hAnsiTheme="majorHAnsi" w:cs="Times New Roman"/>
          <w:sz w:val="24"/>
          <w:szCs w:val="24"/>
          <w:lang w:val="ro-RO" w:eastAsia="ro-RO" w:bidi="ro-RO"/>
        </w:rPr>
        <w:t>exa nr.3 la Regulament</w:t>
      </w:r>
    </w:p>
    <w:p w14:paraId="23723E23" w14:textId="77777777" w:rsidR="00D2210B" w:rsidRDefault="00D2210B" w:rsidP="00B22555">
      <w:pPr>
        <w:widowControl w:val="0"/>
        <w:spacing w:after="0" w:line="240" w:lineRule="auto"/>
        <w:jc w:val="center"/>
        <w:rPr>
          <w:rFonts w:asciiTheme="majorHAnsi" w:eastAsia="Times New Roman" w:hAnsiTheme="majorHAnsi" w:cs="Times New Roman"/>
          <w:sz w:val="32"/>
          <w:szCs w:val="32"/>
          <w:lang w:val="ro-RO" w:eastAsia="ro-RO" w:bidi="ro-RO"/>
        </w:rPr>
      </w:pPr>
    </w:p>
    <w:p w14:paraId="537843CD" w14:textId="77777777" w:rsidR="004B5AE3" w:rsidRDefault="004B5AE3" w:rsidP="00B22555">
      <w:pPr>
        <w:widowControl w:val="0"/>
        <w:spacing w:after="0" w:line="240" w:lineRule="auto"/>
        <w:jc w:val="center"/>
        <w:rPr>
          <w:rFonts w:asciiTheme="majorHAnsi" w:eastAsia="Times New Roman" w:hAnsiTheme="majorHAnsi" w:cs="Times New Roman"/>
          <w:sz w:val="32"/>
          <w:szCs w:val="32"/>
          <w:lang w:val="ro-RO" w:eastAsia="ro-RO" w:bidi="ro-RO"/>
        </w:rPr>
      </w:pPr>
    </w:p>
    <w:p w14:paraId="70C69915" w14:textId="77777777" w:rsidR="00D2210B" w:rsidRDefault="00D2210B" w:rsidP="00B22555">
      <w:pPr>
        <w:widowControl w:val="0"/>
        <w:spacing w:after="0" w:line="240" w:lineRule="auto"/>
        <w:jc w:val="center"/>
        <w:rPr>
          <w:rFonts w:asciiTheme="majorHAnsi" w:eastAsia="Times New Roman" w:hAnsiTheme="majorHAnsi" w:cs="Times New Roman"/>
          <w:sz w:val="32"/>
          <w:szCs w:val="32"/>
          <w:lang w:val="ro-RO" w:eastAsia="ro-RO" w:bidi="ro-RO"/>
        </w:rPr>
      </w:pPr>
    </w:p>
    <w:p w14:paraId="0DEBA8B4" w14:textId="77777777" w:rsidR="006B5BCE" w:rsidRPr="00FF7110" w:rsidRDefault="006B5BCE" w:rsidP="00B22555">
      <w:pPr>
        <w:widowControl w:val="0"/>
        <w:spacing w:after="0" w:line="240" w:lineRule="auto"/>
        <w:jc w:val="center"/>
        <w:rPr>
          <w:rFonts w:asciiTheme="majorHAnsi" w:eastAsia="Times New Roman" w:hAnsiTheme="majorHAnsi" w:cs="Times New Roman"/>
          <w:sz w:val="32"/>
          <w:szCs w:val="32"/>
          <w:lang w:val="ro-RO" w:eastAsia="ro-RO" w:bidi="ro-RO"/>
        </w:rPr>
      </w:pPr>
      <w:r w:rsidRPr="006B5BCE">
        <w:rPr>
          <w:rFonts w:asciiTheme="majorHAnsi" w:eastAsia="Times New Roman" w:hAnsiTheme="majorHAnsi" w:cs="Times New Roman"/>
          <w:sz w:val="32"/>
          <w:szCs w:val="32"/>
          <w:lang w:val="ro-RO" w:eastAsia="ro-RO" w:bidi="ro-RO"/>
        </w:rPr>
        <w:t>DECLARAȚIE</w:t>
      </w:r>
    </w:p>
    <w:p w14:paraId="24B3AE6D" w14:textId="77777777" w:rsidR="006E366E" w:rsidRDefault="006E366E" w:rsidP="00B22555">
      <w:pPr>
        <w:widowControl w:val="0"/>
        <w:spacing w:after="0" w:line="240" w:lineRule="auto"/>
        <w:jc w:val="center"/>
        <w:rPr>
          <w:rFonts w:ascii="Times New Roman" w:eastAsia="Times New Roman" w:hAnsi="Times New Roman" w:cs="Times New Roman"/>
          <w:sz w:val="26"/>
          <w:szCs w:val="26"/>
          <w:lang w:val="ro-RO" w:eastAsia="ro-RO" w:bidi="ro-RO"/>
        </w:rPr>
      </w:pPr>
    </w:p>
    <w:p w14:paraId="1C374572" w14:textId="77777777" w:rsidR="006E366E" w:rsidRDefault="006E366E" w:rsidP="00B22555">
      <w:pPr>
        <w:widowControl w:val="0"/>
        <w:spacing w:after="0" w:line="240" w:lineRule="auto"/>
        <w:jc w:val="center"/>
        <w:rPr>
          <w:rFonts w:ascii="Times New Roman" w:eastAsia="Times New Roman" w:hAnsi="Times New Roman" w:cs="Times New Roman"/>
          <w:sz w:val="26"/>
          <w:szCs w:val="26"/>
          <w:lang w:val="ro-RO" w:eastAsia="ro-RO" w:bidi="ro-RO"/>
        </w:rPr>
      </w:pPr>
    </w:p>
    <w:p w14:paraId="0F6FE296" w14:textId="77777777" w:rsidR="006E366E" w:rsidRPr="006B5BCE" w:rsidRDefault="006E366E" w:rsidP="00B22555">
      <w:pPr>
        <w:widowControl w:val="0"/>
        <w:spacing w:after="0" w:line="240" w:lineRule="auto"/>
        <w:jc w:val="center"/>
        <w:rPr>
          <w:rFonts w:ascii="Times New Roman" w:eastAsia="Times New Roman" w:hAnsi="Times New Roman" w:cs="Times New Roman"/>
          <w:sz w:val="26"/>
          <w:szCs w:val="26"/>
          <w:lang w:val="ro-RO" w:eastAsia="ro-RO" w:bidi="ro-RO"/>
        </w:rPr>
      </w:pPr>
    </w:p>
    <w:p w14:paraId="5254427F" w14:textId="77777777" w:rsidR="006B5BCE" w:rsidRPr="006B5BCE" w:rsidRDefault="006B5BCE" w:rsidP="00B22555">
      <w:pPr>
        <w:widowControl w:val="0"/>
        <w:spacing w:after="220" w:line="240" w:lineRule="auto"/>
        <w:ind w:left="5080"/>
        <w:rPr>
          <w:rFonts w:ascii="Times New Roman" w:eastAsia="Times New Roman" w:hAnsi="Times New Roman" w:cs="Times New Roman"/>
          <w:b/>
          <w:bCs/>
          <w:sz w:val="8"/>
          <w:szCs w:val="8"/>
          <w:lang w:val="ro-RO" w:eastAsia="ro-RO" w:bidi="ro-RO"/>
        </w:rPr>
      </w:pPr>
      <w:r w:rsidRPr="006B5BCE">
        <w:rPr>
          <w:rFonts w:ascii="Times New Roman" w:eastAsia="Times New Roman" w:hAnsi="Times New Roman" w:cs="Times New Roman"/>
          <w:b/>
          <w:bCs/>
          <w:sz w:val="8"/>
          <w:szCs w:val="8"/>
          <w:lang w:val="ro-RO" w:eastAsia="ro-RO" w:bidi="ro-RO"/>
        </w:rPr>
        <w:t>5</w:t>
      </w:r>
    </w:p>
    <w:p w14:paraId="0587F036" w14:textId="77777777" w:rsidR="006B5BCE" w:rsidRPr="006B5BCE" w:rsidRDefault="009C4C1D" w:rsidP="00B22555">
      <w:pPr>
        <w:widowControl w:val="0"/>
        <w:tabs>
          <w:tab w:val="left" w:leader="dot" w:pos="4368"/>
          <w:tab w:val="left" w:leader="dot" w:pos="7999"/>
        </w:tabs>
        <w:spacing w:after="0" w:line="240" w:lineRule="auto"/>
        <w:jc w:val="both"/>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val="ro-RO" w:eastAsia="ro-RO" w:bidi="ro-RO"/>
        </w:rPr>
        <w:t xml:space="preserve">      </w:t>
      </w:r>
      <w:r w:rsidR="009A26D0">
        <w:rPr>
          <w:rFonts w:asciiTheme="majorHAnsi" w:eastAsia="Times New Roman" w:hAnsiTheme="majorHAnsi" w:cs="Times New Roman"/>
          <w:sz w:val="24"/>
          <w:szCs w:val="24"/>
          <w:lang w:val="ro-RO" w:eastAsia="ro-RO" w:bidi="ro-RO"/>
        </w:rPr>
        <w:t xml:space="preserve">    </w:t>
      </w:r>
      <w:r w:rsidR="006B5BCE" w:rsidRPr="006B5BCE">
        <w:rPr>
          <w:rFonts w:asciiTheme="majorHAnsi" w:eastAsia="Times New Roman" w:hAnsiTheme="majorHAnsi" w:cs="Times New Roman"/>
          <w:sz w:val="24"/>
          <w:szCs w:val="24"/>
          <w:lang w:val="ro-RO" w:eastAsia="ro-RO" w:bidi="ro-RO"/>
        </w:rPr>
        <w:t>Subsemnatul</w:t>
      </w:r>
      <w:r w:rsidR="006B5BCE" w:rsidRPr="006B5BCE">
        <w:rPr>
          <w:rFonts w:asciiTheme="majorHAnsi" w:eastAsia="Times New Roman" w:hAnsiTheme="majorHAnsi" w:cs="Times New Roman"/>
          <w:sz w:val="24"/>
          <w:szCs w:val="24"/>
          <w:lang w:val="ro-RO" w:eastAsia="ro-RO" w:bidi="ro-RO"/>
        </w:rPr>
        <w:tab/>
        <w:t>în calitate de</w:t>
      </w:r>
      <w:r w:rsidR="006B5BCE" w:rsidRPr="006B5BCE">
        <w:rPr>
          <w:rFonts w:asciiTheme="majorHAnsi" w:eastAsia="Times New Roman" w:hAnsiTheme="majorHAnsi" w:cs="Times New Roman"/>
          <w:sz w:val="24"/>
          <w:szCs w:val="24"/>
          <w:lang w:val="ro-RO" w:eastAsia="ro-RO" w:bidi="ro-RO"/>
        </w:rPr>
        <w:tab/>
      </w:r>
      <w:r w:rsidRPr="009A26D0">
        <w:rPr>
          <w:rFonts w:asciiTheme="majorHAnsi" w:eastAsia="Times New Roman" w:hAnsiTheme="majorHAnsi" w:cs="Times New Roman"/>
          <w:sz w:val="24"/>
          <w:szCs w:val="24"/>
          <w:lang w:val="ro-RO" w:eastAsia="ro-RO" w:bidi="ro-RO"/>
        </w:rPr>
        <w:t>al</w:t>
      </w:r>
      <w:r w:rsidR="006B5BCE" w:rsidRPr="006B5BCE">
        <w:rPr>
          <w:rFonts w:asciiTheme="majorHAnsi" w:eastAsia="Times New Roman" w:hAnsiTheme="majorHAnsi" w:cs="Times New Roman"/>
          <w:sz w:val="24"/>
          <w:szCs w:val="24"/>
          <w:lang w:val="ro-RO" w:eastAsia="ro-RO" w:bidi="ro-RO"/>
        </w:rPr>
        <w:t xml:space="preserve"> </w:t>
      </w:r>
    </w:p>
    <w:p w14:paraId="4B16F493" w14:textId="77777777" w:rsidR="006B5BCE" w:rsidRPr="006B5BCE" w:rsidRDefault="006B5BCE" w:rsidP="00B22555">
      <w:pPr>
        <w:widowControl w:val="0"/>
        <w:tabs>
          <w:tab w:val="right" w:leader="dot" w:pos="7882"/>
          <w:tab w:val="left" w:pos="8086"/>
        </w:tabs>
        <w:spacing w:after="0" w:line="240" w:lineRule="auto"/>
        <w:jc w:val="both"/>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sz w:val="24"/>
          <w:szCs w:val="24"/>
          <w:lang w:val="ro-RO" w:eastAsia="ro-RO" w:bidi="ro-RO"/>
        </w:rPr>
        <w:tab/>
        <w:t>cu</w:t>
      </w:r>
      <w:r w:rsidRPr="006B5BCE">
        <w:rPr>
          <w:rFonts w:asciiTheme="majorHAnsi" w:eastAsia="Times New Roman" w:hAnsiTheme="majorHAnsi" w:cs="Times New Roman"/>
          <w:sz w:val="24"/>
          <w:szCs w:val="24"/>
          <w:lang w:val="ro-RO" w:eastAsia="ro-RO" w:bidi="ro-RO"/>
        </w:rPr>
        <w:tab/>
        <w:t>sediul social</w:t>
      </w:r>
    </w:p>
    <w:p w14:paraId="4AB184A4" w14:textId="77777777" w:rsidR="006B5BCE" w:rsidRPr="006B5BCE" w:rsidRDefault="006B5BCE" w:rsidP="00B22555">
      <w:pPr>
        <w:widowControl w:val="0"/>
        <w:tabs>
          <w:tab w:val="left" w:leader="dot" w:pos="8911"/>
        </w:tabs>
        <w:spacing w:after="0" w:line="240" w:lineRule="auto"/>
        <w:jc w:val="both"/>
        <w:rPr>
          <w:rFonts w:asciiTheme="majorHAnsi" w:eastAsia="Times New Roman" w:hAnsiTheme="majorHAnsi" w:cs="Times New Roman"/>
          <w:sz w:val="24"/>
          <w:szCs w:val="24"/>
          <w:lang w:val="ro-RO" w:eastAsia="ro-RO" w:bidi="ro-RO"/>
        </w:rPr>
      </w:pPr>
      <w:r w:rsidRPr="006B5BCE">
        <w:rPr>
          <w:rFonts w:asciiTheme="majorHAnsi" w:eastAsia="Times New Roman" w:hAnsiTheme="majorHAnsi" w:cs="Times New Roman"/>
          <w:sz w:val="24"/>
          <w:szCs w:val="24"/>
          <w:lang w:val="ro-RO" w:eastAsia="ro-RO" w:bidi="ro-RO"/>
        </w:rPr>
        <w:t>în</w:t>
      </w:r>
      <w:r w:rsidRPr="006B5BCE">
        <w:rPr>
          <w:rFonts w:asciiTheme="majorHAnsi" w:eastAsia="Times New Roman" w:hAnsiTheme="majorHAnsi" w:cs="Times New Roman"/>
          <w:sz w:val="24"/>
          <w:szCs w:val="24"/>
          <w:lang w:val="ro-RO" w:eastAsia="ro-RO" w:bidi="ro-RO"/>
        </w:rPr>
        <w:tab/>
      </w:r>
      <w:r w:rsidR="009C4C1D" w:rsidRPr="009A26D0">
        <w:rPr>
          <w:rFonts w:asciiTheme="majorHAnsi" w:eastAsia="Times New Roman" w:hAnsiTheme="majorHAnsi" w:cs="Times New Roman"/>
          <w:sz w:val="24"/>
          <w:szCs w:val="24"/>
          <w:lang w:val="ro-RO" w:eastAsia="ro-RO" w:bidi="ro-RO"/>
        </w:rPr>
        <w:t xml:space="preserve"> având CUI.....................................</w:t>
      </w:r>
      <w:r w:rsidRPr="006B5BCE">
        <w:rPr>
          <w:rFonts w:asciiTheme="majorHAnsi" w:eastAsia="Times New Roman" w:hAnsiTheme="majorHAnsi" w:cs="Times New Roman"/>
          <w:sz w:val="24"/>
          <w:szCs w:val="24"/>
          <w:lang w:val="ro-RO" w:eastAsia="ro-RO" w:bidi="ro-RO"/>
        </w:rPr>
        <w:t>,</w:t>
      </w:r>
      <w:r w:rsidR="009C4C1D" w:rsidRPr="009A26D0">
        <w:rPr>
          <w:rFonts w:asciiTheme="majorHAnsi" w:eastAsia="Times New Roman" w:hAnsiTheme="majorHAnsi" w:cs="Times New Roman"/>
          <w:sz w:val="24"/>
          <w:szCs w:val="24"/>
          <w:lang w:val="ro-RO" w:eastAsia="ro-RO" w:bidi="ro-RO"/>
        </w:rPr>
        <w:t xml:space="preserve"> </w:t>
      </w:r>
      <w:r w:rsidRPr="006B5BCE">
        <w:rPr>
          <w:rFonts w:asciiTheme="majorHAnsi" w:eastAsia="Times New Roman" w:hAnsiTheme="majorHAnsi" w:cs="Times New Roman"/>
          <w:sz w:val="24"/>
          <w:szCs w:val="24"/>
          <w:lang w:val="ro-RO" w:eastAsia="ro-RO" w:bidi="ro-RO"/>
        </w:rPr>
        <w:t>nr. Oficiul Registrului</w:t>
      </w:r>
      <w:r w:rsidR="009C4C1D" w:rsidRPr="009A26D0">
        <w:rPr>
          <w:rFonts w:asciiTheme="majorHAnsi" w:eastAsia="Times New Roman" w:hAnsiTheme="majorHAnsi" w:cs="Times New Roman"/>
          <w:sz w:val="24"/>
          <w:szCs w:val="24"/>
          <w:lang w:val="ro-RO" w:eastAsia="ro-RO" w:bidi="ro-RO"/>
        </w:rPr>
        <w:t xml:space="preserve"> </w:t>
      </w:r>
      <w:r w:rsidRPr="006B5BCE">
        <w:rPr>
          <w:rFonts w:asciiTheme="majorHAnsi" w:eastAsia="Times New Roman" w:hAnsiTheme="majorHAnsi" w:cs="Times New Roman"/>
          <w:sz w:val="24"/>
          <w:szCs w:val="24"/>
          <w:lang w:val="ro-RO" w:eastAsia="ro-RO" w:bidi="ro-RO"/>
        </w:rPr>
        <w:t>Comerțului</w:t>
      </w:r>
      <w:r w:rsidRPr="006B5BCE">
        <w:rPr>
          <w:rFonts w:asciiTheme="majorHAnsi" w:eastAsia="Times New Roman" w:hAnsiTheme="majorHAnsi" w:cs="Times New Roman"/>
          <w:sz w:val="24"/>
          <w:szCs w:val="24"/>
          <w:lang w:val="ro-RO" w:eastAsia="ro-RO" w:bidi="ro-RO"/>
        </w:rPr>
        <w:tab/>
        <w:t>,</w:t>
      </w:r>
    </w:p>
    <w:p w14:paraId="173A6E3C" w14:textId="77777777" w:rsidR="006B5BCE" w:rsidRDefault="009A26D0" w:rsidP="00B22555">
      <w:pPr>
        <w:widowControl w:val="0"/>
        <w:spacing w:after="0" w:line="240" w:lineRule="auto"/>
        <w:jc w:val="both"/>
        <w:rPr>
          <w:rFonts w:asciiTheme="majorHAnsi" w:eastAsia="Times New Roman" w:hAnsiTheme="majorHAnsi" w:cs="Times New Roman"/>
          <w:sz w:val="24"/>
          <w:szCs w:val="24"/>
          <w:lang w:val="ro-RO" w:eastAsia="ro-RO" w:bidi="ro-RO"/>
        </w:rPr>
      </w:pPr>
      <w:r>
        <w:rPr>
          <w:rFonts w:asciiTheme="majorHAnsi" w:eastAsia="Times New Roman" w:hAnsiTheme="majorHAnsi" w:cs="Times New Roman"/>
          <w:sz w:val="24"/>
          <w:szCs w:val="24"/>
          <w:lang w:val="ro-RO" w:eastAsia="ro-RO" w:bidi="ro-RO"/>
        </w:rPr>
        <w:t xml:space="preserve">          </w:t>
      </w:r>
      <w:r w:rsidR="006B5BCE" w:rsidRPr="006B5BCE">
        <w:rPr>
          <w:rFonts w:asciiTheme="majorHAnsi" w:eastAsia="Times New Roman" w:hAnsiTheme="majorHAnsi" w:cs="Times New Roman"/>
          <w:sz w:val="24"/>
          <w:szCs w:val="24"/>
          <w:lang w:val="ro-RO" w:eastAsia="ro-RO" w:bidi="ro-RO"/>
        </w:rPr>
        <w:t>Declar pe pro</w:t>
      </w:r>
      <w:r w:rsidR="009C4C1D" w:rsidRPr="009A26D0">
        <w:rPr>
          <w:rFonts w:asciiTheme="majorHAnsi" w:eastAsia="Times New Roman" w:hAnsiTheme="majorHAnsi" w:cs="Times New Roman"/>
          <w:sz w:val="24"/>
          <w:szCs w:val="24"/>
          <w:lang w:val="ro-RO" w:eastAsia="ro-RO" w:bidi="ro-RO"/>
        </w:rPr>
        <w:t>p</w:t>
      </w:r>
      <w:r w:rsidR="006B5BCE" w:rsidRPr="006B5BCE">
        <w:rPr>
          <w:rFonts w:asciiTheme="majorHAnsi" w:eastAsia="Times New Roman" w:hAnsiTheme="majorHAnsi" w:cs="Times New Roman"/>
          <w:sz w:val="24"/>
          <w:szCs w:val="24"/>
          <w:lang w:val="ro-RO" w:eastAsia="ro-RO" w:bidi="ro-RO"/>
        </w:rPr>
        <w:t>ria răspundere că locația în care se desfășoară</w:t>
      </w:r>
      <w:r w:rsidR="003F6DED">
        <w:rPr>
          <w:rFonts w:asciiTheme="majorHAnsi" w:eastAsia="Times New Roman" w:hAnsiTheme="majorHAnsi" w:cs="Times New Roman"/>
          <w:sz w:val="24"/>
          <w:szCs w:val="24"/>
          <w:lang w:val="ro-RO" w:eastAsia="ro-RO" w:bidi="ro-RO"/>
        </w:rPr>
        <w:t xml:space="preserve"> activități de jocuri de noroc, </w:t>
      </w:r>
      <w:r w:rsidR="006B5BCE" w:rsidRPr="006B5BCE">
        <w:rPr>
          <w:rFonts w:asciiTheme="majorHAnsi" w:eastAsia="Times New Roman" w:hAnsiTheme="majorHAnsi" w:cs="Times New Roman"/>
          <w:sz w:val="24"/>
          <w:szCs w:val="24"/>
          <w:lang w:val="ro-RO" w:eastAsia="ro-RO" w:bidi="ro-RO"/>
        </w:rPr>
        <w:t>situată</w:t>
      </w:r>
      <w:r w:rsidR="009C4C1D" w:rsidRPr="009A26D0">
        <w:rPr>
          <w:rFonts w:asciiTheme="majorHAnsi" w:eastAsia="Times New Roman" w:hAnsiTheme="majorHAnsi" w:cs="Times New Roman"/>
          <w:sz w:val="24"/>
          <w:szCs w:val="24"/>
          <w:lang w:val="ro-RO" w:eastAsia="ro-RO" w:bidi="ro-RO"/>
        </w:rPr>
        <w:t xml:space="preserve"> în .......................................................</w:t>
      </w:r>
      <w:r w:rsidR="00041D70">
        <w:rPr>
          <w:rFonts w:asciiTheme="majorHAnsi" w:eastAsia="Times New Roman" w:hAnsiTheme="majorHAnsi" w:cs="Times New Roman"/>
          <w:sz w:val="24"/>
          <w:szCs w:val="24"/>
          <w:lang w:val="ro-RO" w:eastAsia="ro-RO" w:bidi="ro-RO"/>
        </w:rPr>
        <w:t>...............................................</w:t>
      </w:r>
      <w:r w:rsidR="009C4C1D" w:rsidRPr="009A26D0">
        <w:rPr>
          <w:rFonts w:asciiTheme="majorHAnsi" w:eastAsia="Times New Roman" w:hAnsiTheme="majorHAnsi" w:cs="Times New Roman"/>
          <w:sz w:val="24"/>
          <w:szCs w:val="24"/>
          <w:lang w:val="ro-RO" w:eastAsia="ro-RO" w:bidi="ro-RO"/>
        </w:rPr>
        <w:t>.</w:t>
      </w:r>
      <w:r w:rsidR="004002BB">
        <w:rPr>
          <w:rFonts w:asciiTheme="majorHAnsi" w:eastAsia="Times New Roman" w:hAnsiTheme="majorHAnsi" w:cs="Times New Roman"/>
          <w:sz w:val="24"/>
          <w:szCs w:val="24"/>
          <w:lang w:val="ro-RO" w:eastAsia="ro-RO" w:bidi="ro-RO"/>
        </w:rPr>
        <w:t xml:space="preserve"> </w:t>
      </w:r>
      <w:r w:rsidR="006B5BCE" w:rsidRPr="006B5BCE">
        <w:rPr>
          <w:rFonts w:asciiTheme="majorHAnsi" w:eastAsia="Times New Roman" w:hAnsiTheme="majorHAnsi" w:cs="Times New Roman"/>
          <w:sz w:val="24"/>
          <w:szCs w:val="24"/>
          <w:lang w:val="ro-RO" w:eastAsia="ro-RO" w:bidi="ro-RO"/>
        </w:rPr>
        <w:t>respect</w:t>
      </w:r>
      <w:r w:rsidR="003F6DED">
        <w:rPr>
          <w:rFonts w:asciiTheme="majorHAnsi" w:eastAsia="Times New Roman" w:hAnsiTheme="majorHAnsi" w:cs="Times New Roman"/>
          <w:sz w:val="24"/>
          <w:szCs w:val="24"/>
          <w:lang w:val="ro-RO" w:eastAsia="ro-RO" w:bidi="ro-RO"/>
        </w:rPr>
        <w:t>ă</w:t>
      </w:r>
      <w:r w:rsidR="006B5BCE" w:rsidRPr="006B5BCE">
        <w:rPr>
          <w:rFonts w:asciiTheme="majorHAnsi" w:eastAsia="Times New Roman" w:hAnsiTheme="majorHAnsi" w:cs="Times New Roman"/>
          <w:sz w:val="24"/>
          <w:szCs w:val="24"/>
          <w:lang w:val="ro-RO" w:eastAsia="ro-RO" w:bidi="ro-RO"/>
        </w:rPr>
        <w:t xml:space="preserve"> t</w:t>
      </w:r>
      <w:r w:rsidR="003F6DED">
        <w:rPr>
          <w:rFonts w:asciiTheme="majorHAnsi" w:eastAsia="Times New Roman" w:hAnsiTheme="majorHAnsi" w:cs="Times New Roman"/>
          <w:sz w:val="24"/>
          <w:szCs w:val="24"/>
          <w:lang w:val="ro-RO" w:eastAsia="ro-RO" w:bidi="ro-RO"/>
        </w:rPr>
        <w:t xml:space="preserve">oate prevederile legale privind </w:t>
      </w:r>
      <w:r w:rsidR="006B5BCE" w:rsidRPr="006B5BCE">
        <w:rPr>
          <w:rFonts w:asciiTheme="majorHAnsi" w:eastAsia="Times New Roman" w:hAnsiTheme="majorHAnsi" w:cs="Times New Roman"/>
          <w:sz w:val="24"/>
          <w:szCs w:val="24"/>
          <w:lang w:val="ro-RO" w:eastAsia="ro-RO" w:bidi="ro-RO"/>
        </w:rPr>
        <w:t>protecția minorilor și prevenirea dependenței de jocurile de noroc.</w:t>
      </w:r>
    </w:p>
    <w:p w14:paraId="37A3A16E" w14:textId="77777777" w:rsidR="003F6DED" w:rsidRDefault="003F6DED" w:rsidP="00B22555">
      <w:pPr>
        <w:widowControl w:val="0"/>
        <w:spacing w:after="0" w:line="240" w:lineRule="auto"/>
        <w:rPr>
          <w:rFonts w:asciiTheme="majorHAnsi" w:eastAsia="Times New Roman" w:hAnsiTheme="majorHAnsi" w:cs="Times New Roman"/>
          <w:sz w:val="24"/>
          <w:szCs w:val="24"/>
          <w:lang w:val="ro-RO" w:eastAsia="ro-RO" w:bidi="ro-RO"/>
        </w:rPr>
      </w:pPr>
    </w:p>
    <w:p w14:paraId="6C7FC026" w14:textId="77777777" w:rsidR="009508D1" w:rsidRDefault="009508D1" w:rsidP="00B22555">
      <w:pPr>
        <w:widowControl w:val="0"/>
        <w:spacing w:after="0" w:line="240" w:lineRule="auto"/>
        <w:rPr>
          <w:rFonts w:asciiTheme="majorHAnsi" w:eastAsia="Times New Roman" w:hAnsiTheme="majorHAnsi" w:cs="Times New Roman"/>
          <w:sz w:val="24"/>
          <w:szCs w:val="24"/>
          <w:lang w:val="ro-RO" w:eastAsia="ro-RO" w:bidi="ro-RO"/>
        </w:rPr>
      </w:pPr>
    </w:p>
    <w:p w14:paraId="4564C6BB" w14:textId="77777777" w:rsidR="004B5AE3" w:rsidRDefault="004B5AE3" w:rsidP="00B22555">
      <w:pPr>
        <w:widowControl w:val="0"/>
        <w:spacing w:after="0" w:line="240" w:lineRule="auto"/>
        <w:rPr>
          <w:rFonts w:asciiTheme="majorHAnsi" w:eastAsia="Times New Roman" w:hAnsiTheme="majorHAnsi" w:cs="Times New Roman"/>
          <w:sz w:val="24"/>
          <w:szCs w:val="24"/>
          <w:lang w:val="ro-RO" w:eastAsia="ro-RO" w:bidi="ro-RO"/>
        </w:rPr>
      </w:pPr>
    </w:p>
    <w:p w14:paraId="242650BA" w14:textId="77777777" w:rsidR="004B5AE3" w:rsidRDefault="004B5AE3" w:rsidP="00B22555">
      <w:pPr>
        <w:widowControl w:val="0"/>
        <w:spacing w:after="0" w:line="240" w:lineRule="auto"/>
        <w:rPr>
          <w:rFonts w:asciiTheme="majorHAnsi" w:eastAsia="Times New Roman" w:hAnsiTheme="majorHAnsi" w:cs="Times New Roman"/>
          <w:sz w:val="24"/>
          <w:szCs w:val="24"/>
          <w:lang w:val="ro-RO" w:eastAsia="ro-RO" w:bidi="ro-RO"/>
        </w:rPr>
      </w:pPr>
    </w:p>
    <w:p w14:paraId="5DB6A782" w14:textId="77777777" w:rsidR="004B5AE3" w:rsidRDefault="004B5AE3" w:rsidP="00B22555">
      <w:pPr>
        <w:widowControl w:val="0"/>
        <w:spacing w:after="0" w:line="240" w:lineRule="auto"/>
        <w:rPr>
          <w:rFonts w:asciiTheme="majorHAnsi" w:eastAsia="Times New Roman" w:hAnsiTheme="majorHAnsi" w:cs="Times New Roman"/>
          <w:sz w:val="24"/>
          <w:szCs w:val="24"/>
          <w:lang w:val="ro-RO" w:eastAsia="ro-RO" w:bidi="ro-RO"/>
        </w:rPr>
      </w:pPr>
    </w:p>
    <w:p w14:paraId="4A28D1F3" w14:textId="77777777" w:rsidR="004B5AE3" w:rsidRDefault="004B5AE3" w:rsidP="00B22555">
      <w:pPr>
        <w:widowControl w:val="0"/>
        <w:spacing w:after="0" w:line="240" w:lineRule="auto"/>
        <w:rPr>
          <w:rFonts w:asciiTheme="majorHAnsi" w:eastAsia="Times New Roman" w:hAnsiTheme="majorHAnsi" w:cs="Times New Roman"/>
          <w:sz w:val="24"/>
          <w:szCs w:val="24"/>
          <w:lang w:val="ro-RO" w:eastAsia="ro-RO" w:bidi="ro-RO"/>
        </w:rPr>
      </w:pPr>
    </w:p>
    <w:p w14:paraId="7BFB6A10" w14:textId="77777777" w:rsidR="009508D1" w:rsidRDefault="009508D1" w:rsidP="00B22555">
      <w:pPr>
        <w:widowControl w:val="0"/>
        <w:spacing w:after="0" w:line="240" w:lineRule="auto"/>
        <w:rPr>
          <w:rFonts w:asciiTheme="majorHAnsi" w:eastAsia="Times New Roman" w:hAnsiTheme="majorHAnsi" w:cs="Times New Roman"/>
          <w:sz w:val="24"/>
          <w:szCs w:val="24"/>
          <w:lang w:val="ro-RO" w:eastAsia="ro-RO" w:bidi="ro-RO"/>
        </w:rPr>
      </w:pPr>
    </w:p>
    <w:p w14:paraId="7720D62E" w14:textId="77777777" w:rsidR="003F6DED" w:rsidRPr="00594B3D" w:rsidRDefault="00E372C1" w:rsidP="00B22555">
      <w:pPr>
        <w:widowControl w:val="0"/>
        <w:spacing w:after="0" w:line="240" w:lineRule="auto"/>
        <w:rPr>
          <w:rFonts w:asciiTheme="majorHAnsi" w:eastAsia="Times New Roman" w:hAnsiTheme="majorHAnsi" w:cs="Times New Roman"/>
          <w:sz w:val="24"/>
          <w:szCs w:val="24"/>
          <w:lang w:eastAsia="ro-RO" w:bidi="ro-RO"/>
        </w:rPr>
      </w:pPr>
      <w:r>
        <w:rPr>
          <w:rFonts w:asciiTheme="majorHAnsi" w:eastAsia="Times New Roman" w:hAnsiTheme="majorHAnsi" w:cs="Times New Roman"/>
          <w:sz w:val="24"/>
          <w:szCs w:val="24"/>
          <w:lang w:val="ro-RO" w:eastAsia="ro-RO" w:bidi="ro-RO"/>
        </w:rPr>
        <w:t xml:space="preserve">  </w:t>
      </w:r>
      <w:r w:rsidR="00594B3D">
        <w:rPr>
          <w:rFonts w:asciiTheme="majorHAnsi" w:eastAsia="Times New Roman" w:hAnsiTheme="majorHAnsi" w:cs="Times New Roman"/>
          <w:sz w:val="24"/>
          <w:szCs w:val="24"/>
          <w:lang w:val="ro-RO" w:eastAsia="ro-RO" w:bidi="ro-RO"/>
        </w:rPr>
        <w:t>Data</w:t>
      </w:r>
      <w:r w:rsidR="00594B3D" w:rsidRPr="00E372C1">
        <w:rPr>
          <w:rFonts w:asciiTheme="majorHAnsi" w:eastAsia="Times New Roman" w:hAnsiTheme="majorHAnsi" w:cs="Times New Roman"/>
          <w:sz w:val="24"/>
          <w:szCs w:val="24"/>
          <w:lang w:eastAsia="ro-RO" w:bidi="ro-RO"/>
        </w:rPr>
        <w:t>:</w:t>
      </w:r>
      <w:r w:rsidRPr="00E372C1">
        <w:rPr>
          <w:rFonts w:asciiTheme="majorHAnsi" w:eastAsia="Times New Roman" w:hAnsiTheme="majorHAnsi" w:cs="Times New Roman"/>
          <w:sz w:val="24"/>
          <w:szCs w:val="24"/>
          <w:lang w:eastAsia="ro-RO" w:bidi="ro-RO"/>
        </w:rPr>
        <w:t xml:space="preserve">                              </w:t>
      </w:r>
      <w:r>
        <w:rPr>
          <w:rFonts w:asciiTheme="majorHAnsi" w:eastAsia="Times New Roman" w:hAnsiTheme="majorHAnsi" w:cs="Times New Roman"/>
          <w:sz w:val="24"/>
          <w:szCs w:val="24"/>
          <w:lang w:eastAsia="ro-RO" w:bidi="ro-RO"/>
        </w:rPr>
        <w:t xml:space="preserve">                                                                  </w:t>
      </w:r>
      <w:r w:rsidRPr="00E372C1">
        <w:rPr>
          <w:rFonts w:asciiTheme="majorHAnsi" w:hAnsiTheme="majorHAnsi"/>
          <w:sz w:val="24"/>
          <w:szCs w:val="24"/>
        </w:rPr>
        <w:t>Semnătura operatorului economic</w:t>
      </w:r>
      <w:r w:rsidR="00AF208B">
        <w:rPr>
          <w:rFonts w:asciiTheme="majorHAnsi" w:hAnsiTheme="majorHAnsi"/>
          <w:sz w:val="24"/>
          <w:szCs w:val="24"/>
        </w:rPr>
        <w:t>:</w:t>
      </w:r>
    </w:p>
    <w:p w14:paraId="41C591FB" w14:textId="77777777" w:rsidR="003F6DED" w:rsidRDefault="003F6DED" w:rsidP="00B22555">
      <w:pPr>
        <w:widowControl w:val="0"/>
        <w:spacing w:after="0" w:line="240" w:lineRule="auto"/>
        <w:rPr>
          <w:rFonts w:asciiTheme="majorHAnsi" w:eastAsia="Times New Roman" w:hAnsiTheme="majorHAnsi" w:cs="Times New Roman"/>
          <w:sz w:val="24"/>
          <w:szCs w:val="24"/>
          <w:lang w:val="ro-RO" w:eastAsia="ro-RO" w:bidi="ro-RO"/>
        </w:rPr>
      </w:pPr>
    </w:p>
    <w:p w14:paraId="537E19FB" w14:textId="77777777" w:rsidR="003F6DED" w:rsidRDefault="003F6DED" w:rsidP="00B22555">
      <w:pPr>
        <w:widowControl w:val="0"/>
        <w:spacing w:after="0" w:line="240" w:lineRule="auto"/>
        <w:rPr>
          <w:rFonts w:asciiTheme="majorHAnsi" w:eastAsia="Times New Roman" w:hAnsiTheme="majorHAnsi" w:cs="Times New Roman"/>
          <w:sz w:val="24"/>
          <w:szCs w:val="24"/>
          <w:lang w:val="ro-RO" w:eastAsia="ro-RO" w:bidi="ro-RO"/>
        </w:rPr>
      </w:pPr>
    </w:p>
    <w:p w14:paraId="27B79D2F" w14:textId="77777777" w:rsidR="003F6DED" w:rsidRPr="009A26D0" w:rsidRDefault="003F6DED" w:rsidP="00B22555">
      <w:pPr>
        <w:widowControl w:val="0"/>
        <w:spacing w:after="0" w:line="240" w:lineRule="auto"/>
        <w:rPr>
          <w:rFonts w:asciiTheme="majorHAnsi" w:eastAsia="Times New Roman" w:hAnsiTheme="majorHAnsi" w:cs="Times New Roman"/>
          <w:sz w:val="24"/>
          <w:szCs w:val="24"/>
          <w:lang w:val="ro-RO" w:eastAsia="ro-RO" w:bidi="ro-RO"/>
        </w:rPr>
      </w:pPr>
    </w:p>
    <w:p w14:paraId="4A15D63C" w14:textId="77777777" w:rsidR="009C4C1D" w:rsidRPr="006B5BCE" w:rsidRDefault="009C4C1D" w:rsidP="00B22555">
      <w:pPr>
        <w:widowControl w:val="0"/>
        <w:spacing w:after="0" w:line="240" w:lineRule="auto"/>
        <w:rPr>
          <w:rFonts w:asciiTheme="majorHAnsi" w:eastAsia="Times New Roman" w:hAnsiTheme="majorHAnsi" w:cs="Times New Roman"/>
          <w:sz w:val="24"/>
          <w:szCs w:val="24"/>
          <w:lang w:val="ro-RO" w:eastAsia="ro-RO" w:bidi="ro-RO"/>
        </w:rPr>
      </w:pPr>
    </w:p>
    <w:p w14:paraId="42C8A48C" w14:textId="77777777" w:rsidR="006B5BCE" w:rsidRPr="00B07FCB" w:rsidRDefault="00B07FCB" w:rsidP="00B22555">
      <w:pPr>
        <w:spacing w:line="240" w:lineRule="auto"/>
        <w:jc w:val="both"/>
        <w:rPr>
          <w:rFonts w:asciiTheme="majorHAnsi" w:hAnsiTheme="majorHAnsi"/>
          <w:sz w:val="24"/>
          <w:szCs w:val="24"/>
          <w:lang w:val="ro-RO"/>
        </w:rPr>
      </w:pPr>
      <w:r>
        <w:rPr>
          <w:rFonts w:asciiTheme="majorHAnsi" w:eastAsia="Courier New" w:hAnsiTheme="majorHAnsi" w:cs="Courier New"/>
          <w:color w:val="000000"/>
          <w:sz w:val="24"/>
          <w:szCs w:val="24"/>
          <w:lang w:val="ro-RO" w:eastAsia="ro-RO" w:bidi="ro-RO"/>
        </w:rPr>
        <w:t xml:space="preserve">                                                                   </w:t>
      </w:r>
      <w:r w:rsidR="00767862">
        <w:rPr>
          <w:rFonts w:asciiTheme="majorHAnsi" w:eastAsia="Courier New" w:hAnsiTheme="majorHAnsi" w:cs="Courier New"/>
          <w:color w:val="000000"/>
          <w:sz w:val="24"/>
          <w:szCs w:val="24"/>
          <w:lang w:val="ro-RO" w:eastAsia="ro-RO" w:bidi="ro-RO"/>
        </w:rPr>
        <w:t xml:space="preserve">                             </w:t>
      </w:r>
    </w:p>
    <w:sectPr w:rsidR="006B5BCE" w:rsidRPr="00B07FCB" w:rsidSect="004B5AE3">
      <w:pgSz w:w="12240" w:h="15840"/>
      <w:pgMar w:top="1135" w:right="118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1F59A8"/>
    <w:multiLevelType w:val="hybridMultilevel"/>
    <w:tmpl w:val="27261FF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10842"/>
    <w:multiLevelType w:val="hybridMultilevel"/>
    <w:tmpl w:val="FA5C3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39FA"/>
    <w:multiLevelType w:val="hybridMultilevel"/>
    <w:tmpl w:val="BF40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55B9F"/>
    <w:multiLevelType w:val="hybridMultilevel"/>
    <w:tmpl w:val="330800CE"/>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 w15:restartNumberingAfterBreak="0">
    <w:nsid w:val="0B445E46"/>
    <w:multiLevelType w:val="multilevel"/>
    <w:tmpl w:val="BED69748"/>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602A8"/>
    <w:multiLevelType w:val="multilevel"/>
    <w:tmpl w:val="3D741A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4F3C4A"/>
    <w:multiLevelType w:val="multilevel"/>
    <w:tmpl w:val="28D2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72356"/>
    <w:multiLevelType w:val="hybridMultilevel"/>
    <w:tmpl w:val="B108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77F67"/>
    <w:multiLevelType w:val="multilevel"/>
    <w:tmpl w:val="EFB699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D46DA"/>
    <w:multiLevelType w:val="hybridMultilevel"/>
    <w:tmpl w:val="9B58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896F6"/>
    <w:multiLevelType w:val="hybridMultilevel"/>
    <w:tmpl w:val="BE4394E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FB537E"/>
    <w:multiLevelType w:val="multilevel"/>
    <w:tmpl w:val="928ED1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7D560D"/>
    <w:multiLevelType w:val="multilevel"/>
    <w:tmpl w:val="EEC23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F35E95"/>
    <w:multiLevelType w:val="hybridMultilevel"/>
    <w:tmpl w:val="75A4B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44815"/>
    <w:multiLevelType w:val="hybridMultilevel"/>
    <w:tmpl w:val="3906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90D82"/>
    <w:multiLevelType w:val="multilevel"/>
    <w:tmpl w:val="E9B66E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6B0BC2"/>
    <w:multiLevelType w:val="multilevel"/>
    <w:tmpl w:val="9A8456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EC6C0A"/>
    <w:multiLevelType w:val="multilevel"/>
    <w:tmpl w:val="FA088A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117F12"/>
    <w:multiLevelType w:val="multilevel"/>
    <w:tmpl w:val="5C7EB5E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5F3F20"/>
    <w:multiLevelType w:val="hybridMultilevel"/>
    <w:tmpl w:val="E618DE3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16cid:durableId="1051418277">
    <w:abstractNumId w:val="12"/>
  </w:num>
  <w:num w:numId="2" w16cid:durableId="1157112894">
    <w:abstractNumId w:val="4"/>
  </w:num>
  <w:num w:numId="3" w16cid:durableId="119962333">
    <w:abstractNumId w:val="5"/>
  </w:num>
  <w:num w:numId="4" w16cid:durableId="1557743968">
    <w:abstractNumId w:val="11"/>
  </w:num>
  <w:num w:numId="5" w16cid:durableId="1343434922">
    <w:abstractNumId w:val="15"/>
  </w:num>
  <w:num w:numId="6" w16cid:durableId="1086998894">
    <w:abstractNumId w:val="16"/>
  </w:num>
  <w:num w:numId="7" w16cid:durableId="1060252019">
    <w:abstractNumId w:val="18"/>
  </w:num>
  <w:num w:numId="8" w16cid:durableId="925072990">
    <w:abstractNumId w:val="17"/>
  </w:num>
  <w:num w:numId="9" w16cid:durableId="678166860">
    <w:abstractNumId w:val="8"/>
  </w:num>
  <w:num w:numId="10" w16cid:durableId="2029022329">
    <w:abstractNumId w:val="2"/>
  </w:num>
  <w:num w:numId="11" w16cid:durableId="2072845378">
    <w:abstractNumId w:val="9"/>
  </w:num>
  <w:num w:numId="12" w16cid:durableId="503587903">
    <w:abstractNumId w:val="19"/>
  </w:num>
  <w:num w:numId="13" w16cid:durableId="696471281">
    <w:abstractNumId w:val="7"/>
  </w:num>
  <w:num w:numId="14" w16cid:durableId="671953000">
    <w:abstractNumId w:val="10"/>
  </w:num>
  <w:num w:numId="15" w16cid:durableId="334038732">
    <w:abstractNumId w:val="14"/>
  </w:num>
  <w:num w:numId="16" w16cid:durableId="604965152">
    <w:abstractNumId w:val="0"/>
  </w:num>
  <w:num w:numId="17" w16cid:durableId="953446204">
    <w:abstractNumId w:val="1"/>
  </w:num>
  <w:num w:numId="18" w16cid:durableId="75982740">
    <w:abstractNumId w:val="13"/>
  </w:num>
  <w:num w:numId="19" w16cid:durableId="1923681426">
    <w:abstractNumId w:val="3"/>
  </w:num>
  <w:num w:numId="20" w16cid:durableId="1486583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7B"/>
    <w:rsid w:val="00000F41"/>
    <w:rsid w:val="00007AED"/>
    <w:rsid w:val="00010CD1"/>
    <w:rsid w:val="000141A0"/>
    <w:rsid w:val="00040F7A"/>
    <w:rsid w:val="00041D70"/>
    <w:rsid w:val="0004217E"/>
    <w:rsid w:val="00047EFE"/>
    <w:rsid w:val="000509AF"/>
    <w:rsid w:val="0005743E"/>
    <w:rsid w:val="00062711"/>
    <w:rsid w:val="00065FD9"/>
    <w:rsid w:val="00067C13"/>
    <w:rsid w:val="00067C2C"/>
    <w:rsid w:val="0007047B"/>
    <w:rsid w:val="0007048C"/>
    <w:rsid w:val="00075690"/>
    <w:rsid w:val="00077CEE"/>
    <w:rsid w:val="000801CD"/>
    <w:rsid w:val="000839C2"/>
    <w:rsid w:val="00086075"/>
    <w:rsid w:val="00093406"/>
    <w:rsid w:val="00094BE9"/>
    <w:rsid w:val="000A0C3B"/>
    <w:rsid w:val="000A4537"/>
    <w:rsid w:val="000B15E6"/>
    <w:rsid w:val="000B6433"/>
    <w:rsid w:val="000B7683"/>
    <w:rsid w:val="000D1374"/>
    <w:rsid w:val="000D2811"/>
    <w:rsid w:val="000D283D"/>
    <w:rsid w:val="000D28EE"/>
    <w:rsid w:val="000D3801"/>
    <w:rsid w:val="000D518E"/>
    <w:rsid w:val="000D5238"/>
    <w:rsid w:val="000D5C1D"/>
    <w:rsid w:val="000E3731"/>
    <w:rsid w:val="000E4E73"/>
    <w:rsid w:val="000F44FA"/>
    <w:rsid w:val="001020A9"/>
    <w:rsid w:val="00104AFF"/>
    <w:rsid w:val="00105FD1"/>
    <w:rsid w:val="001122B3"/>
    <w:rsid w:val="00115189"/>
    <w:rsid w:val="00115200"/>
    <w:rsid w:val="001305E5"/>
    <w:rsid w:val="00135083"/>
    <w:rsid w:val="001368BF"/>
    <w:rsid w:val="00150F86"/>
    <w:rsid w:val="001565B4"/>
    <w:rsid w:val="00156997"/>
    <w:rsid w:val="001652FC"/>
    <w:rsid w:val="00173E8D"/>
    <w:rsid w:val="00184E64"/>
    <w:rsid w:val="00185443"/>
    <w:rsid w:val="001915C0"/>
    <w:rsid w:val="00195B08"/>
    <w:rsid w:val="0019773E"/>
    <w:rsid w:val="001A4585"/>
    <w:rsid w:val="001B1089"/>
    <w:rsid w:val="001B1701"/>
    <w:rsid w:val="001B3558"/>
    <w:rsid w:val="001B64DB"/>
    <w:rsid w:val="001C0F83"/>
    <w:rsid w:val="001C571C"/>
    <w:rsid w:val="001C7ADE"/>
    <w:rsid w:val="001D0792"/>
    <w:rsid w:val="001D661F"/>
    <w:rsid w:val="001E6442"/>
    <w:rsid w:val="001F2F51"/>
    <w:rsid w:val="002025EB"/>
    <w:rsid w:val="00202D41"/>
    <w:rsid w:val="00206F3B"/>
    <w:rsid w:val="002079C2"/>
    <w:rsid w:val="00215BAE"/>
    <w:rsid w:val="0022147B"/>
    <w:rsid w:val="002245E0"/>
    <w:rsid w:val="002253D1"/>
    <w:rsid w:val="00227948"/>
    <w:rsid w:val="002378B2"/>
    <w:rsid w:val="00243E00"/>
    <w:rsid w:val="00251D68"/>
    <w:rsid w:val="00253365"/>
    <w:rsid w:val="002579B2"/>
    <w:rsid w:val="0026033C"/>
    <w:rsid w:val="00262F37"/>
    <w:rsid w:val="00264270"/>
    <w:rsid w:val="00270440"/>
    <w:rsid w:val="00272537"/>
    <w:rsid w:val="0027628C"/>
    <w:rsid w:val="002816A5"/>
    <w:rsid w:val="00281A49"/>
    <w:rsid w:val="0028515E"/>
    <w:rsid w:val="00287249"/>
    <w:rsid w:val="002905CB"/>
    <w:rsid w:val="0029467D"/>
    <w:rsid w:val="0029601E"/>
    <w:rsid w:val="002967D0"/>
    <w:rsid w:val="002A1154"/>
    <w:rsid w:val="002A6251"/>
    <w:rsid w:val="002A7855"/>
    <w:rsid w:val="002C31DC"/>
    <w:rsid w:val="002C4516"/>
    <w:rsid w:val="002D2D57"/>
    <w:rsid w:val="002D77C7"/>
    <w:rsid w:val="002E0B52"/>
    <w:rsid w:val="002E6FA7"/>
    <w:rsid w:val="002F0C0A"/>
    <w:rsid w:val="002F47CD"/>
    <w:rsid w:val="0030757F"/>
    <w:rsid w:val="00314EF9"/>
    <w:rsid w:val="00316C5F"/>
    <w:rsid w:val="0032138C"/>
    <w:rsid w:val="003256A6"/>
    <w:rsid w:val="00346B18"/>
    <w:rsid w:val="00350C14"/>
    <w:rsid w:val="00352590"/>
    <w:rsid w:val="003536FB"/>
    <w:rsid w:val="003579EC"/>
    <w:rsid w:val="0036219B"/>
    <w:rsid w:val="00362453"/>
    <w:rsid w:val="003645D7"/>
    <w:rsid w:val="00373B80"/>
    <w:rsid w:val="003817C2"/>
    <w:rsid w:val="00386DE5"/>
    <w:rsid w:val="00392BEF"/>
    <w:rsid w:val="00397629"/>
    <w:rsid w:val="003A0F10"/>
    <w:rsid w:val="003A19E1"/>
    <w:rsid w:val="003A693A"/>
    <w:rsid w:val="003B0504"/>
    <w:rsid w:val="003B7C2A"/>
    <w:rsid w:val="003C05A5"/>
    <w:rsid w:val="003C598D"/>
    <w:rsid w:val="003D142B"/>
    <w:rsid w:val="003D1C30"/>
    <w:rsid w:val="003E5AEA"/>
    <w:rsid w:val="003F4BE2"/>
    <w:rsid w:val="003F6DED"/>
    <w:rsid w:val="004002BB"/>
    <w:rsid w:val="00401C3B"/>
    <w:rsid w:val="0040257A"/>
    <w:rsid w:val="004059FC"/>
    <w:rsid w:val="0041039D"/>
    <w:rsid w:val="00411714"/>
    <w:rsid w:val="00426875"/>
    <w:rsid w:val="00432146"/>
    <w:rsid w:val="004337F5"/>
    <w:rsid w:val="00434035"/>
    <w:rsid w:val="00436754"/>
    <w:rsid w:val="00445612"/>
    <w:rsid w:val="00455FAB"/>
    <w:rsid w:val="00467632"/>
    <w:rsid w:val="00472E7F"/>
    <w:rsid w:val="00483535"/>
    <w:rsid w:val="00490B97"/>
    <w:rsid w:val="004910AF"/>
    <w:rsid w:val="004925EB"/>
    <w:rsid w:val="00496D61"/>
    <w:rsid w:val="00497D7D"/>
    <w:rsid w:val="004A55F1"/>
    <w:rsid w:val="004A7F6D"/>
    <w:rsid w:val="004B5AE3"/>
    <w:rsid w:val="004B5C63"/>
    <w:rsid w:val="004B5CA8"/>
    <w:rsid w:val="004C1EDA"/>
    <w:rsid w:val="004C53FE"/>
    <w:rsid w:val="004C554A"/>
    <w:rsid w:val="004C7F91"/>
    <w:rsid w:val="004D2D50"/>
    <w:rsid w:val="004D637A"/>
    <w:rsid w:val="004D6872"/>
    <w:rsid w:val="004E146A"/>
    <w:rsid w:val="004E36C9"/>
    <w:rsid w:val="004E4FC7"/>
    <w:rsid w:val="004E6137"/>
    <w:rsid w:val="004F76E5"/>
    <w:rsid w:val="00502B1A"/>
    <w:rsid w:val="00502C4C"/>
    <w:rsid w:val="005049D1"/>
    <w:rsid w:val="00504E1C"/>
    <w:rsid w:val="0050574D"/>
    <w:rsid w:val="00514241"/>
    <w:rsid w:val="00514769"/>
    <w:rsid w:val="00515F1F"/>
    <w:rsid w:val="005165AC"/>
    <w:rsid w:val="00531163"/>
    <w:rsid w:val="00536F05"/>
    <w:rsid w:val="00537CF2"/>
    <w:rsid w:val="00540B24"/>
    <w:rsid w:val="005479AD"/>
    <w:rsid w:val="00554377"/>
    <w:rsid w:val="00555BCA"/>
    <w:rsid w:val="00556FC7"/>
    <w:rsid w:val="005660C1"/>
    <w:rsid w:val="00567580"/>
    <w:rsid w:val="00567FAC"/>
    <w:rsid w:val="00571454"/>
    <w:rsid w:val="00571DE3"/>
    <w:rsid w:val="005734F0"/>
    <w:rsid w:val="0057568B"/>
    <w:rsid w:val="0058588F"/>
    <w:rsid w:val="00593DED"/>
    <w:rsid w:val="00594B3D"/>
    <w:rsid w:val="00594EFE"/>
    <w:rsid w:val="00595C47"/>
    <w:rsid w:val="00596C5F"/>
    <w:rsid w:val="005A1003"/>
    <w:rsid w:val="005A1BC1"/>
    <w:rsid w:val="005A3EDC"/>
    <w:rsid w:val="005A67F4"/>
    <w:rsid w:val="005A70DD"/>
    <w:rsid w:val="005B187C"/>
    <w:rsid w:val="005B2FC2"/>
    <w:rsid w:val="005B5B50"/>
    <w:rsid w:val="005C3D28"/>
    <w:rsid w:val="005D0616"/>
    <w:rsid w:val="005E0986"/>
    <w:rsid w:val="00603661"/>
    <w:rsid w:val="00607E98"/>
    <w:rsid w:val="00617A7E"/>
    <w:rsid w:val="00620A04"/>
    <w:rsid w:val="00622684"/>
    <w:rsid w:val="0062317B"/>
    <w:rsid w:val="00624D6C"/>
    <w:rsid w:val="006250E2"/>
    <w:rsid w:val="00626B94"/>
    <w:rsid w:val="00636337"/>
    <w:rsid w:val="006422EB"/>
    <w:rsid w:val="00653B92"/>
    <w:rsid w:val="00656B0F"/>
    <w:rsid w:val="00657093"/>
    <w:rsid w:val="00657A2B"/>
    <w:rsid w:val="00660481"/>
    <w:rsid w:val="0067179E"/>
    <w:rsid w:val="00694751"/>
    <w:rsid w:val="006A19D7"/>
    <w:rsid w:val="006A348D"/>
    <w:rsid w:val="006B10ED"/>
    <w:rsid w:val="006B5BCE"/>
    <w:rsid w:val="006C464B"/>
    <w:rsid w:val="006C4F86"/>
    <w:rsid w:val="006C5FD3"/>
    <w:rsid w:val="006C64BC"/>
    <w:rsid w:val="006D05E3"/>
    <w:rsid w:val="006D7766"/>
    <w:rsid w:val="006E3486"/>
    <w:rsid w:val="006E366E"/>
    <w:rsid w:val="006F22DC"/>
    <w:rsid w:val="00704B1C"/>
    <w:rsid w:val="00706471"/>
    <w:rsid w:val="0072072C"/>
    <w:rsid w:val="00726ED4"/>
    <w:rsid w:val="00730076"/>
    <w:rsid w:val="00736BFF"/>
    <w:rsid w:val="007467E7"/>
    <w:rsid w:val="00753AB3"/>
    <w:rsid w:val="0075459D"/>
    <w:rsid w:val="00767862"/>
    <w:rsid w:val="007726E2"/>
    <w:rsid w:val="00775179"/>
    <w:rsid w:val="00775561"/>
    <w:rsid w:val="00781456"/>
    <w:rsid w:val="00783878"/>
    <w:rsid w:val="00784735"/>
    <w:rsid w:val="00785A9E"/>
    <w:rsid w:val="007A0DE6"/>
    <w:rsid w:val="007A2062"/>
    <w:rsid w:val="007A22E9"/>
    <w:rsid w:val="007A46A9"/>
    <w:rsid w:val="007A7CE2"/>
    <w:rsid w:val="007B5081"/>
    <w:rsid w:val="007C55FC"/>
    <w:rsid w:val="007C641C"/>
    <w:rsid w:val="007D09C9"/>
    <w:rsid w:val="007D1D4D"/>
    <w:rsid w:val="007D7162"/>
    <w:rsid w:val="007E27F2"/>
    <w:rsid w:val="007F1BC6"/>
    <w:rsid w:val="007F35CF"/>
    <w:rsid w:val="00801A6E"/>
    <w:rsid w:val="00805FAD"/>
    <w:rsid w:val="00807BE0"/>
    <w:rsid w:val="00814FD8"/>
    <w:rsid w:val="00823855"/>
    <w:rsid w:val="00824F3C"/>
    <w:rsid w:val="00825B88"/>
    <w:rsid w:val="008303C4"/>
    <w:rsid w:val="00833CD8"/>
    <w:rsid w:val="00835289"/>
    <w:rsid w:val="00836456"/>
    <w:rsid w:val="00840447"/>
    <w:rsid w:val="008474A3"/>
    <w:rsid w:val="008570A4"/>
    <w:rsid w:val="00865877"/>
    <w:rsid w:val="008770FB"/>
    <w:rsid w:val="00877DC1"/>
    <w:rsid w:val="00881ECB"/>
    <w:rsid w:val="008852CE"/>
    <w:rsid w:val="00887BA7"/>
    <w:rsid w:val="008934BC"/>
    <w:rsid w:val="00893C0A"/>
    <w:rsid w:val="00897933"/>
    <w:rsid w:val="008A1E85"/>
    <w:rsid w:val="008B41B1"/>
    <w:rsid w:val="008C0984"/>
    <w:rsid w:val="008C4B6D"/>
    <w:rsid w:val="008C63AA"/>
    <w:rsid w:val="008C64A1"/>
    <w:rsid w:val="008D1360"/>
    <w:rsid w:val="008E55B3"/>
    <w:rsid w:val="008E61A6"/>
    <w:rsid w:val="008F034D"/>
    <w:rsid w:val="008F3F92"/>
    <w:rsid w:val="008F71C3"/>
    <w:rsid w:val="008F75D2"/>
    <w:rsid w:val="008F7CEB"/>
    <w:rsid w:val="0090399C"/>
    <w:rsid w:val="009110F3"/>
    <w:rsid w:val="009116C0"/>
    <w:rsid w:val="00912ECE"/>
    <w:rsid w:val="009133B9"/>
    <w:rsid w:val="00915D2D"/>
    <w:rsid w:val="009200CF"/>
    <w:rsid w:val="0093125E"/>
    <w:rsid w:val="009362FC"/>
    <w:rsid w:val="009425F7"/>
    <w:rsid w:val="009508D1"/>
    <w:rsid w:val="0095179C"/>
    <w:rsid w:val="009527C2"/>
    <w:rsid w:val="00953E0C"/>
    <w:rsid w:val="00956491"/>
    <w:rsid w:val="00971A5C"/>
    <w:rsid w:val="009722AA"/>
    <w:rsid w:val="009822DF"/>
    <w:rsid w:val="0099201F"/>
    <w:rsid w:val="00993804"/>
    <w:rsid w:val="009A26D0"/>
    <w:rsid w:val="009A4F55"/>
    <w:rsid w:val="009B1785"/>
    <w:rsid w:val="009C4C1D"/>
    <w:rsid w:val="009C798A"/>
    <w:rsid w:val="009C7FE8"/>
    <w:rsid w:val="009E4E1F"/>
    <w:rsid w:val="009E6B75"/>
    <w:rsid w:val="009F0B86"/>
    <w:rsid w:val="009F7D4D"/>
    <w:rsid w:val="00A02685"/>
    <w:rsid w:val="00A05436"/>
    <w:rsid w:val="00A0745B"/>
    <w:rsid w:val="00A13BCD"/>
    <w:rsid w:val="00A17108"/>
    <w:rsid w:val="00A20664"/>
    <w:rsid w:val="00A21862"/>
    <w:rsid w:val="00A33E2A"/>
    <w:rsid w:val="00A405D7"/>
    <w:rsid w:val="00A409BB"/>
    <w:rsid w:val="00A427F4"/>
    <w:rsid w:val="00A444A9"/>
    <w:rsid w:val="00A44FC7"/>
    <w:rsid w:val="00A45ADD"/>
    <w:rsid w:val="00A539CC"/>
    <w:rsid w:val="00A66E57"/>
    <w:rsid w:val="00A70B87"/>
    <w:rsid w:val="00A81ED7"/>
    <w:rsid w:val="00A85FE9"/>
    <w:rsid w:val="00A87CDE"/>
    <w:rsid w:val="00A91907"/>
    <w:rsid w:val="00A94A15"/>
    <w:rsid w:val="00AA0C7A"/>
    <w:rsid w:val="00AA2BB1"/>
    <w:rsid w:val="00AB1898"/>
    <w:rsid w:val="00AB544F"/>
    <w:rsid w:val="00AB5BF6"/>
    <w:rsid w:val="00AB6F9E"/>
    <w:rsid w:val="00AB77B1"/>
    <w:rsid w:val="00AC1FFD"/>
    <w:rsid w:val="00AC7A91"/>
    <w:rsid w:val="00AD5EB0"/>
    <w:rsid w:val="00AD6853"/>
    <w:rsid w:val="00AE2946"/>
    <w:rsid w:val="00AE5A88"/>
    <w:rsid w:val="00AF08A5"/>
    <w:rsid w:val="00AF1816"/>
    <w:rsid w:val="00AF208B"/>
    <w:rsid w:val="00AF5D98"/>
    <w:rsid w:val="00AF6A3A"/>
    <w:rsid w:val="00B05638"/>
    <w:rsid w:val="00B067B0"/>
    <w:rsid w:val="00B07FCB"/>
    <w:rsid w:val="00B123CF"/>
    <w:rsid w:val="00B1497C"/>
    <w:rsid w:val="00B16B54"/>
    <w:rsid w:val="00B178A4"/>
    <w:rsid w:val="00B205F6"/>
    <w:rsid w:val="00B21D04"/>
    <w:rsid w:val="00B22555"/>
    <w:rsid w:val="00B31598"/>
    <w:rsid w:val="00B3600D"/>
    <w:rsid w:val="00B4044A"/>
    <w:rsid w:val="00B406E3"/>
    <w:rsid w:val="00B51F1B"/>
    <w:rsid w:val="00B5576B"/>
    <w:rsid w:val="00B612BA"/>
    <w:rsid w:val="00B6729C"/>
    <w:rsid w:val="00B72126"/>
    <w:rsid w:val="00B8064C"/>
    <w:rsid w:val="00B813D5"/>
    <w:rsid w:val="00B828DA"/>
    <w:rsid w:val="00B84F6F"/>
    <w:rsid w:val="00B8677E"/>
    <w:rsid w:val="00BA23AA"/>
    <w:rsid w:val="00BA3B3A"/>
    <w:rsid w:val="00BA5118"/>
    <w:rsid w:val="00BA52FF"/>
    <w:rsid w:val="00BB202A"/>
    <w:rsid w:val="00BB325B"/>
    <w:rsid w:val="00BC057A"/>
    <w:rsid w:val="00BC6E2D"/>
    <w:rsid w:val="00BD6AF5"/>
    <w:rsid w:val="00BE2166"/>
    <w:rsid w:val="00C004A2"/>
    <w:rsid w:val="00C05A78"/>
    <w:rsid w:val="00C165CD"/>
    <w:rsid w:val="00C20DE3"/>
    <w:rsid w:val="00C232B2"/>
    <w:rsid w:val="00C249FF"/>
    <w:rsid w:val="00C26254"/>
    <w:rsid w:val="00C31ECE"/>
    <w:rsid w:val="00C35586"/>
    <w:rsid w:val="00C35862"/>
    <w:rsid w:val="00C4280E"/>
    <w:rsid w:val="00C5124F"/>
    <w:rsid w:val="00C545AF"/>
    <w:rsid w:val="00C65FA4"/>
    <w:rsid w:val="00C74D03"/>
    <w:rsid w:val="00C75B5C"/>
    <w:rsid w:val="00C800CD"/>
    <w:rsid w:val="00C80C94"/>
    <w:rsid w:val="00C82D45"/>
    <w:rsid w:val="00C85A83"/>
    <w:rsid w:val="00C87519"/>
    <w:rsid w:val="00C87FD5"/>
    <w:rsid w:val="00CA005B"/>
    <w:rsid w:val="00CA08D4"/>
    <w:rsid w:val="00CB0D24"/>
    <w:rsid w:val="00CC0CC7"/>
    <w:rsid w:val="00CC1EBD"/>
    <w:rsid w:val="00CC1EF1"/>
    <w:rsid w:val="00CC5825"/>
    <w:rsid w:val="00CD56A5"/>
    <w:rsid w:val="00CE190F"/>
    <w:rsid w:val="00CE1A80"/>
    <w:rsid w:val="00CE27D4"/>
    <w:rsid w:val="00CE4085"/>
    <w:rsid w:val="00CE5B5B"/>
    <w:rsid w:val="00CF2A3A"/>
    <w:rsid w:val="00CF407A"/>
    <w:rsid w:val="00CF581E"/>
    <w:rsid w:val="00CF7F9F"/>
    <w:rsid w:val="00D012EB"/>
    <w:rsid w:val="00D03324"/>
    <w:rsid w:val="00D072CD"/>
    <w:rsid w:val="00D131FE"/>
    <w:rsid w:val="00D21410"/>
    <w:rsid w:val="00D2210B"/>
    <w:rsid w:val="00D25BAE"/>
    <w:rsid w:val="00D36F4B"/>
    <w:rsid w:val="00D40045"/>
    <w:rsid w:val="00D479AE"/>
    <w:rsid w:val="00D57755"/>
    <w:rsid w:val="00D8293B"/>
    <w:rsid w:val="00D83589"/>
    <w:rsid w:val="00D860A2"/>
    <w:rsid w:val="00D93E82"/>
    <w:rsid w:val="00D9451C"/>
    <w:rsid w:val="00D96E2F"/>
    <w:rsid w:val="00DB3C04"/>
    <w:rsid w:val="00DB3D75"/>
    <w:rsid w:val="00DC006B"/>
    <w:rsid w:val="00DC1111"/>
    <w:rsid w:val="00DC1178"/>
    <w:rsid w:val="00DC172E"/>
    <w:rsid w:val="00DC6CF0"/>
    <w:rsid w:val="00DC7401"/>
    <w:rsid w:val="00DD221C"/>
    <w:rsid w:val="00DE1E68"/>
    <w:rsid w:val="00DE4EE8"/>
    <w:rsid w:val="00DE54A0"/>
    <w:rsid w:val="00E01A52"/>
    <w:rsid w:val="00E01AF9"/>
    <w:rsid w:val="00E11073"/>
    <w:rsid w:val="00E112CA"/>
    <w:rsid w:val="00E11745"/>
    <w:rsid w:val="00E15B79"/>
    <w:rsid w:val="00E17192"/>
    <w:rsid w:val="00E17641"/>
    <w:rsid w:val="00E17D05"/>
    <w:rsid w:val="00E210AD"/>
    <w:rsid w:val="00E23D29"/>
    <w:rsid w:val="00E3296B"/>
    <w:rsid w:val="00E360EB"/>
    <w:rsid w:val="00E372C1"/>
    <w:rsid w:val="00E42A77"/>
    <w:rsid w:val="00E511E0"/>
    <w:rsid w:val="00E55EDD"/>
    <w:rsid w:val="00E60017"/>
    <w:rsid w:val="00E600C2"/>
    <w:rsid w:val="00E64967"/>
    <w:rsid w:val="00E67F1B"/>
    <w:rsid w:val="00E7320C"/>
    <w:rsid w:val="00E814CF"/>
    <w:rsid w:val="00E85DDF"/>
    <w:rsid w:val="00E86B17"/>
    <w:rsid w:val="00E934D5"/>
    <w:rsid w:val="00EA7166"/>
    <w:rsid w:val="00EB112C"/>
    <w:rsid w:val="00EB3595"/>
    <w:rsid w:val="00EB59F7"/>
    <w:rsid w:val="00EC43DB"/>
    <w:rsid w:val="00EC65DF"/>
    <w:rsid w:val="00ED0200"/>
    <w:rsid w:val="00EE1845"/>
    <w:rsid w:val="00EE7389"/>
    <w:rsid w:val="00EE7AE4"/>
    <w:rsid w:val="00EF1303"/>
    <w:rsid w:val="00EF53A9"/>
    <w:rsid w:val="00F01F70"/>
    <w:rsid w:val="00F15348"/>
    <w:rsid w:val="00F168BB"/>
    <w:rsid w:val="00F20733"/>
    <w:rsid w:val="00F34BF4"/>
    <w:rsid w:val="00F40EAF"/>
    <w:rsid w:val="00F47AD8"/>
    <w:rsid w:val="00F516E2"/>
    <w:rsid w:val="00F66099"/>
    <w:rsid w:val="00F71368"/>
    <w:rsid w:val="00F90FFF"/>
    <w:rsid w:val="00F92035"/>
    <w:rsid w:val="00F95F60"/>
    <w:rsid w:val="00FA6388"/>
    <w:rsid w:val="00FB0259"/>
    <w:rsid w:val="00FB75C6"/>
    <w:rsid w:val="00FC030C"/>
    <w:rsid w:val="00FC0D22"/>
    <w:rsid w:val="00FC0DB9"/>
    <w:rsid w:val="00FD319F"/>
    <w:rsid w:val="00FE0DFD"/>
    <w:rsid w:val="00FE4E91"/>
    <w:rsid w:val="00FE5104"/>
    <w:rsid w:val="00FF1454"/>
    <w:rsid w:val="00FF6D09"/>
    <w:rsid w:val="00FF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1BD6"/>
  <w15:docId w15:val="{46AF92BD-D223-43E9-8CDC-553FCDEF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0A4537"/>
    <w:rPr>
      <w:rFonts w:ascii="Cambria" w:eastAsia="Cambria" w:hAnsi="Cambria" w:cs="Cambria"/>
      <w:b/>
      <w:bCs/>
    </w:rPr>
  </w:style>
  <w:style w:type="paragraph" w:customStyle="1" w:styleId="Bodytext20">
    <w:name w:val="Body text (2)"/>
    <w:basedOn w:val="Normal"/>
    <w:link w:val="Bodytext2"/>
    <w:rsid w:val="000A4537"/>
    <w:pPr>
      <w:widowControl w:val="0"/>
      <w:spacing w:after="0" w:line="360" w:lineRule="auto"/>
      <w:ind w:left="340" w:firstLine="460"/>
    </w:pPr>
    <w:rPr>
      <w:rFonts w:ascii="Cambria" w:eastAsia="Cambria" w:hAnsi="Cambria" w:cs="Cambria"/>
      <w:b/>
      <w:bCs/>
    </w:rPr>
  </w:style>
  <w:style w:type="paragraph" w:styleId="BodyText">
    <w:name w:val="Body Text"/>
    <w:basedOn w:val="Normal"/>
    <w:link w:val="BodyTextChar"/>
    <w:uiPriority w:val="99"/>
    <w:semiHidden/>
    <w:unhideWhenUsed/>
    <w:rsid w:val="00656B0F"/>
    <w:pPr>
      <w:spacing w:after="120"/>
    </w:pPr>
  </w:style>
  <w:style w:type="character" w:customStyle="1" w:styleId="BodyTextChar">
    <w:name w:val="Body Text Char"/>
    <w:basedOn w:val="DefaultParagraphFont"/>
    <w:link w:val="BodyText"/>
    <w:uiPriority w:val="99"/>
    <w:semiHidden/>
    <w:rsid w:val="00656B0F"/>
  </w:style>
  <w:style w:type="paragraph" w:styleId="ListParagraph">
    <w:name w:val="List Paragraph"/>
    <w:basedOn w:val="Normal"/>
    <w:uiPriority w:val="34"/>
    <w:qFormat/>
    <w:rsid w:val="00E42A77"/>
    <w:pPr>
      <w:ind w:left="720"/>
      <w:contextualSpacing/>
    </w:pPr>
  </w:style>
  <w:style w:type="paragraph" w:customStyle="1" w:styleId="Default">
    <w:name w:val="Default"/>
    <w:rsid w:val="00A17108"/>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7E27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56000-91F9-4B7B-A0D3-37C3C564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dc:creator>
  <cp:keywords/>
  <dc:description/>
  <cp:lastModifiedBy>Secretar</cp:lastModifiedBy>
  <cp:revision>7</cp:revision>
  <cp:lastPrinted>2026-04-24T11:46:00Z</cp:lastPrinted>
  <dcterms:created xsi:type="dcterms:W3CDTF">2026-04-24T11:47:00Z</dcterms:created>
  <dcterms:modified xsi:type="dcterms:W3CDTF">2026-04-28T09:38:00Z</dcterms:modified>
</cp:coreProperties>
</file>