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792C" w14:textId="77777777" w:rsidR="003967FF" w:rsidRPr="00786C88" w:rsidRDefault="003967FF" w:rsidP="003967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 nr. 1a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3E144D59" w14:textId="77777777" w:rsidR="003967FF" w:rsidRPr="00786C88" w:rsidRDefault="003967FF" w:rsidP="003967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BE82A4C" w14:textId="77777777" w:rsidR="003967FF" w:rsidRPr="00786C88" w:rsidRDefault="003967FF" w:rsidP="003967FF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04AB6CB8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3F7690C8" w14:textId="77777777" w:rsidR="003967FF" w:rsidRPr="00786C88" w:rsidRDefault="003967FF" w:rsidP="003967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429D1C80" w14:textId="77777777" w:rsidR="003967FF" w:rsidRPr="00786C88" w:rsidRDefault="003967FF" w:rsidP="003967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205B3E28" w14:textId="77777777" w:rsidR="003967FF" w:rsidRPr="00786C88" w:rsidRDefault="003967FF" w:rsidP="003967F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  <w:r w:rsidRPr="00786C88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Valorile impozabile în cazul clădirilor REZIDENȚIALE deținute de PERSOANE FIZICE</w:t>
      </w:r>
    </w:p>
    <w:p w14:paraId="676C4E55" w14:textId="77777777" w:rsidR="003967FF" w:rsidRPr="00786C88" w:rsidRDefault="003967FF" w:rsidP="003967F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Arial"/>
          <w:lang w:eastAsia="ro-RO"/>
        </w:rPr>
      </w:pPr>
      <w:r w:rsidRPr="00786C88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(</w:t>
      </w:r>
      <w:r w:rsidRPr="00786C88">
        <w:rPr>
          <w:rFonts w:ascii="Times New Roman" w:eastAsia="Times New Roman" w:hAnsi="Times New Roman" w:cs="Arial"/>
          <w:b/>
          <w:sz w:val="24"/>
          <w:szCs w:val="24"/>
          <w:u w:val="single"/>
          <w:lang w:val="ro-RO" w:eastAsia="ro-RO"/>
        </w:rPr>
        <w:t>Art. 457 alin. (1))</w:t>
      </w:r>
    </w:p>
    <w:p w14:paraId="41060FDC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ro-RO"/>
        </w:rPr>
      </w:pPr>
    </w:p>
    <w:p w14:paraId="209B43DD" w14:textId="77777777" w:rsidR="003967FF" w:rsidRPr="00786C88" w:rsidRDefault="003967FF" w:rsidP="003967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lang w:eastAsia="ro-RO"/>
        </w:rPr>
      </w:pPr>
      <w:proofErr w:type="spellStart"/>
      <w:r w:rsidRPr="00786C88">
        <w:rPr>
          <w:rFonts w:ascii="Times New Roman" w:eastAsia="Times New Roman" w:hAnsi="Times New Roman" w:cs="Arial"/>
          <w:lang w:eastAsia="ro-RO"/>
        </w:rPr>
        <w:t>Valoarea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impozabilă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 a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clădirii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,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exprimată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în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 lei, se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determină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prin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înmulţirea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suprafeţei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construite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desfăşurate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 </w:t>
      </w:r>
      <w:proofErr w:type="gramStart"/>
      <w:r w:rsidRPr="00786C88">
        <w:rPr>
          <w:rFonts w:ascii="Times New Roman" w:eastAsia="Times New Roman" w:hAnsi="Times New Roman" w:cs="Arial"/>
          <w:lang w:eastAsia="ro-RO"/>
        </w:rPr>
        <w:t>a</w:t>
      </w:r>
      <w:proofErr w:type="gramEnd"/>
      <w:r w:rsidRPr="00786C88"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acesteia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,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exprimată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înmetri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pătraţi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, cu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valoarea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impozabilă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corespunzătoare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,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exprimată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în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 lei/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mp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 xml:space="preserve">, din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tabelul</w:t>
      </w:r>
      <w:proofErr w:type="spellEnd"/>
      <w:r>
        <w:rPr>
          <w:rFonts w:ascii="Times New Roman" w:eastAsia="Times New Roman" w:hAnsi="Times New Roman" w:cs="Arial"/>
          <w:lang w:eastAsia="ro-RO"/>
        </w:rPr>
        <w:t xml:space="preserve"> </w:t>
      </w:r>
      <w:proofErr w:type="spellStart"/>
      <w:r w:rsidRPr="00786C88">
        <w:rPr>
          <w:rFonts w:ascii="Times New Roman" w:eastAsia="Times New Roman" w:hAnsi="Times New Roman" w:cs="Arial"/>
          <w:lang w:eastAsia="ro-RO"/>
        </w:rPr>
        <w:t>următor</w:t>
      </w:r>
      <w:proofErr w:type="spellEnd"/>
      <w:r w:rsidRPr="00786C88">
        <w:rPr>
          <w:rFonts w:ascii="Times New Roman" w:eastAsia="Times New Roman" w:hAnsi="Times New Roman" w:cs="Arial"/>
          <w:lang w:eastAsia="ro-RO"/>
        </w:rPr>
        <w:t>:</w:t>
      </w:r>
    </w:p>
    <w:p w14:paraId="7F87400F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ro-RO"/>
        </w:rPr>
      </w:pPr>
    </w:p>
    <w:tbl>
      <w:tblPr>
        <w:tblW w:w="99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516"/>
        <w:gridCol w:w="1844"/>
        <w:gridCol w:w="1552"/>
      </w:tblGrid>
      <w:tr w:rsidR="003967FF" w:rsidRPr="00786C88" w14:paraId="02ADF7FF" w14:textId="77777777" w:rsidTr="002A0CD6">
        <w:trPr>
          <w:trHeight w:val="428"/>
        </w:trPr>
        <w:tc>
          <w:tcPr>
            <w:tcW w:w="6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18A4C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val="ro-RO" w:eastAsia="ro-RO"/>
              </w:rPr>
            </w:pPr>
          </w:p>
          <w:p w14:paraId="7013290C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6"/>
                <w:szCs w:val="26"/>
                <w:lang w:val="ro-RO" w:eastAsia="ro-RO"/>
              </w:rPr>
            </w:pPr>
          </w:p>
          <w:p w14:paraId="2A1AAE58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sz w:val="26"/>
                <w:szCs w:val="26"/>
                <w:lang w:val="ro-RO" w:eastAsia="ro-RO"/>
              </w:rPr>
              <w:t>Tipul clădirii</w:t>
            </w:r>
          </w:p>
          <w:p w14:paraId="5C9F2F9F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F2D5CE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 w:eastAsia="ro-RO"/>
              </w:rPr>
              <w:t>Nivelurile aplicabile</w:t>
            </w:r>
          </w:p>
          <w:p w14:paraId="3C012105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 w:eastAsia="ro-RO"/>
              </w:rPr>
              <w:t>în anul 202</w:t>
            </w:r>
            <w:r>
              <w:rPr>
                <w:rFonts w:ascii="Times New Roman" w:eastAsia="Times New Roman" w:hAnsi="Times New Roman" w:cs="Arial"/>
                <w:b/>
                <w:lang w:val="ro-RO" w:eastAsia="ro-RO"/>
              </w:rPr>
              <w:t>6</w:t>
            </w:r>
          </w:p>
          <w:p w14:paraId="125C86D9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Cs/>
                <w:lang w:val="ro-RO" w:eastAsia="ro-RO"/>
              </w:rPr>
              <w:t>Valoarea impozabilă  - lei/m² -</w:t>
            </w:r>
          </w:p>
        </w:tc>
      </w:tr>
      <w:tr w:rsidR="003967FF" w:rsidRPr="00786C88" w14:paraId="41102193" w14:textId="77777777" w:rsidTr="002A0CD6">
        <w:trPr>
          <w:trHeight w:val="427"/>
        </w:trPr>
        <w:tc>
          <w:tcPr>
            <w:tcW w:w="65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F97D9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15219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Cu 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instalatii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de apa, canalizare, electrice si 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incalzire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conditii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cumulative)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77A00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Farainstalatii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de apa, canalizare, electrice si 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incalzire</w:t>
            </w:r>
            <w:proofErr w:type="spellEnd"/>
          </w:p>
        </w:tc>
      </w:tr>
      <w:tr w:rsidR="003967FF" w:rsidRPr="00786C88" w14:paraId="427858AC" w14:textId="77777777" w:rsidTr="002A0CD6"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E4DA7F" w14:textId="77777777" w:rsidR="003967FF" w:rsidRPr="00786C88" w:rsidRDefault="003967FF" w:rsidP="003967FF">
            <w:pPr>
              <w:numPr>
                <w:ilvl w:val="0"/>
                <w:numId w:val="1"/>
              </w:numPr>
              <w:tabs>
                <w:tab w:val="left" w:pos="460"/>
              </w:tabs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26551A">
              <w:rPr>
                <w:rFonts w:ascii="Times New Roman" w:eastAsia="Times New Roman" w:hAnsi="Times New Roman" w:cs="Arial"/>
                <w:b/>
                <w:bCs/>
                <w:lang w:val="ro-RO"/>
              </w:rPr>
              <w:t>A</w:t>
            </w:r>
            <w:r>
              <w:rPr>
                <w:rFonts w:ascii="Times New Roman" w:eastAsia="Times New Roman" w:hAnsi="Times New Roman" w:cs="Arial"/>
                <w:lang w:val="ro-RO"/>
              </w:rPr>
              <w:t>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>Clădire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cu cadre din beton armat sau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cărămidă arsă sau din orice alte materiale rezultate în urma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9F08A9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2.677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1C2306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1.606</w:t>
            </w:r>
          </w:p>
        </w:tc>
      </w:tr>
      <w:tr w:rsidR="003967FF" w:rsidRPr="00786C88" w14:paraId="3B3BC456" w14:textId="77777777" w:rsidTr="002A0CD6"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EEA0DE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B.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Clădire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lemn, din piatră naturală, din cărămidă nearsă, din vălătuci sau din orice alte materiale nesupuse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9E2B14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803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E79493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535</w:t>
            </w:r>
          </w:p>
        </w:tc>
      </w:tr>
      <w:tr w:rsidR="003967FF" w:rsidRPr="00786C88" w14:paraId="50FF4A73" w14:textId="77777777" w:rsidTr="002A0CD6"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E7F786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C.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Clădire-anexă cu cadre din beton armat sau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cărămidă arsă sau din orice alte materiale rezultate în urma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0FB92E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535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FE9F6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469</w:t>
            </w:r>
          </w:p>
        </w:tc>
      </w:tr>
      <w:tr w:rsidR="003967FF" w:rsidRPr="00786C88" w14:paraId="75208683" w14:textId="77777777" w:rsidTr="002A0CD6"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7ED93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D.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Clădire-anexă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lemn, din piatră naturală, din cărămidă nearsă, din vălătuci sau din orice alte materiale nesupuse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C20B67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335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3C3094" w14:textId="77777777" w:rsidR="003967FF" w:rsidRPr="0047091C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Arial"/>
                <w:b/>
                <w:bCs/>
                <w:lang w:val="ro-RO" w:eastAsia="ro-RO"/>
              </w:rPr>
              <w:t>201</w:t>
            </w:r>
          </w:p>
        </w:tc>
      </w:tr>
      <w:tr w:rsidR="003967FF" w:rsidRPr="00786C88" w14:paraId="6656E1EC" w14:textId="77777777" w:rsidTr="002A0CD6"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54D3E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E.</w:t>
            </w:r>
            <w:r w:rsidRPr="00786C88">
              <w:rPr>
                <w:rFonts w:ascii="Times New Roman" w:eastAsia="Times New Roman" w:hAnsi="Times New Roman" w:cs="Arial"/>
                <w:lang w:val="it-IT"/>
              </w:rPr>
              <w:t>În cazul contribuabilului care deţine la aceeaşi adresă, încăperi amplasate la subsol, la demisol şi/sau la mansardă, utilizate ca locuinţă, în oricare dintre tipurile de clădiri prevăzute la lit. A-D</w:t>
            </w: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0134E4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75%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din suma care s-ar aplica clădirii</w:t>
            </w:r>
          </w:p>
        </w:tc>
      </w:tr>
      <w:tr w:rsidR="003967FF" w:rsidRPr="00786C88" w14:paraId="5BC22CB1" w14:textId="77777777" w:rsidTr="002A0CD6"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26056F" w14:textId="77777777" w:rsidR="003967FF" w:rsidRPr="00786C88" w:rsidRDefault="003967F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F.</w:t>
            </w:r>
            <w:r w:rsidRPr="00786C88">
              <w:rPr>
                <w:rFonts w:ascii="Times New Roman" w:eastAsia="Times New Roman" w:hAnsi="Times New Roman" w:cs="Arial"/>
                <w:lang w:val="it-IT"/>
              </w:rPr>
              <w:t>În cazul contribuabilului care deţine la aceeaşi adresă, încăperi amplasate la subsol, la demisol şi/sau la mansardă, utilizate în alte scopuri decât cel de locuinţă, în oricare dintre tipurile de clădiri prevăzute la lit A-D</w:t>
            </w: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B3FFB" w14:textId="77777777" w:rsidR="003967FF" w:rsidRPr="00786C88" w:rsidRDefault="003967F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50%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din suma care s-ar aplica clădirii</w:t>
            </w:r>
          </w:p>
        </w:tc>
      </w:tr>
    </w:tbl>
    <w:p w14:paraId="43395818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9F569BD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6E6230C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5DB3D5A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6CD962A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8069563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F9DBF6B" w14:textId="77777777" w:rsidR="003967FF" w:rsidRDefault="003967FF" w:rsidP="00396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11C55E84" w14:textId="77777777" w:rsidR="003967FF" w:rsidRDefault="003967FF" w:rsidP="00396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5BC79E21" w14:textId="77777777" w:rsidR="003967FF" w:rsidRPr="00786C88" w:rsidRDefault="003967FF" w:rsidP="00396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140A5053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AB84F0D" w14:textId="77777777" w:rsidR="003967FF" w:rsidRPr="00786C88" w:rsidRDefault="003967FF" w:rsidP="00396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9CC0C9A" w14:textId="77777777" w:rsidR="0092597D" w:rsidRDefault="0092597D"/>
    <w:sectPr w:rsidR="0092597D" w:rsidSect="00080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993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65"/>
    <w:rsid w:val="00080F19"/>
    <w:rsid w:val="000B5865"/>
    <w:rsid w:val="003967FF"/>
    <w:rsid w:val="0092597D"/>
    <w:rsid w:val="009C3C23"/>
    <w:rsid w:val="00C36EF2"/>
    <w:rsid w:val="00D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8E135-41FC-443D-A356-8D75BAC1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F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B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B5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B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B5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B5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B5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B5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B5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B5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B5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B5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B586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B586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B586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B586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B586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B586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B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B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B5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B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B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B586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B586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B586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B5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B586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B5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2025-12-22T14:01:00Z</dcterms:created>
  <dcterms:modified xsi:type="dcterms:W3CDTF">2025-12-22T14:01:00Z</dcterms:modified>
</cp:coreProperties>
</file>