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8E1" w:rsidRDefault="00A258E1" w:rsidP="00A258E1">
      <w:pPr>
        <w:tabs>
          <w:tab w:val="left" w:pos="9356"/>
        </w:tabs>
        <w:jc w:val="right"/>
        <w:rPr>
          <w:lang w:val="it-IT"/>
        </w:rPr>
      </w:pPr>
    </w:p>
    <w:p w:rsidR="007B4C4E" w:rsidRDefault="007B4C4E" w:rsidP="00A258E1">
      <w:pPr>
        <w:tabs>
          <w:tab w:val="left" w:pos="9356"/>
        </w:tabs>
        <w:jc w:val="right"/>
        <w:rPr>
          <w:lang w:val="it-IT"/>
        </w:rPr>
      </w:pPr>
      <w:r>
        <w:rPr>
          <w:lang w:val="it-IT"/>
        </w:rPr>
        <w:t xml:space="preserve">Anexă la HCL </w:t>
      </w:r>
      <w:r w:rsidR="00A258E1">
        <w:rPr>
          <w:lang w:val="it-IT"/>
        </w:rPr>
        <w:t xml:space="preserve">nr. </w:t>
      </w:r>
      <w:r w:rsidR="00132DA0">
        <w:rPr>
          <w:lang w:val="it-IT"/>
        </w:rPr>
        <w:t>22</w:t>
      </w:r>
      <w:bookmarkStart w:id="0" w:name="_GoBack"/>
      <w:bookmarkEnd w:id="0"/>
      <w:r w:rsidR="00A258E1">
        <w:rPr>
          <w:lang w:val="it-IT"/>
        </w:rPr>
        <w:t xml:space="preserve"> /14.02.2022</w:t>
      </w:r>
    </w:p>
    <w:p w:rsidR="007B4C4E" w:rsidRDefault="007B4C4E" w:rsidP="007B4C4E">
      <w:pPr>
        <w:tabs>
          <w:tab w:val="left" w:pos="9356"/>
        </w:tabs>
        <w:jc w:val="center"/>
        <w:rPr>
          <w:lang w:val="it-IT"/>
        </w:rPr>
      </w:pPr>
    </w:p>
    <w:p w:rsidR="007B4C4E" w:rsidRDefault="007B4C4E" w:rsidP="007B4C4E">
      <w:pPr>
        <w:tabs>
          <w:tab w:val="left" w:pos="9356"/>
        </w:tabs>
        <w:jc w:val="center"/>
        <w:rPr>
          <w:lang w:val="it-IT"/>
        </w:rPr>
      </w:pPr>
      <w:r>
        <w:rPr>
          <w:lang w:val="it-IT"/>
        </w:rPr>
        <w:t>LISTA</w:t>
      </w:r>
    </w:p>
    <w:p w:rsidR="007B4C4E" w:rsidRDefault="007B4C4E" w:rsidP="007B4C4E">
      <w:pPr>
        <w:tabs>
          <w:tab w:val="left" w:pos="9356"/>
        </w:tabs>
        <w:jc w:val="center"/>
        <w:rPr>
          <w:lang w:val="it-IT"/>
        </w:rPr>
      </w:pPr>
      <w:r w:rsidRPr="00D60370">
        <w:rPr>
          <w:sz w:val="28"/>
          <w:szCs w:val="28"/>
          <w:lang w:val="pt-PT"/>
        </w:rPr>
        <w:t>obiectivelor de învestiţii</w:t>
      </w:r>
      <w:r>
        <w:rPr>
          <w:sz w:val="28"/>
          <w:szCs w:val="28"/>
          <w:lang w:val="pt-PT"/>
        </w:rPr>
        <w:t xml:space="preserve"> ce se vor realiza din excedentul bugetar</w:t>
      </w:r>
    </w:p>
    <w:p w:rsidR="007B4C4E" w:rsidRDefault="007B4C4E" w:rsidP="007B4C4E">
      <w:pPr>
        <w:tabs>
          <w:tab w:val="left" w:pos="9356"/>
        </w:tabs>
        <w:jc w:val="center"/>
        <w:rPr>
          <w:lang w:val="it-IT"/>
        </w:rPr>
      </w:pPr>
    </w:p>
    <w:p w:rsidR="007B4C4E" w:rsidRDefault="007B4C4E" w:rsidP="007B4C4E">
      <w:pPr>
        <w:tabs>
          <w:tab w:val="left" w:pos="9356"/>
        </w:tabs>
        <w:jc w:val="both"/>
        <w:rPr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4197"/>
        <w:gridCol w:w="1449"/>
        <w:gridCol w:w="858"/>
        <w:gridCol w:w="846"/>
        <w:gridCol w:w="1315"/>
      </w:tblGrid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56"/>
              </w:tabs>
              <w:rPr>
                <w:b/>
                <w:lang w:val="it-IT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56"/>
              </w:tabs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                   DENUMIRE INVESTITIE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VALOARE</w:t>
            </w:r>
          </w:p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  <w:p w:rsidR="007B4C4E" w:rsidRDefault="007B4C4E" w:rsidP="002A150D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r>
              <w:t>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roofErr w:type="spellStart"/>
            <w:r>
              <w:t>Actualizare</w:t>
            </w:r>
            <w:proofErr w:type="spellEnd"/>
            <w:r>
              <w:t xml:space="preserve"> PUG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jc w:val="right"/>
            </w:pPr>
            <w:r>
              <w:t>51.500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jc w:val="right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jc w:val="right"/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jc w:val="right"/>
            </w:pPr>
            <w:r>
              <w:t>51.500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 PUZ-schimbare de destinatie camp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60.000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Achizitionare Autoutilitara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Achizitionare Servar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Teren de sport multifunctional Liceul Teodor Diamant oras Boldesti-Scaeni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Constructie si dotare 8 Sali de clasa si spatiu de sevit masa Scoala Gimnaziala Mihai Viteazul oras Boldesti-Scaeni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Centru multifunctional cultural educational Boldesti-Scaeni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CT Casa de Cultura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SF amenajare loc de joaca str. Colinei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Amenajare spatiu izolator COVID 19-UAMS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23.000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23.000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Dotari spatiu izolator COVID 19 , paturi, noptiere, concentrator oxigen, monitor functii vitale, electrocardiograf, ecograf portabil lampi UPC pentru Dezinfectie-UAMS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4.000</w:t>
            </w:r>
          </w:p>
        </w:tc>
      </w:tr>
      <w:tr w:rsidR="007B4C4E" w:rsidTr="002A150D">
        <w:trPr>
          <w:trHeight w:val="2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de locuinte pentru tineri destinate inchirierii(ANL)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Extindere sistem distributie gaze oras Boldesti-Scaeni(str.Fantana lui Mateescu,Codrului,Sportivilor,Seciului FN  Prunilor)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Montare grup de pompare gospodaria de apa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387.000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387.000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15.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Extindere conducta apa str. Liceului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431.000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431.000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Achizitie hidranti exteriori oras Boldesti-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56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 SF+PT montare grup pompare gospodaria de apa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Registrul spatiilor verzi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SF+PT conducta de apa str.Petuniei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 SF asigurare utilitati str.Fagului zona locuinte pentru tineret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68.000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68.000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si extindere retele de canalizare Boldesti-Scaeni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si extindere retele canalizare Boldesti- Scaeni etapa II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820.000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820.000</w:t>
            </w:r>
          </w:p>
        </w:tc>
      </w:tr>
      <w:tr w:rsidR="007B4C4E" w:rsidTr="002A150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lastRenderedPageBreak/>
              <w:t>23.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Acoperire canal ape pluviale etapa II(Morii,Nisipurilor,Calea Unirii)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500.000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str.Liceului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25..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trotuar str. Monumentului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5.500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trotuar si pista de biciclete Ploiesti-Valeni (DN1) oras Boldesti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PT si executie sistem supraveghere oras Boldesti-Scaeni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 sistem supraveghere oras Bodesti- Scaeni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SF/DALI modernizare str. Strugurilor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 w:rsidRPr="003E2149">
              <w:rPr>
                <w:lang w:val="it-IT"/>
              </w:rPr>
              <w:t>DALI/SF si PT modernizare canal ape pluviale str. Padurii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Pr="003E2149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Statii maxi taxi (autobuz)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</w:tr>
      <w:tr w:rsidR="007B4C4E" w:rsidTr="002A150D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TOTAL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3.470.000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4E" w:rsidRDefault="007B4C4E" w:rsidP="002A150D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3.470.000</w:t>
            </w:r>
          </w:p>
        </w:tc>
      </w:tr>
    </w:tbl>
    <w:p w:rsidR="007B4C4E" w:rsidRDefault="007B4C4E" w:rsidP="007B4C4E">
      <w:pPr>
        <w:tabs>
          <w:tab w:val="left" w:pos="9360"/>
        </w:tabs>
        <w:rPr>
          <w:lang w:val="it-IT"/>
        </w:rPr>
      </w:pPr>
      <w:r>
        <w:rPr>
          <w:lang w:val="it-IT"/>
        </w:rPr>
        <w:t xml:space="preserve">  </w:t>
      </w:r>
    </w:p>
    <w:p w:rsidR="007B4C4E" w:rsidRDefault="007B4C4E" w:rsidP="007B4C4E">
      <w:pPr>
        <w:tabs>
          <w:tab w:val="left" w:pos="9360"/>
        </w:tabs>
        <w:rPr>
          <w:lang w:val="it-IT"/>
        </w:rPr>
      </w:pPr>
    </w:p>
    <w:p w:rsidR="00262AAC" w:rsidRDefault="00262AAC"/>
    <w:sectPr w:rsidR="00262AAC" w:rsidSect="00A258E1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5BD"/>
    <w:rsid w:val="0000630F"/>
    <w:rsid w:val="00132DA0"/>
    <w:rsid w:val="00262AAC"/>
    <w:rsid w:val="007B4C4E"/>
    <w:rsid w:val="007C6132"/>
    <w:rsid w:val="00A258E1"/>
    <w:rsid w:val="00A37278"/>
    <w:rsid w:val="00C64A31"/>
    <w:rsid w:val="00D95776"/>
    <w:rsid w:val="00F465BD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</cp:revision>
  <dcterms:created xsi:type="dcterms:W3CDTF">2022-02-14T08:16:00Z</dcterms:created>
  <dcterms:modified xsi:type="dcterms:W3CDTF">2022-02-15T07:42:00Z</dcterms:modified>
</cp:coreProperties>
</file>