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CAE" w:rsidRPr="006A21B4" w:rsidRDefault="008B6CAE" w:rsidP="006A21B4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181"/>
      </w:tblGrid>
      <w:tr w:rsidR="008B6CAE" w:rsidTr="008B6CAE">
        <w:tc>
          <w:tcPr>
            <w:tcW w:w="3510" w:type="dxa"/>
          </w:tcPr>
          <w:p w:rsidR="008B6CAE" w:rsidRPr="006A21B4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do|ax12|pa2"/>
            <w:bookmarkEnd w:id="0"/>
            <w:r w:rsidRPr="006A21B4">
              <w:rPr>
                <w:rFonts w:ascii="Times New Roman" w:hAnsi="Times New Roman" w:cs="Times New Roman"/>
                <w:sz w:val="28"/>
                <w:szCs w:val="28"/>
              </w:rPr>
              <w:t xml:space="preserve">ROMÂNIA </w:t>
            </w:r>
          </w:p>
          <w:p w:rsidR="008B6CAE" w:rsidRPr="006A21B4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6A21B4">
              <w:rPr>
                <w:rFonts w:ascii="Times New Roman" w:hAnsi="Times New Roman" w:cs="Times New Roman"/>
                <w:sz w:val="28"/>
                <w:szCs w:val="28"/>
              </w:rPr>
              <w:t xml:space="preserve">JUDEŢUL PRAHOVA </w:t>
            </w:r>
          </w:p>
          <w:p w:rsidR="008B6CAE" w:rsidRPr="006A21B4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6A21B4">
              <w:rPr>
                <w:rFonts w:ascii="Times New Roman" w:hAnsi="Times New Roman" w:cs="Times New Roman"/>
                <w:sz w:val="28"/>
                <w:szCs w:val="28"/>
              </w:rPr>
              <w:t>ORAŞ BOLDEŞTI-SCĂENI</w:t>
            </w:r>
          </w:p>
          <w:p w:rsidR="00F47E66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6A21B4">
              <w:rPr>
                <w:rFonts w:ascii="Times New Roman" w:hAnsi="Times New Roman" w:cs="Times New Roman"/>
                <w:sz w:val="28"/>
                <w:szCs w:val="28"/>
              </w:rPr>
              <w:t>CONSILIUL LOCAL</w:t>
            </w:r>
          </w:p>
          <w:p w:rsidR="008B6CAE" w:rsidRDefault="00F47E66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COD FISCAL 2842943</w:t>
            </w:r>
            <w:r w:rsidR="008B6CA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</w:p>
        </w:tc>
        <w:tc>
          <w:tcPr>
            <w:tcW w:w="6181" w:type="dxa"/>
          </w:tcPr>
          <w:p w:rsidR="008B6CAE" w:rsidRDefault="008B6CAE" w:rsidP="006A21B4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t xml:space="preserve">   </w:t>
            </w:r>
            <w:r w:rsidR="00F821DC"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t xml:space="preserve">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drawing>
                <wp:inline distT="0" distB="0" distL="0" distR="0" wp14:anchorId="55DFD23A" wp14:editId="0690E6F9">
                  <wp:extent cx="655320" cy="936855"/>
                  <wp:effectExtent l="0" t="0" r="0" b="0"/>
                  <wp:docPr id="3" name="Imagine 3" descr="C:\Users\Oana\Desktop\ROU_PH_Boldesti-Scaeni_Co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ana\Desktop\ROU_PH_Boldesti-Scaeni_Co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54" cy="944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21B4" w:rsidRPr="006A21B4" w:rsidRDefault="006A21B4" w:rsidP="006A21B4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:rsidR="006A21B4" w:rsidRDefault="006A21B4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6A21B4" w:rsidRDefault="006A21B4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8D3690" w:rsidRDefault="008D3690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HOTĂRÂRE</w:t>
      </w:r>
    </w:p>
    <w:p w:rsidR="00961E01" w:rsidRPr="00311F83" w:rsidRDefault="00961E01" w:rsidP="00681299">
      <w:pPr>
        <w:pStyle w:val="Listparagraf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1F83">
        <w:rPr>
          <w:rFonts w:ascii="Times New Roman" w:hAnsi="Times New Roman" w:cs="Times New Roman"/>
          <w:sz w:val="28"/>
          <w:szCs w:val="28"/>
        </w:rPr>
        <w:t>privind aprobarea contractării unui împrumut în valoare de 8.541.000</w:t>
      </w:r>
      <w:r w:rsidR="00F63706">
        <w:rPr>
          <w:rFonts w:ascii="Times New Roman" w:hAnsi="Times New Roman" w:cs="Times New Roman"/>
          <w:sz w:val="28"/>
          <w:szCs w:val="28"/>
        </w:rPr>
        <w:t xml:space="preserve"> </w:t>
      </w:r>
      <w:r w:rsidRPr="00311F83">
        <w:rPr>
          <w:rFonts w:ascii="Times New Roman" w:hAnsi="Times New Roman" w:cs="Times New Roman"/>
          <w:sz w:val="28"/>
          <w:szCs w:val="28"/>
        </w:rPr>
        <w:t xml:space="preserve">lei, </w:t>
      </w:r>
    </w:p>
    <w:p w:rsidR="006A21B4" w:rsidRPr="008D3690" w:rsidRDefault="00961E01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>
        <w:rPr>
          <w:rFonts w:ascii="Times New Roman" w:hAnsi="Times New Roman" w:cs="Times New Roman"/>
          <w:sz w:val="28"/>
          <w:szCs w:val="28"/>
        </w:rPr>
        <w:t>î</w:t>
      </w:r>
      <w:r w:rsidRPr="00BE48F4">
        <w:rPr>
          <w:rFonts w:ascii="Times New Roman" w:hAnsi="Times New Roman" w:cs="Times New Roman"/>
          <w:sz w:val="28"/>
          <w:szCs w:val="28"/>
        </w:rPr>
        <w:t>n conformitate cu prevederile art.1 din Ordonanța de Urgen</w:t>
      </w:r>
      <w:r>
        <w:rPr>
          <w:rFonts w:ascii="Times New Roman" w:hAnsi="Times New Roman" w:cs="Times New Roman"/>
          <w:sz w:val="28"/>
          <w:szCs w:val="28"/>
        </w:rPr>
        <w:t>ță</w:t>
      </w:r>
      <w:r w:rsidRPr="00BE48F4">
        <w:rPr>
          <w:rFonts w:ascii="Times New Roman" w:hAnsi="Times New Roman" w:cs="Times New Roman"/>
          <w:sz w:val="28"/>
          <w:szCs w:val="28"/>
        </w:rPr>
        <w:t xml:space="preserve"> a Guvernului nr.83/2021 pentru unele m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BE48F4">
        <w:rPr>
          <w:rFonts w:ascii="Times New Roman" w:hAnsi="Times New Roman" w:cs="Times New Roman"/>
          <w:sz w:val="28"/>
          <w:szCs w:val="28"/>
        </w:rPr>
        <w:t>suri fiscal-bugetare privind acordarea unor împrumuturi din Trezoreria Statului</w:t>
      </w:r>
    </w:p>
    <w:p w:rsidR="008D3690" w:rsidRDefault="008D3690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8D3690" w:rsidRPr="006A21B4" w:rsidRDefault="008D3690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6A21B4" w:rsidRDefault="006A21B4" w:rsidP="009E204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" w:name="do|ax12|pa3"/>
      <w:bookmarkEnd w:id="1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Având în vedere temeiurile juridice, respectiv prevederile: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" w:name="do|ax12|pa4"/>
      <w:bookmarkEnd w:id="2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 alin. (5), art. 120 şi art. 121 alin. (1) şi (2) din </w:t>
      </w:r>
      <w:hyperlink r:id="rId7" w:tooltip="CONSTITUŢIA ROMÂNIEI - REPUBLICARE (act publicat in M.Of. 767 din 31-oct-2003)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Constituţia României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 republicată;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" w:name="do|ax12|pa5"/>
      <w:bookmarkEnd w:id="3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b)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9 paragraful 8 din Carta europeană a autonomiei locale, adoptată la Strasbourg la 15 octombrie 1985, ratificată prin Legea nr. </w:t>
      </w:r>
      <w:hyperlink r:id="rId8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199/1997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4" w:name="do|ax12|pa6"/>
      <w:bookmarkEnd w:id="4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c)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7 alin. (2), precum şi art. 1.166 şi următoarele din Legea nr. </w:t>
      </w:r>
      <w:hyperlink r:id="rId9" w:tooltip="privind Codul civil - Republicare (act publicat in M.Of. 505 din 15-iul-2011)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287/2009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</w:t>
      </w:r>
      <w:hyperlink r:id="rId10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Codul civil</w:t>
        </w:r>
      </w:hyperlink>
      <w:r w:rsidRPr="00D429D8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republicată, cu modificările ulterioare, referitoare la contracte;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5" w:name="do|ax12|pa7"/>
      <w:bookmarkEnd w:id="5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129 alin. (1), alin. (2) lit. b) şi alin. (4) lit. b) şi art. 155 alin. (1) lit. c) şi alin. (4) lit. d) din Ordonanţa de urgenţă a Guvernului nr. </w:t>
      </w:r>
      <w:hyperlink r:id="rId11" w:tooltip="privind Codul administrativ (act publicat in M.Of. 555 din 05-iul-2019)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57/2019</w:t>
        </w:r>
      </w:hyperlink>
      <w:r w:rsidRPr="00D429D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privind Codul administrativ,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6" w:name="do|ax12|pa8"/>
      <w:bookmarkEnd w:id="6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e)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13 din Ordonanţa de urgenţă a Guvernului nr. </w:t>
      </w:r>
      <w:hyperlink r:id="rId12" w:tooltip="privind datoria publică (act publicat in M.Of. 439 din 28-iun-2007)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64/2007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datoria publică, aprobată cu modificări şi completări prin Legea nr. </w:t>
      </w:r>
      <w:hyperlink r:id="rId13" w:tooltip="pentru aprobarea Ordonanţei de urgenţă a Guvernului nr. 64/2007 privind datoria publică (act publicat in M.Of. 369 din 14-mai-2008)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109/2008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7" w:name="do|ax12|pa9"/>
      <w:bookmarkEnd w:id="7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f)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61-66 şi art. 76</w:t>
      </w:r>
      <w:r w:rsidRPr="006A21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Legea nr. </w:t>
      </w:r>
      <w:hyperlink r:id="rId14" w:tooltip="privind finanţele publice locale (act publicat in M.Of. 618 din 18-iul-2006)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273/2006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finanţele publice locale,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8" w:name="do|ax12|pa10"/>
      <w:bookmarkEnd w:id="8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g)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2 lit. c), k), p), art. 5 alin. (1), art. 6, 9 şi 10 din Ordonanţa Guvernului nr. </w:t>
      </w:r>
      <w:hyperlink r:id="rId15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119/1999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controlul intern/managerial şi controlul financiar preventiv, republicată,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9" w:name="do|ax12|pa11"/>
      <w:bookmarkEnd w:id="9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h)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 din Ordonanţa de urgenţă a Guvernului nr. </w:t>
      </w:r>
      <w:hyperlink r:id="rId16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83/2021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pentru unele măsuri fiscal-bugetare privind acordarea unor împrumuturi din trezoreria Statului;</w:t>
      </w:r>
    </w:p>
    <w:p w:rsid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0" w:name="do|ax12|pa12"/>
      <w:bookmarkEnd w:id="10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i)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Hotărârii Guvernului nr. </w:t>
      </w:r>
      <w:hyperlink r:id="rId17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9/2007</w:t>
        </w:r>
      </w:hyperlink>
      <w:r w:rsidRPr="00286AD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privind constituirea, componenţa şi funcţionarea Comisiei de autorizare a împrumuturilor locale, cu modificările şi completările ulterioare,</w:t>
      </w:r>
    </w:p>
    <w:p w:rsidR="00963C66" w:rsidRDefault="004B7558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1" w:name="do|ax12|pa13"/>
      <w:bookmarkEnd w:id="11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inând seama de prevederile art. 43 alin. (4) din Legea nr. </w:t>
      </w:r>
      <w:hyperlink r:id="rId18" w:history="1">
        <w:r w:rsidR="006A21B4"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24/2000</w:t>
        </w:r>
      </w:hyperlink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normele de tehnică legislativă pentru elaborarea actelor normative, republicată, cu modificările şi completările ulterioare,</w:t>
      </w:r>
    </w:p>
    <w:p w:rsidR="006A21B4" w:rsidRDefault="004B7558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2" w:name="do|ax12|pa16"/>
      <w:bookmarkEnd w:id="12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L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uând act de:</w:t>
      </w:r>
    </w:p>
    <w:p w:rsid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3" w:name="do|ax12|pa17"/>
      <w:bookmarkEnd w:id="13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referatul de aprobare prezentat de către primarul</w:t>
      </w:r>
      <w:r w:rsidR="00F6370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Pr="006A21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,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calitatea sa de iniţiator, înregistrat cu nr. 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19</w:t>
      </w:r>
      <w:r w:rsidR="001619CA">
        <w:rPr>
          <w:rFonts w:ascii="Times New Roman" w:eastAsia="Times New Roman" w:hAnsi="Times New Roman" w:cs="Times New Roman"/>
          <w:sz w:val="28"/>
          <w:szCs w:val="28"/>
          <w:lang w:eastAsia="ro-RO"/>
        </w:rPr>
        <w:t>551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/1</w:t>
      </w:r>
      <w:r w:rsidR="001619CA">
        <w:rPr>
          <w:rFonts w:ascii="Times New Roman" w:eastAsia="Times New Roman" w:hAnsi="Times New Roman" w:cs="Times New Roman"/>
          <w:sz w:val="28"/>
          <w:szCs w:val="28"/>
          <w:lang w:eastAsia="ro-RO"/>
        </w:rPr>
        <w:t>5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.09.2021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0B440D" w:rsidRPr="006A21B4" w:rsidRDefault="000B440D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0B440D" w:rsidRDefault="000B440D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4" w:name="do|ax12|pa18"/>
      <w:bookmarkEnd w:id="14"/>
    </w:p>
    <w:p w:rsidR="000B440D" w:rsidRDefault="000B440D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b)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raportul compartimentului de resort din cadrul aparatului de specialitate al primarului, înregistrat cu nr. </w:t>
      </w:r>
      <w:r w:rsidR="00C90275" w:rsidRP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19</w:t>
      </w:r>
      <w:r w:rsidR="001619CA">
        <w:rPr>
          <w:rFonts w:ascii="Times New Roman" w:eastAsia="Times New Roman" w:hAnsi="Times New Roman" w:cs="Times New Roman"/>
          <w:sz w:val="28"/>
          <w:szCs w:val="28"/>
          <w:lang w:eastAsia="ro-RO"/>
        </w:rPr>
        <w:t>552/15</w:t>
      </w:r>
      <w:r w:rsidR="00C90275" w:rsidRP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.09.2021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5" w:name="do|ax12|pa19"/>
      <w:bookmarkEnd w:id="15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c)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viza de control financiar preventiv propriu acordată asupra acestui proiect de operaţiune;</w:t>
      </w:r>
    </w:p>
    <w:p w:rsidR="00967B00" w:rsidRPr="006A21B4" w:rsidRDefault="00967B00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d) avizul secretarului general, înregistrat sub nr. </w:t>
      </w:r>
      <w:r w:rsidR="006D0CEA">
        <w:rPr>
          <w:rFonts w:ascii="Times New Roman" w:eastAsia="Times New Roman" w:hAnsi="Times New Roman" w:cs="Times New Roman"/>
          <w:sz w:val="28"/>
          <w:szCs w:val="28"/>
          <w:lang w:eastAsia="ro-RO"/>
        </w:rPr>
        <w:t>19</w:t>
      </w:r>
      <w:r w:rsidR="001619CA">
        <w:rPr>
          <w:rFonts w:ascii="Times New Roman" w:eastAsia="Times New Roman" w:hAnsi="Times New Roman" w:cs="Times New Roman"/>
          <w:sz w:val="28"/>
          <w:szCs w:val="28"/>
          <w:lang w:eastAsia="ro-RO"/>
        </w:rPr>
        <w:t>554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/</w:t>
      </w:r>
      <w:r w:rsidR="006D0CEA">
        <w:rPr>
          <w:rFonts w:ascii="Times New Roman" w:eastAsia="Times New Roman" w:hAnsi="Times New Roman" w:cs="Times New Roman"/>
          <w:sz w:val="28"/>
          <w:szCs w:val="28"/>
          <w:lang w:eastAsia="ro-RO"/>
        </w:rPr>
        <w:t>1</w:t>
      </w:r>
      <w:r w:rsidR="001619CA">
        <w:rPr>
          <w:rFonts w:ascii="Times New Roman" w:eastAsia="Times New Roman" w:hAnsi="Times New Roman" w:cs="Times New Roman"/>
          <w:sz w:val="28"/>
          <w:szCs w:val="28"/>
          <w:lang w:eastAsia="ro-RO"/>
        </w:rPr>
        <w:t>5</w:t>
      </w:r>
      <w:r w:rsidR="006D0CE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09.2021;</w:t>
      </w:r>
    </w:p>
    <w:p w:rsidR="002F246E" w:rsidRDefault="0078013E" w:rsidP="002F246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6" w:name="do|ax12|pa20"/>
      <w:bookmarkEnd w:id="16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e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avizul comisiei de sp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>ecialitate a Consiliului Local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nr. 1- </w:t>
      </w:r>
      <w:r w:rsidR="00967B00" w:rsidRP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>dezvoltarea economico-socială şi de mediu, cooperarea interinstitu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ţională pe plan intern şi extern,</w:t>
      </w:r>
      <w:bookmarkStart w:id="17" w:name="do|ax12|pa21"/>
      <w:bookmarkEnd w:id="17"/>
    </w:p>
    <w:p w:rsidR="006A21B4" w:rsidRDefault="00D35EB7" w:rsidP="002F246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Î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 temeiul prevederilor </w:t>
      </w:r>
      <w:r w:rsidR="00545D52">
        <w:rPr>
          <w:rFonts w:ascii="Times New Roman" w:eastAsia="Times New Roman" w:hAnsi="Times New Roman" w:cs="Times New Roman"/>
          <w:sz w:val="28"/>
          <w:szCs w:val="28"/>
          <w:lang w:eastAsia="ro-RO"/>
        </w:rPr>
        <w:t>art. 129, alin. (2) lit</w:t>
      </w:r>
      <w:r w:rsidR="00EE7DE8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545D5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”b”, alin. (4) lit. „b”, ale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139 alin. (1) şi alin. (3) lit. </w:t>
      </w:r>
      <w:r w:rsidR="00B76864">
        <w:rPr>
          <w:rFonts w:ascii="Times New Roman" w:eastAsia="Times New Roman" w:hAnsi="Times New Roman" w:cs="Times New Roman"/>
          <w:sz w:val="28"/>
          <w:szCs w:val="28"/>
          <w:lang w:eastAsia="ro-RO"/>
        </w:rPr>
        <w:t>„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b</w:t>
      </w:r>
      <w:r w:rsidR="00B76864">
        <w:rPr>
          <w:rFonts w:ascii="Times New Roman" w:eastAsia="Times New Roman" w:hAnsi="Times New Roman" w:cs="Times New Roman"/>
          <w:sz w:val="28"/>
          <w:szCs w:val="28"/>
          <w:lang w:eastAsia="ro-RO"/>
        </w:rPr>
        <w:t>”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 coroborate cu cele ale art. 196 alin. (1) lit. a) din Ordonanţa de ur</w:t>
      </w:r>
      <w:bookmarkStart w:id="18" w:name="_GoBack"/>
      <w:bookmarkEnd w:id="18"/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genţă a Guvernului nr. </w:t>
      </w:r>
      <w:hyperlink r:id="rId19" w:history="1">
        <w:r w:rsidR="006A21B4" w:rsidRPr="00DD2CF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57/2019</w:t>
        </w:r>
      </w:hyperlink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Codul administrativ, cu modificările şi completările ulterioare,</w:t>
      </w:r>
    </w:p>
    <w:p w:rsidR="002F246E" w:rsidRDefault="002F246E" w:rsidP="0078013E">
      <w:pPr>
        <w:pStyle w:val="Corptext"/>
        <w:jc w:val="both"/>
      </w:pPr>
      <w:bookmarkStart w:id="19" w:name="do|ax12|pa22"/>
      <w:bookmarkStart w:id="20" w:name="do|ax12|pa23"/>
      <w:bookmarkEnd w:id="19"/>
      <w:bookmarkEnd w:id="20"/>
    </w:p>
    <w:p w:rsidR="0078013E" w:rsidRDefault="00DD2CF8" w:rsidP="0078013E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6F6A21" w:rsidRDefault="006F6A21" w:rsidP="0078013E">
      <w:pPr>
        <w:pStyle w:val="Corptext"/>
        <w:jc w:val="both"/>
      </w:pPr>
    </w:p>
    <w:p w:rsidR="006A21B4" w:rsidRPr="006A21B4" w:rsidRDefault="006A21B4" w:rsidP="0078013E">
      <w:pPr>
        <w:pStyle w:val="Corptext"/>
        <w:jc w:val="both"/>
        <w:rPr>
          <w:szCs w:val="28"/>
        </w:rPr>
      </w:pPr>
      <w:r w:rsidRPr="006A21B4">
        <w:rPr>
          <w:szCs w:val="28"/>
        </w:rPr>
        <w:t xml:space="preserve"> </w:t>
      </w:r>
      <w:r w:rsidR="006F6A21">
        <w:rPr>
          <w:szCs w:val="28"/>
        </w:rPr>
        <w:tab/>
      </w:r>
      <w:r w:rsidRPr="006A21B4">
        <w:rPr>
          <w:szCs w:val="28"/>
        </w:rPr>
        <w:t>Art. 1</w:t>
      </w:r>
      <w:r w:rsidR="0078013E">
        <w:rPr>
          <w:szCs w:val="28"/>
        </w:rPr>
        <w:t xml:space="preserve">. </w:t>
      </w:r>
      <w:bookmarkStart w:id="21" w:name="do|ax12|pa24"/>
      <w:bookmarkEnd w:id="21"/>
      <w:r w:rsidRPr="006A21B4">
        <w:rPr>
          <w:szCs w:val="28"/>
        </w:rPr>
        <w:t>Se aprobă contractarea de la Ministerul Finanţelor a unui împrumut din venituri din privatizare în valoare de</w:t>
      </w:r>
      <w:r w:rsidR="008A76D2">
        <w:rPr>
          <w:szCs w:val="28"/>
        </w:rPr>
        <w:t xml:space="preserve"> </w:t>
      </w:r>
      <w:r w:rsidR="008A76D2" w:rsidRPr="008A76D2">
        <w:rPr>
          <w:szCs w:val="28"/>
        </w:rPr>
        <w:t>8.541.000</w:t>
      </w:r>
      <w:r w:rsidR="008A76D2">
        <w:rPr>
          <w:szCs w:val="28"/>
        </w:rPr>
        <w:t xml:space="preserve"> lei, </w:t>
      </w:r>
      <w:r w:rsidRPr="006A21B4">
        <w:rPr>
          <w:szCs w:val="28"/>
        </w:rPr>
        <w:t xml:space="preserve"> cu o maturitate de maximum </w:t>
      </w:r>
      <w:r w:rsidR="00547EBB">
        <w:rPr>
          <w:szCs w:val="28"/>
        </w:rPr>
        <w:t>5</w:t>
      </w:r>
      <w:r w:rsidRPr="006A21B4">
        <w:rPr>
          <w:szCs w:val="28"/>
        </w:rPr>
        <w:t xml:space="preserve"> ani.</w:t>
      </w:r>
    </w:p>
    <w:p w:rsidR="002E20CA" w:rsidRDefault="006A21B4" w:rsidP="00E73E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2" w:name="do|ax12|pa25"/>
      <w:bookmarkEnd w:id="22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2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. </w:t>
      </w:r>
      <w:bookmarkStart w:id="23" w:name="do|ax12|pa26"/>
      <w:bookmarkEnd w:id="23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Contractarea împrumutului prevăzut la art. 1 se face pentru </w:t>
      </w:r>
      <w:r w:rsidR="002E20CA">
        <w:rPr>
          <w:rFonts w:ascii="Times New Roman" w:eastAsia="Times New Roman" w:hAnsi="Times New Roman" w:cs="Times New Roman"/>
          <w:sz w:val="28"/>
          <w:szCs w:val="28"/>
          <w:lang w:eastAsia="ro-RO"/>
        </w:rPr>
        <w:t>finanţarea următoarelor proiecte:</w:t>
      </w:r>
    </w:p>
    <w:p w:rsidR="002E20CA" w:rsidRDefault="002E20CA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1. </w:t>
      </w:r>
      <w:r w:rsidR="002D05FA">
        <w:rPr>
          <w:rFonts w:ascii="Times New Roman" w:eastAsia="Times New Roman" w:hAnsi="Times New Roman" w:cs="Times New Roman"/>
          <w:sz w:val="28"/>
          <w:szCs w:val="28"/>
          <w:lang w:eastAsia="ro-RO"/>
        </w:rPr>
        <w:t>Proiect finanţat din fonduri nerambursabile</w:t>
      </w:r>
      <w:r w:rsidR="000F30AB">
        <w:rPr>
          <w:rFonts w:ascii="Times New Roman" w:eastAsia="Times New Roman" w:hAnsi="Times New Roman" w:cs="Times New Roman"/>
          <w:sz w:val="28"/>
          <w:szCs w:val="28"/>
          <w:lang w:eastAsia="ro-RO"/>
        </w:rPr>
        <w:t>, în baza contractului de finanţare nr. 6847/13.04.2021</w:t>
      </w:r>
      <w:r w:rsidR="005E43C2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3F344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3F344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Îmbunătăţirea serviciilor educaţionale, c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u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ltural-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r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e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cre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ative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şi a spaţiilor publice</w:t>
      </w:r>
      <w:r w:rsidR="00B864E8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urbane din </w:t>
      </w:r>
      <w:r w:rsidR="00755F97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raşul Boldeşti-Scăeni</w:t>
      </w:r>
      <w:r w:rsidR="003F344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”, suma solicitată </w:t>
      </w:r>
      <w:r w:rsidR="005E43C2">
        <w:rPr>
          <w:rFonts w:ascii="Times New Roman" w:eastAsia="Times New Roman" w:hAnsi="Times New Roman" w:cs="Times New Roman"/>
          <w:sz w:val="28"/>
          <w:szCs w:val="28"/>
          <w:lang w:eastAsia="ro-RO"/>
        </w:rPr>
        <w:t>5.000.000 lei</w:t>
      </w:r>
      <w:r w:rsidR="00E3120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E31207" w:rsidRDefault="00E3120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2. </w:t>
      </w:r>
      <w:r w:rsidR="00C254AA">
        <w:rPr>
          <w:rFonts w:ascii="Times New Roman" w:eastAsia="Times New Roman" w:hAnsi="Times New Roman" w:cs="Times New Roman"/>
          <w:sz w:val="28"/>
          <w:szCs w:val="28"/>
          <w:lang w:eastAsia="ro-RO"/>
        </w:rPr>
        <w:t>Obiective de investiţii finanţate prin PNDL</w:t>
      </w:r>
      <w:r w:rsidR="00426C4B">
        <w:rPr>
          <w:rFonts w:ascii="Times New Roman" w:eastAsia="Times New Roman" w:hAnsi="Times New Roman" w:cs="Times New Roman"/>
          <w:sz w:val="28"/>
          <w:szCs w:val="28"/>
          <w:lang w:eastAsia="ro-RO"/>
        </w:rPr>
        <w:t>, etapa a I-a şi etapa a II-a,</w:t>
      </w:r>
      <w:r w:rsidR="00085550" w:rsidRPr="00085550">
        <w:t xml:space="preserve"> </w:t>
      </w:r>
      <w:r w:rsidR="00085550" w:rsidRPr="0008555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suma solicitată </w:t>
      </w:r>
      <w:r w:rsidR="00876EE2" w:rsidRPr="00876EE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1.086.600 </w:t>
      </w:r>
      <w:r w:rsidR="00085550" w:rsidRPr="00085550">
        <w:rPr>
          <w:rFonts w:ascii="Times New Roman" w:eastAsia="Times New Roman" w:hAnsi="Times New Roman" w:cs="Times New Roman"/>
          <w:sz w:val="28"/>
          <w:szCs w:val="28"/>
          <w:lang w:eastAsia="ro-RO"/>
        </w:rPr>
        <w:t>lei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426C4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după cum urmează:</w:t>
      </w:r>
    </w:p>
    <w:p w:rsidR="00426C4B" w:rsidRDefault="00426C4B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a) 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="008605A3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Extindere şi </w:t>
      </w:r>
      <w:r w:rsidR="000F6EE4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m</w:t>
      </w:r>
      <w:r w:rsidR="008605A3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odernizare reţele d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e</w:t>
      </w:r>
      <w:r w:rsidR="008605A3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canalizare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în 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raşul Boldeşti-Scăeni, judeţul Prahova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”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,</w:t>
      </w:r>
      <w:r w:rsidR="00D938C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finanţat prin </w:t>
      </w:r>
      <w:r w:rsidR="00EC3891" w:rsidRPr="00EC3891">
        <w:rPr>
          <w:rFonts w:ascii="Times New Roman" w:eastAsia="Times New Roman" w:hAnsi="Times New Roman" w:cs="Times New Roman"/>
          <w:sz w:val="28"/>
          <w:szCs w:val="28"/>
          <w:lang w:eastAsia="ro-RO"/>
        </w:rPr>
        <w:t>PNDL</w:t>
      </w:r>
      <w:r w:rsidR="00EC3891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EC3891" w:rsidRPr="00EC389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etapa a I-a</w:t>
      </w:r>
      <w:r w:rsidR="00B8779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suma solicitată </w:t>
      </w:r>
      <w:r w:rsidR="00D553E4">
        <w:rPr>
          <w:rFonts w:ascii="Times New Roman" w:hAnsi="Times New Roman"/>
          <w:sz w:val="28"/>
          <w:szCs w:val="28"/>
        </w:rPr>
        <w:t>484.800</w:t>
      </w:r>
      <w:r w:rsidR="00D553E4" w:rsidRPr="00EC5E50">
        <w:rPr>
          <w:rFonts w:ascii="Times New Roman" w:hAnsi="Times New Roman"/>
          <w:sz w:val="28"/>
          <w:szCs w:val="28"/>
        </w:rPr>
        <w:t xml:space="preserve"> </w:t>
      </w:r>
      <w:r w:rsidR="00085550">
        <w:rPr>
          <w:rFonts w:ascii="Times New Roman" w:eastAsia="Times New Roman" w:hAnsi="Times New Roman" w:cs="Times New Roman"/>
          <w:sz w:val="28"/>
          <w:szCs w:val="28"/>
          <w:lang w:eastAsia="ro-RO"/>
        </w:rPr>
        <w:t>lei</w:t>
      </w:r>
      <w:r w:rsid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EC3891" w:rsidRDefault="00EC3891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b) 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Modernizare şi </w:t>
      </w:r>
      <w:r w:rsidR="000F6EE4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e</w:t>
      </w:r>
      <w:r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xtindere </w:t>
      </w:r>
      <w:r w:rsidR="008F4C20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s</w:t>
      </w:r>
      <w:r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taţie 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de epurare</w:t>
      </w:r>
      <w:r w:rsidR="00705557" w:rsidRPr="00775217">
        <w:rPr>
          <w:i/>
        </w:rPr>
        <w:t xml:space="preserve"> </w:t>
      </w:r>
      <w:r w:rsidR="00705557" w:rsidRPr="00775217">
        <w:rPr>
          <w:rFonts w:ascii="Times New Roman" w:hAnsi="Times New Roman" w:cs="Times New Roman"/>
          <w:i/>
          <w:sz w:val="28"/>
          <w:szCs w:val="28"/>
        </w:rPr>
        <w:t xml:space="preserve">în 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Oraşul Boldeşti-Scăeni, judeţul Prahova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”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,</w:t>
      </w:r>
      <w:r w:rsidR="00705557" w:rsidRPr="0070555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finanţat prin PNDL, etapa a I</w:t>
      </w:r>
      <w:r w:rsidR="00705557">
        <w:rPr>
          <w:rFonts w:ascii="Times New Roman" w:eastAsia="Times New Roman" w:hAnsi="Times New Roman" w:cs="Times New Roman"/>
          <w:sz w:val="28"/>
          <w:szCs w:val="28"/>
          <w:lang w:eastAsia="ro-RO"/>
        </w:rPr>
        <w:t>I</w:t>
      </w:r>
      <w:r w:rsidR="00705557" w:rsidRPr="00705557">
        <w:rPr>
          <w:rFonts w:ascii="Times New Roman" w:eastAsia="Times New Roman" w:hAnsi="Times New Roman" w:cs="Times New Roman"/>
          <w:sz w:val="28"/>
          <w:szCs w:val="28"/>
          <w:lang w:eastAsia="ro-RO"/>
        </w:rPr>
        <w:t>-a</w:t>
      </w:r>
      <w:r w:rsid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</w:t>
      </w:r>
      <w:r w:rsidR="002E0DB4" w:rsidRP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suma solicitată </w:t>
      </w:r>
      <w:r w:rsidR="00D553E4" w:rsidRPr="00D553E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440.000 </w:t>
      </w:r>
      <w:r w:rsidR="002E0DB4" w:rsidRP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>lei</w:t>
      </w:r>
      <w:r w:rsidR="00E73EFA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E73EFA" w:rsidRDefault="00E73EFA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35493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>c</w:t>
      </w:r>
      <w:r w:rsidR="006F6A2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="006F6A21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Teren de sport multifuncţional Liceul Tehnologic </w:t>
      </w:r>
      <w:r w:rsidR="006F6A21" w:rsidRPr="002A5993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Teodor Diamant</w:t>
      </w:r>
      <w:r w:rsidRPr="002A5993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</w:t>
      </w:r>
      <w:r w:rsidR="006F6A21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Boldeşti-Scăeni, judeţul Prahova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”</w:t>
      </w:r>
      <w:r w:rsidR="00B87795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,</w:t>
      </w:r>
      <w:r w:rsidR="00B8779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B87795" w:rsidRPr="00B87795">
        <w:rPr>
          <w:rFonts w:ascii="Times New Roman" w:eastAsia="Times New Roman" w:hAnsi="Times New Roman" w:cs="Times New Roman"/>
          <w:sz w:val="28"/>
          <w:szCs w:val="28"/>
          <w:lang w:eastAsia="ro-RO"/>
        </w:rPr>
        <w:t>finanţat prin PNDL, etapa a II-a</w:t>
      </w:r>
      <w:r w:rsid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>, suma solicitată 161.800</w:t>
      </w:r>
      <w:r w:rsidR="002E0DB4" w:rsidRP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lei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:rsidR="006A21B4" w:rsidRDefault="00FD7BA2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3. Obiectiv de investiţii, finanţat din fonduri publice locale, </w:t>
      </w:r>
      <w:r w:rsidR="00903AD7" w:rsidRPr="00055432">
        <w:rPr>
          <w:rFonts w:ascii="Times New Roman" w:hAnsi="Times New Roman" w:cs="Times New Roman"/>
          <w:sz w:val="28"/>
          <w:szCs w:val="28"/>
        </w:rPr>
        <w:t>“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>Acoperire canal ape pluviale etapa a</w:t>
      </w:r>
      <w:r w:rsidR="006914F7" w:rsidRPr="00C029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>II-a Străzile</w:t>
      </w:r>
      <w:r w:rsidR="00903AD7" w:rsidRPr="00C0291E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 xml:space="preserve"> Nisipurilor, Morii și Calea Unirii</w:t>
      </w:r>
      <w:r w:rsidR="006914F7" w:rsidRPr="00C0291E">
        <w:rPr>
          <w:rFonts w:ascii="Times New Roman" w:hAnsi="Times New Roman" w:cs="Times New Roman"/>
          <w:i/>
          <w:sz w:val="28"/>
          <w:szCs w:val="28"/>
        </w:rPr>
        <w:t>“</w:t>
      </w:r>
      <w:r w:rsidR="006C403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suma solicitată </w:t>
      </w:r>
      <w:r w:rsidR="00B373B0" w:rsidRPr="00B373B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2.454.400 </w:t>
      </w:r>
      <w:r w:rsidR="00DF0627" w:rsidRP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lei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C0291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pentru care va fi întocmită cererea pentru autorizarea contractării împrumutului.</w:t>
      </w:r>
    </w:p>
    <w:p w:rsidR="006A21B4" w:rsidRPr="006A21B4" w:rsidRDefault="006A21B4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4" w:name="do|ax12|pa27"/>
      <w:bookmarkStart w:id="25" w:name="do|ax12|pa28"/>
      <w:bookmarkEnd w:id="24"/>
      <w:bookmarkEnd w:id="25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3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26" w:name="do|ax12|pa29"/>
      <w:bookmarkEnd w:id="26"/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Din bugetul local al </w:t>
      </w:r>
      <w:r w:rsidR="003E7E48" w:rsidRP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se asigură integral plata serviciului anual al datoriei publice locale aferent împrumutului prevăzut la art. 1.</w:t>
      </w:r>
    </w:p>
    <w:p w:rsidR="006A21B4" w:rsidRPr="006A21B4" w:rsidRDefault="006A21B4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7" w:name="do|ax12|pa30"/>
      <w:bookmarkEnd w:id="27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4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28" w:name="do|ax12|pa31"/>
      <w:bookmarkEnd w:id="28"/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(1)Pe întreaga durată a serviciului datoriei publice locale, ordonatorul principal de credite are obligaţia să publice pe pagina de internet a </w:t>
      </w:r>
      <w:r w:rsid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Primăriei </w:t>
      </w:r>
      <w:r w:rsidR="003E7E48" w:rsidRP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următoarele date:</w:t>
      </w:r>
    </w:p>
    <w:p w:rsidR="006A21B4" w:rsidRPr="006A21B4" w:rsidRDefault="006A21B4" w:rsidP="007801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9" w:name="do|ax12|pa32"/>
      <w:bookmarkEnd w:id="29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a)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hotărârea Comisiei de autorizare a împrumuturilor locale, precum şi orice modificări şi/sau completări ale acesteia;</w:t>
      </w:r>
    </w:p>
    <w:p w:rsidR="006A21B4" w:rsidRPr="006A21B4" w:rsidRDefault="006A21B4" w:rsidP="007801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0" w:name="do|ax12|pa33"/>
      <w:bookmarkEnd w:id="30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b)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valoarea împrumutului contractat, în valuta de contract;</w:t>
      </w:r>
    </w:p>
    <w:p w:rsidR="006A21B4" w:rsidRPr="006A21B4" w:rsidRDefault="006A21B4" w:rsidP="007801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1" w:name="do|ax12|pa34"/>
      <w:bookmarkEnd w:id="31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c)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gradul de îndatorare a 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2" w:name="do|ax12|pa35"/>
      <w:bookmarkEnd w:id="32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d)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durata serviciului datoriei publice locale, cu precizarea perioadei de graţie şi a perioadei de rambursare a împrumutului;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3" w:name="do|ax12|pa36"/>
      <w:bookmarkEnd w:id="33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e)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dobânzile, comisioanele şi orice alte costuri aferente fiecărei finanţări rambursabile;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4" w:name="do|ax12|pa37"/>
      <w:bookmarkEnd w:id="34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f)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plăţile efectuate din fiecare finanţare rambursabilă.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5" w:name="do|ax12|pa38"/>
      <w:bookmarkEnd w:id="35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(2)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Datele prevăzute la alin. (1) se actualizează în prima decadă a fiecărui trimestru pentru trimestrul expirat, sub sancţiunile prevăzute de lege.</w:t>
      </w:r>
    </w:p>
    <w:p w:rsidR="006A21B4" w:rsidRDefault="006A21B4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6" w:name="do|ax12|pa39"/>
      <w:bookmarkEnd w:id="36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5</w:t>
      </w:r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37" w:name="do|ax12|pa40"/>
      <w:bookmarkEnd w:id="37"/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ducerea la îndeplinire a prezentei hotărâri se însărcinează primarul 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Boldeşti-Scăeni.</w:t>
      </w:r>
    </w:p>
    <w:p w:rsidR="00681299" w:rsidRPr="006A21B4" w:rsidRDefault="00681299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Art.6. Pe data a</w:t>
      </w:r>
      <w:r w:rsidR="00EA67D7">
        <w:rPr>
          <w:rFonts w:ascii="Times New Roman" w:eastAsia="Times New Roman" w:hAnsi="Times New Roman" w:cs="Times New Roman"/>
          <w:sz w:val="28"/>
          <w:szCs w:val="28"/>
          <w:lang w:eastAsia="ro-RO"/>
        </w:rPr>
        <w:t>doptării prezentei hotărâri Hotă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rârea Consiliului Local nr.123/13.09.2021</w:t>
      </w:r>
      <w:r w:rsidR="00EA67D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îşi încetează aplicabilitatea.</w:t>
      </w:r>
    </w:p>
    <w:p w:rsidR="006A21B4" w:rsidRDefault="00655E78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8" w:name="do|ax12|pa41"/>
      <w:bookmarkEnd w:id="38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Art.</w:t>
      </w:r>
      <w:r w:rsidR="00EA67D7">
        <w:rPr>
          <w:rFonts w:ascii="Times New Roman" w:eastAsia="Times New Roman" w:hAnsi="Times New Roman" w:cs="Times New Roman"/>
          <w:sz w:val="28"/>
          <w:szCs w:val="28"/>
          <w:lang w:eastAsia="ro-RO"/>
        </w:rPr>
        <w:t>7</w:t>
      </w:r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39" w:name="do|ax12|pa42"/>
      <w:bookmarkEnd w:id="39"/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Prezenta hotărâre se comunică, prin intermediul secretarului </w:t>
      </w:r>
      <w:r w:rsid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>general al</w:t>
      </w:r>
      <w:r w:rsidR="002075F9" w:rsidRPr="002075F9">
        <w:t xml:space="preserve"> </w:t>
      </w:r>
      <w:r w:rsidR="002075F9" w:rsidRP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termenul prevăzut de lege, primarului </w:t>
      </w:r>
      <w:r w:rsidR="002075F9" w:rsidRP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oraşului Boldeşti-Scăeni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şi prefectului judeţului </w:t>
      </w:r>
      <w:r w:rsid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>Prahova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şi se aduce la cunoştinţă publică prin afişarea la sediul primăriei, precum şi pe pagina de internet www</w:t>
      </w:r>
      <w:r w:rsidR="000776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>pbs.</w:t>
      </w:r>
      <w:r w:rsidR="00077620">
        <w:rPr>
          <w:rFonts w:ascii="Times New Roman" w:eastAsia="Times New Roman" w:hAnsi="Times New Roman" w:cs="Times New Roman"/>
          <w:sz w:val="28"/>
          <w:szCs w:val="28"/>
          <w:lang w:eastAsia="ro-RO"/>
        </w:rPr>
        <w:t>infoprimărie.ro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:rsidR="00CE286B" w:rsidRDefault="00CE286B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CE286B" w:rsidRPr="006A21B4" w:rsidRDefault="00CE286B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6A21B4" w:rsidRDefault="00CE286B" w:rsidP="00F671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40" w:name="do|ax12|pa43"/>
      <w:bookmarkEnd w:id="40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PREŞEDINTELE DE ŞEDINŢĂ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</w:p>
    <w:p w:rsidR="00801789" w:rsidRDefault="002378CD" w:rsidP="002378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</w:t>
      </w:r>
      <w:r w:rsidR="002B6E0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801789">
        <w:rPr>
          <w:rFonts w:ascii="Times New Roman" w:eastAsia="Times New Roman" w:hAnsi="Times New Roman" w:cs="Times New Roman"/>
          <w:sz w:val="28"/>
          <w:szCs w:val="28"/>
          <w:lang w:eastAsia="ro-RO"/>
        </w:rPr>
        <w:t>TĂNĂSESCU STELIAN HORAȚIU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</w:p>
    <w:p w:rsidR="00801789" w:rsidRPr="002378CD" w:rsidRDefault="00801789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</w:t>
      </w:r>
      <w:r w:rsidR="002378CD"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Pr="002378CD">
        <w:rPr>
          <w:rFonts w:ascii="Times New Roman" w:hAnsi="Times New Roman" w:cs="Times New Roman"/>
          <w:sz w:val="28"/>
          <w:szCs w:val="28"/>
        </w:rPr>
        <w:t>CONTRASEMNEAZĂ</w:t>
      </w:r>
    </w:p>
    <w:p w:rsidR="00801789" w:rsidRPr="002378CD" w:rsidRDefault="00801789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SECRETAR GENERAL,</w:t>
      </w:r>
    </w:p>
    <w:p w:rsidR="00801789" w:rsidRPr="002378CD" w:rsidRDefault="00801789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TUDOR FLORINA NELI</w:t>
      </w:r>
    </w:p>
    <w:p w:rsidR="00801789" w:rsidRDefault="00801789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378CD" w:rsidRDefault="002378CD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378CD" w:rsidRDefault="002378CD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378CD" w:rsidRDefault="002378CD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801789" w:rsidRPr="006A21B4" w:rsidRDefault="00801789" w:rsidP="00F671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855B7" w:rsidRPr="003855B7" w:rsidRDefault="003855B7" w:rsidP="003855B7">
      <w:pPr>
        <w:rPr>
          <w:rFonts w:ascii="Times New Roman" w:hAnsi="Times New Roman" w:cs="Times New Roman"/>
          <w:sz w:val="28"/>
          <w:szCs w:val="28"/>
        </w:rPr>
      </w:pPr>
      <w:bookmarkStart w:id="41" w:name="do|ax12|pa44"/>
      <w:bookmarkEnd w:id="41"/>
      <w:r w:rsidRPr="003855B7">
        <w:rPr>
          <w:rFonts w:ascii="Times New Roman" w:hAnsi="Times New Roman" w:cs="Times New Roman"/>
          <w:sz w:val="28"/>
          <w:szCs w:val="28"/>
        </w:rPr>
        <w:t>Boldeşti-Scăeni,</w:t>
      </w:r>
      <w:r w:rsidR="00EE2148">
        <w:rPr>
          <w:rFonts w:ascii="Times New Roman" w:hAnsi="Times New Roman" w:cs="Times New Roman"/>
          <w:sz w:val="28"/>
          <w:szCs w:val="28"/>
        </w:rPr>
        <w:t>1</w:t>
      </w:r>
      <w:r w:rsidR="00681299">
        <w:rPr>
          <w:rFonts w:ascii="Times New Roman" w:hAnsi="Times New Roman" w:cs="Times New Roman"/>
          <w:sz w:val="28"/>
          <w:szCs w:val="28"/>
        </w:rPr>
        <w:t>5</w:t>
      </w:r>
      <w:r w:rsidR="00EE2148">
        <w:rPr>
          <w:rFonts w:ascii="Times New Roman" w:hAnsi="Times New Roman" w:cs="Times New Roman"/>
          <w:sz w:val="28"/>
          <w:szCs w:val="28"/>
        </w:rPr>
        <w:t>.</w:t>
      </w:r>
      <w:r w:rsidRPr="003855B7">
        <w:rPr>
          <w:rFonts w:ascii="Times New Roman" w:hAnsi="Times New Roman" w:cs="Times New Roman"/>
          <w:sz w:val="28"/>
          <w:szCs w:val="28"/>
        </w:rPr>
        <w:t>09.2021</w:t>
      </w:r>
    </w:p>
    <w:p w:rsidR="003855B7" w:rsidRPr="003855B7" w:rsidRDefault="003855B7" w:rsidP="003855B7">
      <w:pPr>
        <w:rPr>
          <w:rFonts w:ascii="Times New Roman" w:hAnsi="Times New Roman" w:cs="Times New Roman"/>
          <w:sz w:val="28"/>
          <w:szCs w:val="28"/>
        </w:rPr>
      </w:pPr>
      <w:r w:rsidRPr="003855B7">
        <w:rPr>
          <w:rFonts w:ascii="Times New Roman" w:hAnsi="Times New Roman" w:cs="Times New Roman"/>
          <w:sz w:val="28"/>
          <w:szCs w:val="28"/>
        </w:rPr>
        <w:t>Nr.</w:t>
      </w:r>
      <w:r w:rsidR="00B70B21">
        <w:rPr>
          <w:rFonts w:ascii="Times New Roman" w:hAnsi="Times New Roman" w:cs="Times New Roman"/>
          <w:sz w:val="28"/>
          <w:szCs w:val="28"/>
        </w:rPr>
        <w:t>124</w:t>
      </w:r>
    </w:p>
    <w:p w:rsidR="003855B7" w:rsidRDefault="003855B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855B7" w:rsidRDefault="003855B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855B7" w:rsidRDefault="003855B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549BF" w:rsidRDefault="002549BF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 xml:space="preserve">R O M Â N I A 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>JUDEŢUL  PRAHOVA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 xml:space="preserve">ORAŞUL BOLDEŞTI - SCĂENI 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>CONSILIUL  LOCAL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 xml:space="preserve">NR. </w:t>
      </w:r>
      <w:r w:rsidR="006D0CEA">
        <w:rPr>
          <w:rFonts w:ascii="Times New Roman" w:hAnsi="Times New Roman" w:cs="Times New Roman"/>
          <w:sz w:val="28"/>
          <w:szCs w:val="28"/>
        </w:rPr>
        <w:t>19</w:t>
      </w:r>
      <w:r w:rsidR="001619CA">
        <w:rPr>
          <w:rFonts w:ascii="Times New Roman" w:hAnsi="Times New Roman" w:cs="Times New Roman"/>
          <w:sz w:val="28"/>
          <w:szCs w:val="28"/>
        </w:rPr>
        <w:t>554</w:t>
      </w:r>
      <w:r w:rsidR="006D0CEA">
        <w:rPr>
          <w:rFonts w:ascii="Times New Roman" w:hAnsi="Times New Roman" w:cs="Times New Roman"/>
          <w:sz w:val="28"/>
          <w:szCs w:val="28"/>
        </w:rPr>
        <w:t>/1</w:t>
      </w:r>
      <w:r w:rsidR="001619CA">
        <w:rPr>
          <w:rFonts w:ascii="Times New Roman" w:hAnsi="Times New Roman" w:cs="Times New Roman"/>
          <w:sz w:val="28"/>
          <w:szCs w:val="28"/>
        </w:rPr>
        <w:t>5</w:t>
      </w:r>
      <w:r w:rsidR="006D0CEA">
        <w:rPr>
          <w:rFonts w:ascii="Times New Roman" w:hAnsi="Times New Roman" w:cs="Times New Roman"/>
          <w:sz w:val="28"/>
          <w:szCs w:val="28"/>
        </w:rPr>
        <w:t>.09.2021</w:t>
      </w:r>
    </w:p>
    <w:p w:rsidR="002B6E0C" w:rsidRDefault="002B6E0C" w:rsidP="006B475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25C8A" w:rsidRPr="006B4753" w:rsidRDefault="00C25C8A" w:rsidP="006B475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B4753">
        <w:rPr>
          <w:rFonts w:ascii="Times New Roman" w:hAnsi="Times New Roman" w:cs="Times New Roman"/>
          <w:sz w:val="28"/>
          <w:szCs w:val="28"/>
          <w:u w:val="single"/>
        </w:rPr>
        <w:t>A  V  I  Z</w:t>
      </w:r>
    </w:p>
    <w:p w:rsidR="00C25C8A" w:rsidRDefault="00C25C8A" w:rsidP="006D0CEA">
      <w:pPr>
        <w:pStyle w:val="Corptext"/>
        <w:numPr>
          <w:ilvl w:val="0"/>
          <w:numId w:val="1"/>
        </w:numPr>
        <w:rPr>
          <w:szCs w:val="28"/>
        </w:rPr>
      </w:pPr>
      <w:r>
        <w:t xml:space="preserve">asupra proiectului de hotărâre </w:t>
      </w:r>
      <w:r w:rsidR="00065CF3" w:rsidRPr="00065CF3">
        <w:rPr>
          <w:szCs w:val="28"/>
        </w:rPr>
        <w:t xml:space="preserve">privind aprobarea contractării unui împrumut în valoare de </w:t>
      </w:r>
      <w:r w:rsidR="006D0CEA" w:rsidRPr="006D0CEA">
        <w:rPr>
          <w:szCs w:val="28"/>
        </w:rPr>
        <w:t xml:space="preserve">8.541.000 </w:t>
      </w:r>
      <w:r w:rsidR="00065CF3" w:rsidRPr="00065CF3">
        <w:rPr>
          <w:szCs w:val="28"/>
        </w:rPr>
        <w:t>lei, în conformitate cu prevederile art. 1 din Ordonanţa de urgenţă a Guvernului nr. 83/2021 pentru unele măsuri fiscal-bugetare privind acordarea unor împrumuturi din Trezoreria Statului</w:t>
      </w:r>
    </w:p>
    <w:p w:rsidR="00065CF3" w:rsidRDefault="00065CF3" w:rsidP="00065CF3">
      <w:pPr>
        <w:pStyle w:val="Corptext"/>
        <w:rPr>
          <w:szCs w:val="28"/>
        </w:rPr>
      </w:pPr>
    </w:p>
    <w:p w:rsidR="00065CF3" w:rsidRDefault="00065CF3" w:rsidP="00065CF3">
      <w:pPr>
        <w:pStyle w:val="Corptext"/>
      </w:pPr>
    </w:p>
    <w:p w:rsidR="00C25C8A" w:rsidRDefault="00C25C8A" w:rsidP="00C25C8A">
      <w:pPr>
        <w:pStyle w:val="Corptext"/>
        <w:ind w:firstLine="708"/>
        <w:jc w:val="both"/>
      </w:pPr>
      <w:r>
        <w:t xml:space="preserve">Subsemnata Tudor Florina Neli, secretar general  al oraşului Boldeşti-Scăeni, analizând proiectul de hotărâre </w:t>
      </w:r>
      <w:r w:rsidR="00065CF3" w:rsidRPr="00065CF3">
        <w:t xml:space="preserve">privind aprobarea contractării unui împrumut în valoare de </w:t>
      </w:r>
      <w:r w:rsidR="00D7779E" w:rsidRPr="00D7779E">
        <w:t xml:space="preserve">8.541.000 </w:t>
      </w:r>
      <w:r w:rsidR="00065CF3" w:rsidRPr="00065CF3">
        <w:t xml:space="preserve"> lei, în conformitate cu prevederile art. 1 din Ordonanţa de urgenţă a Guvernului nr. 83/2021 pentru unele măsuri fiscal-bugetare privind acordarea unor împrumuturi din Trezoreria Statului</w:t>
      </w:r>
      <w:r>
        <w:t>, am constatat următoarele:</w:t>
      </w:r>
    </w:p>
    <w:p w:rsidR="00562520" w:rsidRDefault="00562520" w:rsidP="00562520">
      <w:pPr>
        <w:pStyle w:val="Corptext"/>
        <w:ind w:firstLine="708"/>
        <w:jc w:val="both"/>
      </w:pPr>
      <w:r>
        <w:t xml:space="preserve">Potrivit dispoziţiilor art. 1 alin.(1) </w:t>
      </w:r>
      <w:r w:rsidRPr="00562520">
        <w:t>din Ordonanţa de urgenţă a Guvernului nr. 83/2021 pentru unele măsuri fiscal-bugetare privind acordarea unor împrumuturi din Trezoreria Statului</w:t>
      </w:r>
      <w:r>
        <w:t xml:space="preserve">, prin derogare de la prevederile art. 61 alin. (1) din Legea nr. 273/2006 privind finanţele publice locale, cu modificările şi completările ulterioare, precum şi ale art. 10 din Ordonanţa de urgenţă a Guvernului nr. 114/2018 privind instituirea unor măsuri în domeniul investiţiilor publice şi a unor măsuri fiscal-bugetare, modificarea şi completarea unor acte normative şi prorogarea unor termene, cu modificările şi completările ulterioare, </w:t>
      </w:r>
      <w:r w:rsidRPr="005F0217">
        <w:rPr>
          <w:i/>
        </w:rPr>
        <w:t>unităţile/subdiviziunile administrativ-teritoriale pot solicita, în cursul anului 2021, contractarea de împrumuturi din venituri din privatizare, înregistrate în contul curent general al Trezoreriei Statului, în limita sumei de 630.000,00 mii lei</w:t>
      </w:r>
      <w:r w:rsidR="00CC5724">
        <w:t>.</w:t>
      </w:r>
    </w:p>
    <w:p w:rsidR="00CC5724" w:rsidRDefault="00CC5724" w:rsidP="00562520">
      <w:pPr>
        <w:pStyle w:val="Corptext"/>
        <w:ind w:firstLine="708"/>
        <w:jc w:val="both"/>
      </w:pPr>
      <w:r>
        <w:t>Potrivit dispoziţiilor art. 3</w:t>
      </w:r>
      <w:r w:rsidR="00623786">
        <w:t>, alin. (1), lit. „h”</w:t>
      </w:r>
      <w:r>
        <w:t xml:space="preserve"> din </w:t>
      </w:r>
      <w:r w:rsidRPr="00CC5724">
        <w:t xml:space="preserve"> Norme</w:t>
      </w:r>
      <w:r>
        <w:t>le</w:t>
      </w:r>
      <w:r w:rsidRPr="00CC5724">
        <w:t xml:space="preserve"> Metodologice din 18 august 2021 privind mecanismul de acordare şi derulare a împrumuturilor acordate unităţilor/subdiviziunilor administrativ-teritoriale conform Ordonanţei de urgenţă a Guvernului nr. 83/2021 pentru unele măsuri fiscal-bugetare privind acordarea unor împrumuturi din Trezoreria Statului, documentele în baza cărora se acordă împrumutul şi cele care stau la baza obţinerii avizului Comisiei de autorizare a împrumuturilor locale, precum şi modul de reflectare a sumelor respective în bugetele instituţiilor publice prevăzute la art. 1 alin. (3) din Ordonanţa de urgenţă a Guvernului nr. 83/2021</w:t>
      </w:r>
      <w:r w:rsidR="001B2F81">
        <w:t>, aprobate prin Ordinul nr. 1040/2021</w:t>
      </w:r>
      <w:r w:rsidR="00623786">
        <w:t>,</w:t>
      </w:r>
      <w:r w:rsidR="001B2F81" w:rsidRPr="001B2F81">
        <w:t xml:space="preserve"> </w:t>
      </w:r>
      <w:r w:rsidR="00623786">
        <w:t>p</w:t>
      </w:r>
      <w:r w:rsidR="001B2F81" w:rsidRPr="001B2F81">
        <w:t>entru contractarea împrumuturilor, unităţile/subdiviziunile administrativ-teritoriale depun în două exemplare, la direcţiile generale regionale ale finanţelor publice/administraţiile judeţene ale finanţelor publice, următoarele documente</w:t>
      </w:r>
      <w:r w:rsidR="00623786">
        <w:t xml:space="preserve">... </w:t>
      </w:r>
    </w:p>
    <w:p w:rsidR="00AC1B19" w:rsidRDefault="00AC1B19" w:rsidP="00562520">
      <w:pPr>
        <w:pStyle w:val="Corptext"/>
        <w:ind w:firstLine="708"/>
        <w:jc w:val="both"/>
        <w:rPr>
          <w:i/>
        </w:rPr>
      </w:pPr>
    </w:p>
    <w:p w:rsidR="00AC1B19" w:rsidRDefault="00AC1B19" w:rsidP="00562520">
      <w:pPr>
        <w:pStyle w:val="Corptext"/>
        <w:ind w:firstLine="708"/>
        <w:jc w:val="both"/>
        <w:rPr>
          <w:i/>
        </w:rPr>
      </w:pPr>
    </w:p>
    <w:p w:rsidR="00AC1B19" w:rsidRDefault="00AC1B19" w:rsidP="00562520">
      <w:pPr>
        <w:pStyle w:val="Corptext"/>
        <w:ind w:firstLine="708"/>
        <w:jc w:val="both"/>
        <w:rPr>
          <w:i/>
        </w:rPr>
      </w:pPr>
    </w:p>
    <w:p w:rsidR="005F0217" w:rsidRDefault="005F0217" w:rsidP="00562520">
      <w:pPr>
        <w:pStyle w:val="Corptext"/>
        <w:ind w:firstLine="708"/>
        <w:jc w:val="both"/>
      </w:pPr>
      <w:r w:rsidRPr="00BC7CA5">
        <w:rPr>
          <w:i/>
        </w:rPr>
        <w:t>„Lit. „h”: hotărârea autorităţii deliberative prin care se aprobă contractarea împrumutului, potrivit modelului prevăzut în anexa nr. 12”</w:t>
      </w:r>
      <w:r w:rsidR="00A34302">
        <w:t>;</w:t>
      </w:r>
    </w:p>
    <w:p w:rsidR="00C25C8A" w:rsidRDefault="00A34302" w:rsidP="00A34302">
      <w:pPr>
        <w:pStyle w:val="Corptext"/>
        <w:ind w:firstLine="708"/>
        <w:jc w:val="both"/>
        <w:rPr>
          <w:szCs w:val="28"/>
        </w:rPr>
      </w:pPr>
      <w:r>
        <w:t xml:space="preserve">Potrivit dispoziţiilor art.129 alin. (2) lit. „b”, alin. (4) lit. „b” , consiliul local </w:t>
      </w:r>
      <w:r w:rsidRPr="006E2138">
        <w:rPr>
          <w:rStyle w:val="tli1"/>
          <w:i/>
          <w:szCs w:val="28"/>
        </w:rPr>
        <w:t>aprobă, la propunerea primarului, contractarea şi/sau garantarea împrumuturilor, precum şi contractarea de datorie publică locală prin emisiuni de titluri de valoare, în numele unităţii administrativ-teritoriale, în condiţiile legi</w:t>
      </w:r>
      <w:r w:rsidRPr="006E2138">
        <w:rPr>
          <w:rStyle w:val="tli1"/>
          <w:rFonts w:ascii="Verdana" w:hAnsi="Verdana"/>
          <w:i/>
          <w:sz w:val="22"/>
          <w:szCs w:val="22"/>
        </w:rPr>
        <w:t>i</w:t>
      </w:r>
      <w:r>
        <w:rPr>
          <w:rStyle w:val="tli1"/>
          <w:rFonts w:ascii="Verdana" w:hAnsi="Verdana"/>
          <w:sz w:val="22"/>
          <w:szCs w:val="22"/>
        </w:rPr>
        <w:t xml:space="preserve">. </w:t>
      </w:r>
    </w:p>
    <w:p w:rsidR="00C25C8A" w:rsidRDefault="00C25C8A" w:rsidP="00C25C8A">
      <w:pPr>
        <w:pStyle w:val="Corptext"/>
        <w:jc w:val="both"/>
      </w:pPr>
      <w:r>
        <w:rPr>
          <w:szCs w:val="28"/>
          <w:lang w:eastAsia="en-US"/>
        </w:rPr>
        <w:tab/>
      </w:r>
      <w:r>
        <w:t>Faţă de cele de mai sus şi în conformitate cu prevederile art. 243, alin (1)  lit. „a” din  OUG nr. 57/2019 privind Codul administrativ, avizez favorabil acest proiect.</w:t>
      </w:r>
    </w:p>
    <w:p w:rsidR="00C25C8A" w:rsidRDefault="00C25C8A" w:rsidP="00C25C8A">
      <w:pPr>
        <w:pStyle w:val="Corptext"/>
        <w:jc w:val="both"/>
      </w:pPr>
    </w:p>
    <w:p w:rsidR="00C25C8A" w:rsidRDefault="00C25C8A" w:rsidP="00C25C8A"/>
    <w:p w:rsidR="00C25C8A" w:rsidRPr="002378CD" w:rsidRDefault="00C25C8A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 SECRETAR   GENERAL,</w:t>
      </w:r>
    </w:p>
    <w:p w:rsidR="00C25C8A" w:rsidRPr="002378CD" w:rsidRDefault="00C25C8A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TUDOR FLORINA NELI</w:t>
      </w:r>
    </w:p>
    <w:p w:rsidR="00C25C8A" w:rsidRPr="002378CD" w:rsidRDefault="00C25C8A" w:rsidP="00C25C8A">
      <w:pPr>
        <w:rPr>
          <w:rFonts w:ascii="Times New Roman" w:hAnsi="Times New Roman" w:cs="Times New Roman"/>
          <w:sz w:val="28"/>
          <w:szCs w:val="28"/>
        </w:rPr>
      </w:pPr>
    </w:p>
    <w:p w:rsidR="00C25C8A" w:rsidRPr="00C25C8A" w:rsidRDefault="00C25C8A" w:rsidP="00C25C8A">
      <w:pPr>
        <w:rPr>
          <w:rFonts w:ascii="Times New Roman" w:hAnsi="Times New Roman" w:cs="Times New Roman"/>
        </w:rPr>
      </w:pPr>
    </w:p>
    <w:p w:rsidR="00C25C8A" w:rsidRPr="00C25C8A" w:rsidRDefault="00C25C8A" w:rsidP="00C25C8A">
      <w:pPr>
        <w:rPr>
          <w:rFonts w:ascii="Times New Roman" w:hAnsi="Times New Roman" w:cs="Times New Roman"/>
        </w:rPr>
      </w:pPr>
    </w:p>
    <w:p w:rsidR="00C25C8A" w:rsidRPr="00C25C8A" w:rsidRDefault="00C25C8A" w:rsidP="00C25C8A">
      <w:pPr>
        <w:rPr>
          <w:rFonts w:ascii="Times New Roman" w:hAnsi="Times New Roman" w:cs="Times New Roman"/>
        </w:rPr>
      </w:pPr>
    </w:p>
    <w:p w:rsidR="00C25C8A" w:rsidRPr="00C25C8A" w:rsidRDefault="00C25C8A">
      <w:pPr>
        <w:rPr>
          <w:rFonts w:ascii="Times New Roman" w:hAnsi="Times New Roman" w:cs="Times New Roman"/>
          <w:sz w:val="28"/>
          <w:szCs w:val="28"/>
        </w:rPr>
      </w:pPr>
    </w:p>
    <w:sectPr w:rsidR="00C25C8A" w:rsidRPr="00C25C8A" w:rsidSect="008D3690">
      <w:pgSz w:w="11906" w:h="16838"/>
      <w:pgMar w:top="426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6AC"/>
    <w:multiLevelType w:val="hybridMultilevel"/>
    <w:tmpl w:val="2A788644"/>
    <w:lvl w:ilvl="0" w:tplc="B66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4A63FF"/>
    <w:multiLevelType w:val="hybridMultilevel"/>
    <w:tmpl w:val="786072D4"/>
    <w:lvl w:ilvl="0" w:tplc="D8D8704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E2813CE"/>
    <w:multiLevelType w:val="hybridMultilevel"/>
    <w:tmpl w:val="DCB0CB9E"/>
    <w:lvl w:ilvl="0" w:tplc="FB5C85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34C"/>
    <w:rsid w:val="00001E82"/>
    <w:rsid w:val="0000630F"/>
    <w:rsid w:val="000605E9"/>
    <w:rsid w:val="00065CF3"/>
    <w:rsid w:val="00077620"/>
    <w:rsid w:val="00085550"/>
    <w:rsid w:val="000B440D"/>
    <w:rsid w:val="000E7D1D"/>
    <w:rsid w:val="000F30AB"/>
    <w:rsid w:val="000F6EE4"/>
    <w:rsid w:val="001619CA"/>
    <w:rsid w:val="001B2F81"/>
    <w:rsid w:val="001B5E73"/>
    <w:rsid w:val="002075F9"/>
    <w:rsid w:val="002378CD"/>
    <w:rsid w:val="002549BF"/>
    <w:rsid w:val="00262AAC"/>
    <w:rsid w:val="00286AD1"/>
    <w:rsid w:val="002A5993"/>
    <w:rsid w:val="002B6E0C"/>
    <w:rsid w:val="002D05FA"/>
    <w:rsid w:val="002E0DB4"/>
    <w:rsid w:val="002E20CA"/>
    <w:rsid w:val="002F246E"/>
    <w:rsid w:val="00311F83"/>
    <w:rsid w:val="003315A8"/>
    <w:rsid w:val="00380F15"/>
    <w:rsid w:val="003855B7"/>
    <w:rsid w:val="003E2B4A"/>
    <w:rsid w:val="003E7E48"/>
    <w:rsid w:val="003F344D"/>
    <w:rsid w:val="00426C4B"/>
    <w:rsid w:val="00437013"/>
    <w:rsid w:val="00471005"/>
    <w:rsid w:val="004B7558"/>
    <w:rsid w:val="00545D52"/>
    <w:rsid w:val="00547EBB"/>
    <w:rsid w:val="00562520"/>
    <w:rsid w:val="005873DA"/>
    <w:rsid w:val="005D3F84"/>
    <w:rsid w:val="005E43C2"/>
    <w:rsid w:val="005F0217"/>
    <w:rsid w:val="00623786"/>
    <w:rsid w:val="00655E78"/>
    <w:rsid w:val="00681299"/>
    <w:rsid w:val="006914F7"/>
    <w:rsid w:val="00695E38"/>
    <w:rsid w:val="006A21B4"/>
    <w:rsid w:val="006B4753"/>
    <w:rsid w:val="006C4037"/>
    <w:rsid w:val="006D0CEA"/>
    <w:rsid w:val="006E2138"/>
    <w:rsid w:val="006F6A21"/>
    <w:rsid w:val="00705557"/>
    <w:rsid w:val="00755F97"/>
    <w:rsid w:val="0076175B"/>
    <w:rsid w:val="00775217"/>
    <w:rsid w:val="0078013E"/>
    <w:rsid w:val="007A5FAD"/>
    <w:rsid w:val="007D5690"/>
    <w:rsid w:val="00801789"/>
    <w:rsid w:val="00837F06"/>
    <w:rsid w:val="008605A3"/>
    <w:rsid w:val="00876EE2"/>
    <w:rsid w:val="008A76D2"/>
    <w:rsid w:val="008B6CAE"/>
    <w:rsid w:val="008D3690"/>
    <w:rsid w:val="008F4C20"/>
    <w:rsid w:val="00903AD7"/>
    <w:rsid w:val="0094122F"/>
    <w:rsid w:val="00961E01"/>
    <w:rsid w:val="00963C66"/>
    <w:rsid w:val="00967B00"/>
    <w:rsid w:val="009E034C"/>
    <w:rsid w:val="009E204F"/>
    <w:rsid w:val="00A34302"/>
    <w:rsid w:val="00A37278"/>
    <w:rsid w:val="00AC1B19"/>
    <w:rsid w:val="00AD3492"/>
    <w:rsid w:val="00B373B0"/>
    <w:rsid w:val="00B70B21"/>
    <w:rsid w:val="00B76864"/>
    <w:rsid w:val="00B864E8"/>
    <w:rsid w:val="00B87795"/>
    <w:rsid w:val="00B97E36"/>
    <w:rsid w:val="00BC7CA5"/>
    <w:rsid w:val="00C0291E"/>
    <w:rsid w:val="00C254AA"/>
    <w:rsid w:val="00C25C8A"/>
    <w:rsid w:val="00C35493"/>
    <w:rsid w:val="00C61C62"/>
    <w:rsid w:val="00C64A31"/>
    <w:rsid w:val="00C90275"/>
    <w:rsid w:val="00C947E5"/>
    <w:rsid w:val="00CC5724"/>
    <w:rsid w:val="00CE286B"/>
    <w:rsid w:val="00D35EB7"/>
    <w:rsid w:val="00D429D8"/>
    <w:rsid w:val="00D553E4"/>
    <w:rsid w:val="00D7779E"/>
    <w:rsid w:val="00D938C8"/>
    <w:rsid w:val="00D94FF2"/>
    <w:rsid w:val="00D95776"/>
    <w:rsid w:val="00DD2CF8"/>
    <w:rsid w:val="00DE6E22"/>
    <w:rsid w:val="00DF0627"/>
    <w:rsid w:val="00DF0A09"/>
    <w:rsid w:val="00E31207"/>
    <w:rsid w:val="00E73EFA"/>
    <w:rsid w:val="00EA0708"/>
    <w:rsid w:val="00EA54CB"/>
    <w:rsid w:val="00EA67D7"/>
    <w:rsid w:val="00EC3891"/>
    <w:rsid w:val="00ED0A44"/>
    <w:rsid w:val="00EE2148"/>
    <w:rsid w:val="00EE7DE8"/>
    <w:rsid w:val="00F47E66"/>
    <w:rsid w:val="00F51C37"/>
    <w:rsid w:val="00F63706"/>
    <w:rsid w:val="00F67129"/>
    <w:rsid w:val="00F77DBC"/>
    <w:rsid w:val="00F821DC"/>
    <w:rsid w:val="00FD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6A21B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6A21B4"/>
    <w:rPr>
      <w:b/>
      <w:bCs/>
      <w:color w:val="333399"/>
      <w:u w:val="single"/>
    </w:rPr>
  </w:style>
  <w:style w:type="character" w:customStyle="1" w:styleId="tpa1">
    <w:name w:val="tpa1"/>
    <w:basedOn w:val="Fontdeparagrafimplicit"/>
    <w:rsid w:val="006A21B4"/>
  </w:style>
  <w:style w:type="character" w:customStyle="1" w:styleId="Titlu1Caracter">
    <w:name w:val="Titlu 1 Caracter"/>
    <w:basedOn w:val="Fontdeparagrafimplicit"/>
    <w:link w:val="Titlu1"/>
    <w:rsid w:val="006A21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6A21B4"/>
    <w:pPr>
      <w:spacing w:after="0" w:line="240" w:lineRule="auto"/>
    </w:pPr>
  </w:style>
  <w:style w:type="paragraph" w:styleId="Corptext">
    <w:name w:val="Body Text"/>
    <w:basedOn w:val="Normal"/>
    <w:link w:val="CorptextCaracter"/>
    <w:rsid w:val="00DD2C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DD2CF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A34302"/>
  </w:style>
  <w:style w:type="paragraph" w:styleId="Listparagraf">
    <w:name w:val="List Paragraph"/>
    <w:basedOn w:val="Normal"/>
    <w:uiPriority w:val="34"/>
    <w:qFormat/>
    <w:rsid w:val="00311F8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B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B6CAE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B6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6A21B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6A21B4"/>
    <w:rPr>
      <w:b/>
      <w:bCs/>
      <w:color w:val="333399"/>
      <w:u w:val="single"/>
    </w:rPr>
  </w:style>
  <w:style w:type="character" w:customStyle="1" w:styleId="tpa1">
    <w:name w:val="tpa1"/>
    <w:basedOn w:val="Fontdeparagrafimplicit"/>
    <w:rsid w:val="006A21B4"/>
  </w:style>
  <w:style w:type="character" w:customStyle="1" w:styleId="Titlu1Caracter">
    <w:name w:val="Titlu 1 Caracter"/>
    <w:basedOn w:val="Fontdeparagrafimplicit"/>
    <w:link w:val="Titlu1"/>
    <w:rsid w:val="006A21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6A21B4"/>
    <w:pPr>
      <w:spacing w:after="0" w:line="240" w:lineRule="auto"/>
    </w:pPr>
  </w:style>
  <w:style w:type="paragraph" w:styleId="Corptext">
    <w:name w:val="Body Text"/>
    <w:basedOn w:val="Normal"/>
    <w:link w:val="CorptextCaracter"/>
    <w:rsid w:val="00DD2C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DD2CF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A34302"/>
  </w:style>
  <w:style w:type="paragraph" w:styleId="Listparagraf">
    <w:name w:val="List Paragraph"/>
    <w:basedOn w:val="Normal"/>
    <w:uiPriority w:val="34"/>
    <w:qFormat/>
    <w:rsid w:val="00311F8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B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B6CAE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B6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160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50941776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11217105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14000252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7404680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8239536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00685779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884079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77949803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191487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7586370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3720974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8391048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78862071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9094887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2782805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79653350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2166003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3093460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14252807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4691407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14631340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9852758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81507257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3151036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3535282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9983711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93979487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3960700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7100325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99119220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8182277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6323956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78500635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0932966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2301377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10803611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12173211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6816333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22533414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5477932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9264237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5731417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5341168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1885784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96561817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3925687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3989150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87257830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4648063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78808492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83094784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1897230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6753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amandi\sintact%204.0\cache\Legislatie\temp329970\00016966.htm" TargetMode="External"/><Relationship Id="rId13" Type="http://schemas.openxmlformats.org/officeDocument/2006/relationships/hyperlink" Target="file:///C:\Users\Iamandi\sintact%204.0\cache\Legislatie\temp329970\00111825.htm" TargetMode="External"/><Relationship Id="rId18" Type="http://schemas.openxmlformats.org/officeDocument/2006/relationships/hyperlink" Target="file:///C:\Users\Iamandi\sintact%204.0\cache\Legislatie\temp329970\00131087.htm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file:///C:\Users\Iamandi\sintact%204.0\cache\Legislatie\temp329970\00068397.htm" TargetMode="External"/><Relationship Id="rId12" Type="http://schemas.openxmlformats.org/officeDocument/2006/relationships/hyperlink" Target="file:///C:\Users\Iamandi\sintact%204.0\cache\Legislatie\temp329970\00103844.htm" TargetMode="External"/><Relationship Id="rId17" Type="http://schemas.openxmlformats.org/officeDocument/2006/relationships/hyperlink" Target="file:///C:\Users\Iamandi\sintact%204.0\cache\Legislatie\temp329970\00099959.htm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Iamandi\sintact%204.0\cache\Legislatie\temp329970\00223907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file:///C:\Users\Iamandi\sintact%204.0\cache\Legislatie\temp329970\00202574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Iamandi\sintact%204.0\cache\Legislatie\temp329970\00068877.htm" TargetMode="External"/><Relationship Id="rId10" Type="http://schemas.openxmlformats.org/officeDocument/2006/relationships/hyperlink" Target="file:///C:\Users\Iamandi\sintact%204.0\cache\Legislatie\temp329970\00141529.htm" TargetMode="External"/><Relationship Id="rId19" Type="http://schemas.openxmlformats.org/officeDocument/2006/relationships/hyperlink" Target="file:///C:\Users\Iamandi\sintact%204.0\cache\Legislatie\temp329970\00202574.ht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Iamandi\sintact%204.0\cache\Legislatie\temp329970\00141530.htm" TargetMode="External"/><Relationship Id="rId14" Type="http://schemas.openxmlformats.org/officeDocument/2006/relationships/hyperlink" Target="file:///C:\Users\Iamandi\sintact%204.0\cache\Legislatie\temp329970\00094597.h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5</Pages>
  <Words>1742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34</cp:revision>
  <cp:lastPrinted>2021-09-17T08:14:00Z</cp:lastPrinted>
  <dcterms:created xsi:type="dcterms:W3CDTF">2021-09-08T09:37:00Z</dcterms:created>
  <dcterms:modified xsi:type="dcterms:W3CDTF">2021-09-17T08:17:00Z</dcterms:modified>
</cp:coreProperties>
</file>