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FB9" w:rsidRPr="00F67FB9" w:rsidRDefault="00F67FB9" w:rsidP="00F67FB9">
      <w:pPr>
        <w:spacing w:after="0" w:line="240" w:lineRule="auto"/>
        <w:rPr>
          <w:rFonts w:ascii="Times New Roman" w:hAnsi="Times New Roman"/>
          <w:b/>
          <w:bCs/>
          <w:lang w:val="fr-FR"/>
        </w:rPr>
      </w:pPr>
      <w:r w:rsidRPr="00F67FB9">
        <w:rPr>
          <w:rFonts w:ascii="Times New Roman" w:hAnsi="Times New Roman"/>
          <w:b/>
          <w:bCs/>
          <w:lang w:val="fr-FR"/>
        </w:rPr>
        <w:t>ROMÂNIA</w:t>
      </w:r>
    </w:p>
    <w:p w:rsidR="00F67FB9" w:rsidRPr="00F67FB9" w:rsidRDefault="00F67FB9" w:rsidP="00F67FB9">
      <w:pPr>
        <w:spacing w:after="0" w:line="240" w:lineRule="auto"/>
        <w:rPr>
          <w:rFonts w:ascii="Times New Roman" w:hAnsi="Times New Roman"/>
          <w:b/>
          <w:bCs/>
          <w:lang w:val="fr-FR"/>
        </w:rPr>
      </w:pPr>
      <w:r w:rsidRPr="00F67FB9">
        <w:rPr>
          <w:rFonts w:ascii="Times New Roman" w:hAnsi="Times New Roman"/>
          <w:b/>
          <w:bCs/>
          <w:lang w:val="fr-FR"/>
        </w:rPr>
        <w:t>JUDEȚUL MEHEDINȚI</w:t>
      </w:r>
    </w:p>
    <w:p w:rsidR="00F67FB9" w:rsidRPr="00F67FB9" w:rsidRDefault="00F67FB9" w:rsidP="00F67FB9">
      <w:pPr>
        <w:spacing w:after="0" w:line="240" w:lineRule="auto"/>
        <w:rPr>
          <w:rFonts w:ascii="Times New Roman" w:hAnsi="Times New Roman"/>
          <w:b/>
          <w:bCs/>
          <w:lang w:val="fr-FR"/>
        </w:rPr>
      </w:pPr>
      <w:r w:rsidRPr="00F67FB9">
        <w:rPr>
          <w:rFonts w:ascii="Times New Roman" w:hAnsi="Times New Roman"/>
          <w:b/>
          <w:bCs/>
          <w:lang w:val="fr-FR"/>
        </w:rPr>
        <w:t>ORAȘUL BAIA DE ARAMĂ</w:t>
      </w:r>
    </w:p>
    <w:p w:rsidR="00F67FB9" w:rsidRPr="00F67FB9" w:rsidRDefault="00F67FB9" w:rsidP="00F67FB9">
      <w:pPr>
        <w:spacing w:after="0" w:line="240" w:lineRule="auto"/>
        <w:rPr>
          <w:rFonts w:ascii="Times New Roman" w:hAnsi="Times New Roman"/>
          <w:b/>
          <w:bCs/>
          <w:lang w:val="fr-FR"/>
        </w:rPr>
      </w:pPr>
      <w:r w:rsidRPr="00F67FB9">
        <w:rPr>
          <w:rFonts w:ascii="Times New Roman" w:hAnsi="Times New Roman"/>
          <w:b/>
          <w:bCs/>
          <w:lang w:val="fr-FR"/>
        </w:rPr>
        <w:t>CONSILIUL LOCAL</w:t>
      </w:r>
    </w:p>
    <w:p w:rsidR="00F67FB9" w:rsidRPr="00F67FB9" w:rsidRDefault="00F67FB9" w:rsidP="00F67FB9">
      <w:pPr>
        <w:spacing w:after="0" w:line="240" w:lineRule="auto"/>
        <w:rPr>
          <w:rFonts w:ascii="Times New Roman" w:hAnsi="Times New Roman"/>
          <w:b/>
          <w:bCs/>
          <w:lang w:val="fr-FR"/>
        </w:rPr>
      </w:pPr>
    </w:p>
    <w:p w:rsidR="00771887" w:rsidRPr="00F67FB9" w:rsidRDefault="001178C1" w:rsidP="00F67FB9">
      <w:pPr>
        <w:spacing w:after="0" w:line="240" w:lineRule="auto"/>
        <w:jc w:val="right"/>
        <w:rPr>
          <w:rFonts w:ascii="Times New Roman" w:hAnsi="Times New Roman"/>
          <w:b/>
          <w:bCs/>
          <w:lang w:val="fr-FR"/>
        </w:rPr>
      </w:pPr>
      <w:r>
        <w:rPr>
          <w:rFonts w:ascii="Times New Roman" w:hAnsi="Times New Roman"/>
          <w:b/>
          <w:bCs/>
          <w:lang w:val="fr-FR"/>
        </w:rPr>
        <w:t>ANEXA LA H</w:t>
      </w:r>
      <w:r w:rsidR="006500A5">
        <w:rPr>
          <w:rFonts w:ascii="Times New Roman" w:hAnsi="Times New Roman"/>
          <w:b/>
          <w:bCs/>
          <w:lang w:val="fr-FR"/>
        </w:rPr>
        <w:t>CL NR. 69/27.12.2022</w:t>
      </w:r>
    </w:p>
    <w:p w:rsidR="00F67FB9" w:rsidRDefault="00F67FB9" w:rsidP="00F67FB9">
      <w:pPr>
        <w:spacing w:after="0" w:line="240" w:lineRule="auto"/>
        <w:jc w:val="right"/>
        <w:rPr>
          <w:rFonts w:ascii="Times New Roman" w:hAnsi="Times New Roman"/>
          <w:b/>
          <w:bCs/>
          <w:lang w:val="fr-FR"/>
        </w:rPr>
      </w:pPr>
    </w:p>
    <w:p w:rsidR="00F67FB9" w:rsidRPr="00F67FB9" w:rsidRDefault="00F67FB9" w:rsidP="00F67FB9">
      <w:pPr>
        <w:spacing w:after="0" w:line="240" w:lineRule="auto"/>
        <w:jc w:val="center"/>
        <w:rPr>
          <w:rFonts w:ascii="Times New Roman" w:hAnsi="Times New Roman"/>
          <w:b/>
          <w:bCs/>
          <w:lang w:val="fr-FR"/>
        </w:rPr>
      </w:pPr>
      <w:r>
        <w:rPr>
          <w:rFonts w:ascii="Times New Roman" w:hAnsi="Times New Roman"/>
          <w:b/>
          <w:bCs/>
          <w:lang w:val="fr-FR"/>
        </w:rPr>
        <w:t>CAPITOLUL I</w:t>
      </w:r>
    </w:p>
    <w:p w:rsidR="00771887" w:rsidRDefault="00771887" w:rsidP="00F67FB9">
      <w:pPr>
        <w:spacing w:after="0" w:line="240" w:lineRule="auto"/>
        <w:jc w:val="center"/>
        <w:rPr>
          <w:rFonts w:ascii="Times New Roman" w:hAnsi="Times New Roman"/>
          <w:b/>
          <w:bCs/>
          <w:lang w:val="fr-FR"/>
        </w:rPr>
      </w:pPr>
      <w:r w:rsidRPr="00F67FB9">
        <w:rPr>
          <w:rFonts w:ascii="Times New Roman" w:hAnsi="Times New Roman"/>
          <w:b/>
          <w:bCs/>
          <w:lang w:val="fr-FR"/>
        </w:rPr>
        <w:t>Impozitul pe clădiri şi taxa pe clădiri</w:t>
      </w:r>
    </w:p>
    <w:p w:rsidR="00F67FB9" w:rsidRPr="00F67FB9" w:rsidRDefault="00F67FB9" w:rsidP="00C32842">
      <w:pPr>
        <w:spacing w:after="0" w:line="240" w:lineRule="auto"/>
        <w:jc w:val="center"/>
        <w:rPr>
          <w:rFonts w:ascii="Times New Roman" w:hAnsi="Times New Roman"/>
          <w:b/>
          <w:bCs/>
          <w:lang w:val="fr-FR"/>
        </w:rPr>
      </w:pPr>
    </w:p>
    <w:p w:rsidR="00771887" w:rsidRPr="00F67FB9" w:rsidRDefault="00771887" w:rsidP="00C32842">
      <w:pPr>
        <w:tabs>
          <w:tab w:val="left" w:pos="540"/>
        </w:tabs>
        <w:spacing w:after="0" w:line="240" w:lineRule="auto"/>
        <w:ind w:firstLine="540"/>
        <w:jc w:val="both"/>
        <w:rPr>
          <w:rFonts w:ascii="Times New Roman" w:hAnsi="Times New Roman"/>
          <w:b/>
          <w:bCs/>
          <w:i/>
          <w:iCs/>
          <w:lang w:val="fr-FR"/>
        </w:rPr>
      </w:pPr>
      <w:r w:rsidRPr="00F67FB9">
        <w:rPr>
          <w:rFonts w:ascii="Times New Roman" w:hAnsi="Times New Roman"/>
          <w:b/>
          <w:bCs/>
          <w:i/>
          <w:iCs/>
          <w:lang w:val="fr-FR"/>
        </w:rPr>
        <w:t>Art.1. Reguli generale</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(1) Orice persoană care are în proprietate o clădire situată în România datorează anual impozit pentru acea clădire, exceptând cazul în care în prezentul titlu se prevede diferit.</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(2) Pentru clădirile proprietate publică sau privată a statului ori a unităţilor administrativ-teritoriale, concesionate, închiriate, date în administrare ori în folosinţă, după caz, oricăror entităţi, altele decât cele de drept public, se stabileşte taxa pe clădiri, care reprezintă sarcina fiscală a concesionarilor, locatarilor, titularilor dreptului de administrare sau de folosinţă, după caz, în condiţii similare impozitului pe clădiri.</w:t>
      </w:r>
    </w:p>
    <w:p w:rsidR="00771887" w:rsidRPr="00F67FB9" w:rsidRDefault="00771887" w:rsidP="00C32842">
      <w:pPr>
        <w:spacing w:after="0" w:line="240" w:lineRule="auto"/>
        <w:rPr>
          <w:rFonts w:ascii="Times New Roman" w:hAnsi="Times New Roman"/>
        </w:rPr>
      </w:pPr>
      <w:r w:rsidRPr="00F67FB9">
        <w:rPr>
          <w:rFonts w:ascii="Times New Roman" w:hAnsi="Times New Roman"/>
          <w:lang w:val="fr-FR"/>
        </w:rPr>
        <w:t>(3) Impozitul prevăzut la alin. (1), denumit în continuare impozit pe clădiri, precum şi taxa pe clădiri prevăzută la alin. (2) se datorează către bugetul local al comunei, al oraşului sau al municipiului în care este amplasată clădirea. În cazul municipiului Bucureşti, impozitul şi taxa pe clădiri se datorează către bugetul local al sectorului în care este amplasată clădirea</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(4) Taxa pe clădiri se stabileşte proporţional cu perioada pentru care este constituit dreptul de concesiune, închiriere, administrare ori folosinţă.</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(5) Pe perioada în care pentru o clădire se plăteşte taxa pe clădiri, nu se datorează impozitul pe clădiri.</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(6) În cazul în care o clădire se află în proprietatea comună a două sau mai multe persoane, fiecare dintre proprietarii comuni ai clădirii datorează impozitul pentru spaţiile situate în partea din clădire aflată în proprietatea sa. În cazul în care nu se pot stabili părţile individuale ale proprietarilor în comun, fiecare proprietar în comun datorează o parte egală din impozitul pentru clădirea respectivăclădiri</w:t>
      </w:r>
    </w:p>
    <w:p w:rsidR="00771887" w:rsidRPr="00F67FB9" w:rsidRDefault="00771887" w:rsidP="00C32842">
      <w:pPr>
        <w:tabs>
          <w:tab w:val="left" w:pos="540"/>
        </w:tabs>
        <w:spacing w:after="0" w:line="240" w:lineRule="auto"/>
        <w:ind w:firstLine="547"/>
        <w:jc w:val="both"/>
        <w:rPr>
          <w:rFonts w:ascii="Times New Roman" w:hAnsi="Times New Roman"/>
          <w:b/>
          <w:bCs/>
          <w:i/>
          <w:iCs/>
          <w:lang w:val="fr-FR"/>
        </w:rPr>
      </w:pPr>
      <w:r w:rsidRPr="00F67FB9">
        <w:rPr>
          <w:rFonts w:ascii="Times New Roman" w:hAnsi="Times New Roman"/>
          <w:b/>
          <w:bCs/>
          <w:i/>
          <w:iCs/>
          <w:lang w:val="fr-FR"/>
        </w:rPr>
        <w:t>Art.2. Scutiri</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(1) Nu se datorează impozit/taxă pe clădiri pentru :</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a) clădirile aflate în proprietatea publică sau privată a statului sau a unităţilor administrativ-teritoriale, cu excepţia încăperilor folosite pentru activităţi economice sau agrement, altele decât cele desfăşurate în relaţie cu persoane juridice de drept public ;</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b) clădirile aflate în domeniul privat al statului concesionate, închiriate, date în administrare ori în folosinţă, după caz, instituţiilor publice cu finanţare de la bugetul de stat, utilizate pentru activitatea proprie a acestora ;</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c) clădirile aflate în proprietatea fundaţiilor înfiinţate prin testament constituite, conform legii, cu scopul de a întreţine, dezvolta şi ajuta instituţii de cultură naţională, precum şi de a susţine acţiuni cu caracter umanitar, social şi cultural ;</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d) clădirile care, prin destinaţie, constituie lăcaşuri de cult, aparţinând cultelor religioase recunoscute oficial şi asociaţiilor religioase, precum şi componentelor locale ale acestora, cu excepţia încăperilor folosite pentru activităţi economice ;</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e) clădirile funerare din cimitire şi crematorii ;</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f) clădirile utilizate de unităţile şi instituţiile de învăţământ de stat, confesional sau particular, autorizate să funcţioneze provizoriu ori acreditate, cu excepţia încăperilor care sunt folosite pentru activităţi economice care generează alte venituri decât cele din taxele de şcolarizare, servirea meselor pentru preşcolari, elevi sau studenţi şi cazarea acestora, precum şi clădirile utilizate de către creşe, astfel cum sunt definite şi funcţionează potrivit Legii nr. 263/2007 privind înfiinţarea, organizarea şi funcţionarea creşelor, cu modificările şi completările ulterioare ;</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g) clădirile unei instituţii sau unităţi care funcţionează sub coordonarea Ministerului Educaţiei şi Cercetării Ştiinţifice sau a Ministerului Tineretului şi Sportului, precum şi clădirile federaţiilor sportive naţionale, cu excepţia încăperilor care sunt folosite pentru activităţi economice ;</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h) clădirile unităţilor sanitare publice, cu excepţia încăperilor folosite pentru activităţi economice ;</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i) clădirile din parcurile industriale, parcurile ştiinţifice şi tehnologice, precum şi cele utilizate de incubatoarele de afaceri, cu respectarea legislaţiei în materia ajutorului de stat ;</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j) clădirile care sunt afectate activităţilor hidrotehnice, hidrometrice, hidrometeorologice, oceanografice, de îmbunătăţiri funciare şi de intervenţii la apărarea împotriva inundaţiilor, precum şi clădirile din porturi şi cele afectate canalelor navigabile şi staţiilor de pompare aferente canalelor, cu excepţia încăperilor care sunt folosite pentru activităţi economice ;</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k) clădirile care, prin natura lor, fac corp comun cu poduri, viaducte, apeducte, diguri, baraje şi tuneluri şi care sunt utilizate pentru exploatarea acestor construcţii, cu excepţia încăperilor care sunt folosite pentru alte activităţi economice ;</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lastRenderedPageBreak/>
        <w:t>l) clădirile aferente infrastructurii feroviare publice sau infrastructurii metroului ;</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m) clădirile Academiei Române şi ale fundaţiilor proprii înfiinţate de Academia Română, în calitate de fondator unic, cu excepţia încăperilor care sunt folosite pentru activităţi economice ;</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n) clădirile aferente capacităţilor de producţie care sunt în sectorul pentru apărare cu respectarea legislaţiei în materia ajutorului de stat ;</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o) clădirile care sunt utilizate ca sere, solare, răsadniţe, ciupercării, silozuri pentru furaje, silozuri şi/sau pătule pentru depozitarea şi conservarea cerealelor, cu excepţia încăperilor care sunt folosite pentru alte activităţi economice ;</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p) clădirea folosită ca domiciliu şi/sau alte clădiri aflate în proprietatea sau coproprietatea persoanelor prevăzute la art. 2 lit. A), c)-e) din Ordonanţa de urgenţă a Guvernului nr. 82/2006 pentru recunoaşterea meritelor personalului armatei participant la acţiuni militare şi acordarea unor drepturi acestuia şi urmaşilor celui decedat, aprobată cu modificări prin Legea nr. 111/2007, cu modificările şi completările ulterioare ;</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q) clădirile aflate în domeniul public al statului şi în administrarea Regiei Autonome « Administraţia Patrimoniului Protocolului de Stat », cu excepţia încăperilor care sunt folosite pentru activităţi economice ;</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r) clădirile aflate în proprietatea sau coproprietatea veteranilor de război, a văduvelor de război şi a văduvelor nerecăsătorite ale veteranilor de război ;</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s) clădirea folosită ca domiciliu aflată în proprietatea sau coproprietatea persoanelor prevăzute la art. 1 al Decretului-lege nr. 118/1990 privind acordarea unor drepturi persoanelor persecutate din motive politice de dictatura instaurată cu începere de la 6 martie 1945, precum şi celor deportate în străinătate ori constituite în prizonieri, republicat, cu modificările şi completările ulterioare ;</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t) clădirea folosită ca domiciliu aflată în proprietatea sau coproprietatea persoanelor cu handicap grav sau accentuat şi a persoanelor încadrate în gradul I de invaliditate, respectiv a reprezentanţilor legali ai minorilor cu handicap grav sau accentuat şi ai minorilor încadraţi în gradul I de invaliditate ;</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u) clădirile aflate în proprietatea organizaţiilor cetăţenilor aparţinând minorităţilor naţionale din România, cu statut de utilitate publică, precum şi cele închiriate, concesionate sau primite în administrare ori în folosinţă de acestea de la o instituţie sau o autoritate publică, cu excepţia încăperilor care sunt folosite pentru activităţi economice ;</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v) clădirile destinate serviciului de apostilă şi supralegalizare, cele destinate depozitării şi administrării arhivei, precum şi clădirile afectate funcţionării Centrului Naţional de Administrare a Registrelor Naţionale Notariale ;</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w) clădirile deţinute sau utilizate de către întreprinderile sociale de inserţie ;</w:t>
      </w:r>
    </w:p>
    <w:p w:rsidR="00771887" w:rsidRPr="00F67FB9" w:rsidRDefault="00771887" w:rsidP="00C32842">
      <w:pPr>
        <w:autoSpaceDE w:val="0"/>
        <w:autoSpaceDN w:val="0"/>
        <w:adjustRightInd w:val="0"/>
        <w:spacing w:after="0" w:line="240" w:lineRule="auto"/>
        <w:jc w:val="both"/>
        <w:rPr>
          <w:rFonts w:ascii="Times New Roman" w:hAnsi="Times New Roman"/>
        </w:rPr>
      </w:pPr>
      <w:r w:rsidRPr="00F67FB9">
        <w:rPr>
          <w:rFonts w:ascii="Times New Roman" w:hAnsi="Times New Roman"/>
        </w:rPr>
        <w:t xml:space="preserve">         </w:t>
      </w:r>
      <w:r w:rsidR="006500A5">
        <w:rPr>
          <w:rFonts w:ascii="Times New Roman" w:hAnsi="Times New Roman"/>
        </w:rPr>
        <w:t xml:space="preserve"> </w:t>
      </w:r>
      <w:r w:rsidRPr="00F67FB9">
        <w:rPr>
          <w:rFonts w:ascii="Times New Roman" w:hAnsi="Times New Roman"/>
        </w:rPr>
        <w:t>x) clădirile clasate ca monumente istorice, de arhitectură sau arheologice, indiferent de titularul dreptului de proprietate sau de administrare, care au faţada stradală şi/sau principală renovată sau reabilitată conform prevederilor Legii nr. 422/2001 privind protejarea monumentelor istorice, republicată, cu modificările şi completările ulterioare, cu excepţia încăperilor care sunt folosite pentru activităţi economice.</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(2) Consiliul local poate  hotărî să acorde scutirea sau reducerea impozitului/taxei pe clădiri datorate pentru următoarele clădiri :</w:t>
      </w:r>
    </w:p>
    <w:p w:rsidR="00771887" w:rsidRPr="00F67FB9" w:rsidRDefault="00771887" w:rsidP="00C32842">
      <w:pPr>
        <w:autoSpaceDE w:val="0"/>
        <w:autoSpaceDN w:val="0"/>
        <w:adjustRightInd w:val="0"/>
        <w:spacing w:after="0" w:line="240" w:lineRule="auto"/>
        <w:jc w:val="both"/>
        <w:rPr>
          <w:rFonts w:ascii="Times New Roman" w:hAnsi="Times New Roman"/>
        </w:rPr>
      </w:pPr>
      <w:r w:rsidRPr="00F67FB9">
        <w:rPr>
          <w:rFonts w:ascii="Times New Roman" w:hAnsi="Times New Roman"/>
        </w:rPr>
        <w:t xml:space="preserve">       </w:t>
      </w:r>
      <w:r w:rsidR="00E84C04">
        <w:rPr>
          <w:rFonts w:ascii="Times New Roman" w:hAnsi="Times New Roman"/>
        </w:rPr>
        <w:t xml:space="preserve">  </w:t>
      </w:r>
      <w:r w:rsidRPr="00F67FB9">
        <w:rPr>
          <w:rFonts w:ascii="Times New Roman" w:hAnsi="Times New Roman"/>
        </w:rPr>
        <w:t xml:space="preserve"> a) clădirile care, potrivit legii, sunt clasate ca monumente istorice, de arhitectură sau arheologice, muzee ori case memoriale, altele decât cele prevăzute la alin. (1) lit. x);</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b) clădiri pentru care s-a instituit un regim de protecţie, altele decât monumentele istorice, amplasate în zone de protecţie ale monumentelor istorice şi în zonele construite protejate ;</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c) clădirile utilizate pentru furnizarea de servicii sociale de către organizaţii neguvernamentale şi întreprinderi sociale ca furnizori de servicii sociale ;</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d) clădirile utilizate de organizaţii nonprofit folosite exclusiv pentru activităţile fără scop lucrativ ;</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e) clădirile restituite potrivit art. 16 din Legea nr. 10/2001 privind regimul juridic al unor imobile preluate în mod abuziv în perioada 6 martie 1945-22 decembrie 1989, republicată, cu modificările şi completările ulterioare, pentru perioada pentru care proprietarul menţine afectaţiunea de interes public ;</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f) clădirile retrocedate potrivit art. 1 alin. (10) din Ordonanţa de urgenţă a Guvernului nr. 94/2000 privind retrocedarea unor bunuri imobile care au aparţinut cultelor religioase din România, republicată, cu modificările şi completările ulterioare, pentru perioada pentru care proprietarul menţine afectaţiunea de interes public ;</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g) clădirile restituite potrivit art. 1 alin. (5) din Ordonanţa de urgenţă a Guvernului nr. 83/1999 privind restituirea unor bunuri imobile care au aparţinut comunităţilor cetăţenilor aparţinând minorităţilor naţionale din România, republicată, pentru perioada pentru care proprietarul menţine afectaţiunea de interes public ;</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h) clădirea nouă cu destinaţie de locuinţă, realizată în condiţiile Legii locuinţei nr. 114/1996, republicată, cu modificările şi completările ulterioare, precum şi clădirea cu destinaţie de locuinţă, realizată pe bază de credite, în conformitate cu Ordonanţa Guvernului nr. 19/1994 privind stimularea investiţiilor pentru realizarea unor lucrări publice şi construcţii de locuinţe, aprobată cu modificări şi completări prin Legea nr. 82/1995, cu modificările şi completările ulterioare. În cazul înstrăinării clădirii, scutirea de impozit nu se aplică noului proprietar al acesteia ;</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i) clădirile afectate de calamităţi naturale, pentru o perioadă de până la 5 ani, începând cu 1 ianuarie a anului în care s-a produs evenimentul ;</w:t>
      </w:r>
    </w:p>
    <w:p w:rsidR="00771887" w:rsidRPr="00F67FB9" w:rsidRDefault="00771887" w:rsidP="00C32842">
      <w:pPr>
        <w:tabs>
          <w:tab w:val="left" w:pos="540"/>
        </w:tabs>
        <w:spacing w:after="0" w:line="240" w:lineRule="auto"/>
        <w:ind w:firstLine="547"/>
        <w:jc w:val="both"/>
        <w:rPr>
          <w:rFonts w:ascii="Times New Roman" w:hAnsi="Times New Roman"/>
        </w:rPr>
      </w:pPr>
      <w:r w:rsidRPr="00F67FB9">
        <w:rPr>
          <w:rFonts w:ascii="Times New Roman" w:hAnsi="Times New Roman"/>
          <w:lang w:val="fr-FR"/>
        </w:rPr>
        <w:t xml:space="preserve">j) clădirea folosită ca domiciliu şi/sau alte clădiri aflate în proprietatea sau coproprietatea persoanelor prevăzute la art. 3 alin. </w:t>
      </w:r>
      <w:r w:rsidRPr="00F67FB9">
        <w:rPr>
          <w:rFonts w:ascii="Times New Roman" w:hAnsi="Times New Roman"/>
        </w:rPr>
        <w:t>(1) lit. b) şi art. 4 alin. (1) din Legea nr. 341/2004, cu modificările şi completările ulterioare;</w:t>
      </w:r>
    </w:p>
    <w:p w:rsidR="00771887" w:rsidRPr="00F67FB9" w:rsidRDefault="00771887" w:rsidP="00C32842">
      <w:pPr>
        <w:tabs>
          <w:tab w:val="left" w:pos="540"/>
        </w:tabs>
        <w:spacing w:after="0" w:line="240" w:lineRule="auto"/>
        <w:ind w:firstLine="547"/>
        <w:jc w:val="both"/>
        <w:rPr>
          <w:rFonts w:ascii="Times New Roman" w:hAnsi="Times New Roman"/>
        </w:rPr>
      </w:pPr>
      <w:r w:rsidRPr="00F67FB9">
        <w:rPr>
          <w:rFonts w:ascii="Times New Roman" w:hAnsi="Times New Roman"/>
        </w:rPr>
        <w:lastRenderedPageBreak/>
        <w:t>k) clădirea folosită ca domiciliu, aflată în proprietatea sau coproprietatea persoanelor ale căror venituri lunare sunt mai mici decât salariul minim brut pe ţară ori constau în exclusivitate din indemnizaţie de şomaj sau ajutor social;</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l) clădirile aflate în proprietatea operatorilor economici, în condiţiile elaborării unor scheme de ajutor de stat/de minimis având un obiectiv prevăzut de legislaţia în domeniul ajutorului de stat ;</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m) clădirile la care proprietarii au executat pe cheltuială proprie lucrări de intervenţie pentru creşterea performanţei energetice, pe baza procesului-verbal de recepţie la terminarea lucrărilor, întocmit în condiţiile legii, prin care se constată realizarea măsurilor de intervenţie recomandate de către auditorul energetic în certificatul de performanţă energetică sau, după caz, în raportul de audit energetic, astfel cum este prevăzut în Ordonanţa de urgenţă a Guvernului nr. 18/2009 privind creşterea performanţei energetice a blocurilor de locuinţe, aprobată cu modificări şi completări prin Legea nr. 158/2011, cu modificările şi completările ulterioare ;</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n) clădirile unde au fost executate lucrări în condiţiile Legii nr. 153/2011 privind măsuri de creştere a calităţii arhitectural-ambientale a clădirilor, cu modificările şi completările ulterioare ;</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o) clădirile deţinute de cooperaţiile de consum sau meşteşugăreşti şi de societăţile cooperative agricole, în condiţiile elaborării unor scheme de ajutor de stat/de minimis având un obiectiv prevăzut de legislaţia în domeniul ajutorului de stat ;</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p) clădirile deţinute de asociaţiile de dezvoltare intercomunitară.</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(3) Scutirea sau reducerea de la plata impozitului/taxei, stabilită conform alin. (2), se aplică începând cu data de 1 ianuarie a anului următor celui în care persoana depune documentele justificative.</w:t>
      </w:r>
    </w:p>
    <w:p w:rsidR="00771887" w:rsidRPr="00F67FB9" w:rsidRDefault="00771887" w:rsidP="00C32842">
      <w:pPr>
        <w:tabs>
          <w:tab w:val="left" w:pos="540"/>
        </w:tabs>
        <w:spacing w:after="0" w:line="240" w:lineRule="auto"/>
        <w:ind w:firstLine="547"/>
        <w:jc w:val="both"/>
        <w:rPr>
          <w:rFonts w:ascii="Times New Roman" w:hAnsi="Times New Roman"/>
          <w:b/>
          <w:bCs/>
          <w:i/>
          <w:iCs/>
          <w:lang w:val="fr-FR"/>
        </w:rPr>
      </w:pPr>
      <w:r w:rsidRPr="00F67FB9">
        <w:rPr>
          <w:rFonts w:ascii="Times New Roman" w:hAnsi="Times New Roman"/>
          <w:b/>
          <w:bCs/>
          <w:i/>
          <w:iCs/>
          <w:lang w:val="fr-FR"/>
        </w:rPr>
        <w:t>Art.3. Calculul impozitului pe clădirile rezidenţiale aflate în proprietatea persoanelor fizice</w:t>
      </w:r>
    </w:p>
    <w:p w:rsidR="00771887" w:rsidRPr="00F67FB9" w:rsidRDefault="00771887" w:rsidP="00C32842">
      <w:pPr>
        <w:tabs>
          <w:tab w:val="left" w:pos="540"/>
        </w:tabs>
        <w:spacing w:after="0" w:line="240" w:lineRule="auto"/>
        <w:ind w:firstLine="547"/>
        <w:jc w:val="both"/>
        <w:rPr>
          <w:rFonts w:ascii="Times New Roman" w:hAnsi="Times New Roman"/>
          <w:b/>
          <w:bCs/>
          <w:lang w:val="fr-FR"/>
        </w:rPr>
      </w:pPr>
      <w:r w:rsidRPr="00F67FB9">
        <w:rPr>
          <w:rFonts w:ascii="Times New Roman" w:hAnsi="Times New Roman"/>
          <w:lang w:val="fr-FR"/>
        </w:rPr>
        <w:t>(1) Pentru clădirile rezidenţiale şi clădirile-anexă, aflate în proprietatea persoanelor fizice, impozitul pe clădiri se calculează prin aplicarea unei cote de 0,1% asupra valorii impozabile a clădirii.</w:t>
      </w:r>
    </w:p>
    <w:p w:rsidR="00771887" w:rsidRPr="00F67FB9" w:rsidRDefault="00771887" w:rsidP="00C32842">
      <w:pPr>
        <w:tabs>
          <w:tab w:val="left" w:pos="540"/>
        </w:tabs>
        <w:spacing w:after="0" w:line="240" w:lineRule="auto"/>
        <w:ind w:firstLine="547"/>
        <w:jc w:val="both"/>
        <w:rPr>
          <w:rFonts w:ascii="Times New Roman" w:hAnsi="Times New Roman"/>
          <w:lang w:val="fr-FR"/>
        </w:rPr>
      </w:pPr>
      <w:r w:rsidRPr="00F67FB9">
        <w:rPr>
          <w:rFonts w:ascii="Times New Roman" w:hAnsi="Times New Roman"/>
          <w:lang w:val="fr-FR"/>
        </w:rPr>
        <w:t>(2) Valoarea impozabilă a clădirii, exprimată în lei, se determină prin înmulţirea suprafeţei construite desfăşurate a acesteia, exprimată în metri pătraţi, cu valoarea impozabilă corespunzătoare, exprimată în lei/mp, din tabelul următor :</w:t>
      </w:r>
    </w:p>
    <w:tbl>
      <w:tblPr>
        <w:tblW w:w="10040" w:type="dxa"/>
        <w:tblInd w:w="93" w:type="dxa"/>
        <w:tblLook w:val="04A0"/>
      </w:tblPr>
      <w:tblGrid>
        <w:gridCol w:w="2880"/>
        <w:gridCol w:w="2280"/>
        <w:gridCol w:w="2560"/>
        <w:gridCol w:w="2320"/>
      </w:tblGrid>
      <w:tr w:rsidR="00771887" w:rsidRPr="00F67FB9" w:rsidTr="00F67FB9">
        <w:trPr>
          <w:trHeight w:val="420"/>
        </w:trPr>
        <w:tc>
          <w:tcPr>
            <w:tcW w:w="51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Valoarea impozabila (lei/mp) valabila in anul 2022</w:t>
            </w:r>
          </w:p>
        </w:tc>
        <w:tc>
          <w:tcPr>
            <w:tcW w:w="488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 xml:space="preserve">Valoare impozabila (lei/mp) </w:t>
            </w:r>
            <w:r w:rsidR="006500A5">
              <w:rPr>
                <w:rFonts w:ascii="Times New Roman" w:eastAsia="Times New Roman" w:hAnsi="Times New Roman"/>
                <w:color w:val="000000"/>
              </w:rPr>
              <w:t>actualizata  la inflatie aprobată</w:t>
            </w:r>
            <w:r w:rsidRPr="00F67FB9">
              <w:rPr>
                <w:rFonts w:ascii="Times New Roman" w:eastAsia="Times New Roman" w:hAnsi="Times New Roman"/>
                <w:color w:val="000000"/>
              </w:rPr>
              <w:t xml:space="preserve"> pentru anul 2023</w:t>
            </w:r>
          </w:p>
        </w:tc>
      </w:tr>
      <w:tr w:rsidR="00771887" w:rsidRPr="00F67FB9" w:rsidTr="00F67FB9">
        <w:trPr>
          <w:trHeight w:val="1125"/>
        </w:trPr>
        <w:tc>
          <w:tcPr>
            <w:tcW w:w="2880" w:type="dxa"/>
            <w:tcBorders>
              <w:top w:val="nil"/>
              <w:left w:val="nil"/>
              <w:bottom w:val="single" w:sz="4" w:space="0" w:color="auto"/>
              <w:right w:val="single" w:sz="4" w:space="0" w:color="auto"/>
            </w:tcBorders>
            <w:shd w:val="clear" w:color="auto" w:fill="auto"/>
            <w:vAlign w:val="bottom"/>
            <w:hideMark/>
          </w:tcPr>
          <w:p w:rsidR="00771887" w:rsidRPr="00F67FB9" w:rsidRDefault="00771887" w:rsidP="00C32842">
            <w:pPr>
              <w:spacing w:after="0" w:line="240" w:lineRule="auto"/>
              <w:rPr>
                <w:rFonts w:ascii="Times New Roman" w:eastAsia="Times New Roman" w:hAnsi="Times New Roman"/>
                <w:color w:val="000000"/>
              </w:rPr>
            </w:pPr>
            <w:r w:rsidRPr="00F67FB9">
              <w:rPr>
                <w:rFonts w:ascii="Times New Roman" w:eastAsia="Times New Roman" w:hAnsi="Times New Roman"/>
                <w:color w:val="000000"/>
              </w:rPr>
              <w:t>Cu instalații de apă, canalizare, electrice și încălzire (condiții cumulative)</w:t>
            </w:r>
          </w:p>
        </w:tc>
        <w:tc>
          <w:tcPr>
            <w:tcW w:w="2280" w:type="dxa"/>
            <w:tcBorders>
              <w:top w:val="nil"/>
              <w:left w:val="nil"/>
              <w:bottom w:val="single" w:sz="4" w:space="0" w:color="auto"/>
              <w:right w:val="single" w:sz="4" w:space="0" w:color="auto"/>
            </w:tcBorders>
            <w:shd w:val="clear" w:color="auto" w:fill="auto"/>
            <w:vAlign w:val="bottom"/>
            <w:hideMark/>
          </w:tcPr>
          <w:p w:rsidR="00771887" w:rsidRPr="00F67FB9" w:rsidRDefault="00771887" w:rsidP="00C32842">
            <w:pPr>
              <w:spacing w:after="0" w:line="240" w:lineRule="auto"/>
              <w:rPr>
                <w:rFonts w:ascii="Times New Roman" w:eastAsia="Times New Roman" w:hAnsi="Times New Roman"/>
                <w:color w:val="000000"/>
              </w:rPr>
            </w:pPr>
            <w:r w:rsidRPr="00F67FB9">
              <w:rPr>
                <w:rFonts w:ascii="Times New Roman" w:eastAsia="Times New Roman" w:hAnsi="Times New Roman"/>
                <w:color w:val="000000"/>
              </w:rPr>
              <w:t>Fara</w:t>
            </w:r>
            <w:r w:rsidR="00E84C04">
              <w:rPr>
                <w:rFonts w:ascii="Times New Roman" w:eastAsia="Times New Roman" w:hAnsi="Times New Roman"/>
                <w:color w:val="000000"/>
              </w:rPr>
              <w:t xml:space="preserve"> </w:t>
            </w:r>
            <w:r w:rsidRPr="00F67FB9">
              <w:rPr>
                <w:rFonts w:ascii="Times New Roman" w:eastAsia="Times New Roman" w:hAnsi="Times New Roman"/>
                <w:color w:val="000000"/>
              </w:rPr>
              <w:t>instalații de apă, canalizare, electrice și încălzire</w:t>
            </w:r>
          </w:p>
        </w:tc>
        <w:tc>
          <w:tcPr>
            <w:tcW w:w="2560" w:type="dxa"/>
            <w:tcBorders>
              <w:top w:val="nil"/>
              <w:left w:val="nil"/>
              <w:bottom w:val="single" w:sz="4" w:space="0" w:color="auto"/>
              <w:right w:val="single" w:sz="4" w:space="0" w:color="auto"/>
            </w:tcBorders>
            <w:shd w:val="clear" w:color="auto" w:fill="auto"/>
            <w:vAlign w:val="bottom"/>
            <w:hideMark/>
          </w:tcPr>
          <w:p w:rsidR="00771887" w:rsidRPr="00F67FB9" w:rsidRDefault="00771887" w:rsidP="00C32842">
            <w:pPr>
              <w:spacing w:after="0" w:line="240" w:lineRule="auto"/>
              <w:rPr>
                <w:rFonts w:ascii="Times New Roman" w:eastAsia="Times New Roman" w:hAnsi="Times New Roman"/>
                <w:color w:val="000000"/>
              </w:rPr>
            </w:pPr>
            <w:r w:rsidRPr="00F67FB9">
              <w:rPr>
                <w:rFonts w:ascii="Times New Roman" w:eastAsia="Times New Roman" w:hAnsi="Times New Roman"/>
                <w:color w:val="000000"/>
              </w:rPr>
              <w:t>Cu instalații de apă, canalizare, electrice și încălzire (condiții cumulative)</w:t>
            </w:r>
          </w:p>
        </w:tc>
        <w:tc>
          <w:tcPr>
            <w:tcW w:w="2320" w:type="dxa"/>
            <w:tcBorders>
              <w:top w:val="nil"/>
              <w:left w:val="nil"/>
              <w:bottom w:val="single" w:sz="4" w:space="0" w:color="auto"/>
              <w:right w:val="single" w:sz="4" w:space="0" w:color="auto"/>
            </w:tcBorders>
            <w:shd w:val="clear" w:color="auto" w:fill="auto"/>
            <w:vAlign w:val="bottom"/>
            <w:hideMark/>
          </w:tcPr>
          <w:p w:rsidR="00771887" w:rsidRPr="00F67FB9" w:rsidRDefault="00771887" w:rsidP="00C32842">
            <w:pPr>
              <w:spacing w:after="0" w:line="240" w:lineRule="auto"/>
              <w:rPr>
                <w:rFonts w:ascii="Times New Roman" w:eastAsia="Times New Roman" w:hAnsi="Times New Roman"/>
                <w:color w:val="000000"/>
              </w:rPr>
            </w:pPr>
            <w:r w:rsidRPr="00F67FB9">
              <w:rPr>
                <w:rFonts w:ascii="Times New Roman" w:eastAsia="Times New Roman" w:hAnsi="Times New Roman"/>
                <w:color w:val="000000"/>
              </w:rPr>
              <w:t>Fara</w:t>
            </w:r>
            <w:r w:rsidR="00E84C04">
              <w:rPr>
                <w:rFonts w:ascii="Times New Roman" w:eastAsia="Times New Roman" w:hAnsi="Times New Roman"/>
                <w:color w:val="000000"/>
              </w:rPr>
              <w:t xml:space="preserve"> </w:t>
            </w:r>
            <w:r w:rsidRPr="00F67FB9">
              <w:rPr>
                <w:rFonts w:ascii="Times New Roman" w:eastAsia="Times New Roman" w:hAnsi="Times New Roman"/>
                <w:color w:val="000000"/>
              </w:rPr>
              <w:t>instalații de apă, canalizare, electrice și încălzire</w:t>
            </w:r>
          </w:p>
        </w:tc>
      </w:tr>
      <w:tr w:rsidR="00771887" w:rsidRPr="00F67FB9" w:rsidTr="00F67FB9">
        <w:trPr>
          <w:trHeight w:val="269"/>
        </w:trPr>
        <w:tc>
          <w:tcPr>
            <w:tcW w:w="2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1128</w:t>
            </w:r>
          </w:p>
        </w:tc>
        <w:tc>
          <w:tcPr>
            <w:tcW w:w="22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676</w:t>
            </w:r>
          </w:p>
        </w:tc>
        <w:tc>
          <w:tcPr>
            <w:tcW w:w="25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1186</w:t>
            </w:r>
          </w:p>
        </w:tc>
        <w:tc>
          <w:tcPr>
            <w:tcW w:w="23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710</w:t>
            </w:r>
          </w:p>
        </w:tc>
      </w:tr>
      <w:tr w:rsidR="00771887" w:rsidRPr="00F67FB9" w:rsidTr="00F67FB9">
        <w:trPr>
          <w:trHeight w:val="269"/>
        </w:trPr>
        <w:tc>
          <w:tcPr>
            <w:tcW w:w="2880" w:type="dxa"/>
            <w:vMerge/>
            <w:tcBorders>
              <w:top w:val="nil"/>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c>
          <w:tcPr>
            <w:tcW w:w="2280" w:type="dxa"/>
            <w:vMerge/>
            <w:tcBorders>
              <w:top w:val="nil"/>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c>
          <w:tcPr>
            <w:tcW w:w="2560" w:type="dxa"/>
            <w:vMerge/>
            <w:tcBorders>
              <w:top w:val="nil"/>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c>
          <w:tcPr>
            <w:tcW w:w="2320" w:type="dxa"/>
            <w:vMerge/>
            <w:tcBorders>
              <w:top w:val="nil"/>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r>
      <w:tr w:rsidR="00771887" w:rsidRPr="00F67FB9" w:rsidTr="00F67FB9">
        <w:trPr>
          <w:trHeight w:val="269"/>
        </w:trPr>
        <w:tc>
          <w:tcPr>
            <w:tcW w:w="2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339</w:t>
            </w:r>
          </w:p>
        </w:tc>
        <w:tc>
          <w:tcPr>
            <w:tcW w:w="22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226</w:t>
            </w:r>
          </w:p>
        </w:tc>
        <w:tc>
          <w:tcPr>
            <w:tcW w:w="25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356</w:t>
            </w:r>
          </w:p>
        </w:tc>
        <w:tc>
          <w:tcPr>
            <w:tcW w:w="23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238</w:t>
            </w:r>
          </w:p>
        </w:tc>
      </w:tr>
      <w:tr w:rsidR="00771887" w:rsidRPr="00F67FB9" w:rsidTr="00F67FB9">
        <w:trPr>
          <w:trHeight w:val="269"/>
        </w:trPr>
        <w:tc>
          <w:tcPr>
            <w:tcW w:w="2880" w:type="dxa"/>
            <w:vMerge/>
            <w:tcBorders>
              <w:top w:val="nil"/>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c>
          <w:tcPr>
            <w:tcW w:w="2280" w:type="dxa"/>
            <w:vMerge/>
            <w:tcBorders>
              <w:top w:val="nil"/>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c>
          <w:tcPr>
            <w:tcW w:w="2560" w:type="dxa"/>
            <w:vMerge/>
            <w:tcBorders>
              <w:top w:val="nil"/>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c>
          <w:tcPr>
            <w:tcW w:w="2320" w:type="dxa"/>
            <w:vMerge/>
            <w:tcBorders>
              <w:top w:val="nil"/>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r>
      <w:tr w:rsidR="00771887" w:rsidRPr="00F67FB9" w:rsidTr="00F67FB9">
        <w:trPr>
          <w:trHeight w:val="269"/>
        </w:trPr>
        <w:tc>
          <w:tcPr>
            <w:tcW w:w="2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226</w:t>
            </w:r>
          </w:p>
        </w:tc>
        <w:tc>
          <w:tcPr>
            <w:tcW w:w="22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197</w:t>
            </w:r>
          </w:p>
        </w:tc>
        <w:tc>
          <w:tcPr>
            <w:tcW w:w="25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238</w:t>
            </w:r>
          </w:p>
        </w:tc>
        <w:tc>
          <w:tcPr>
            <w:tcW w:w="23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207</w:t>
            </w:r>
          </w:p>
        </w:tc>
      </w:tr>
      <w:tr w:rsidR="00771887" w:rsidRPr="00F67FB9" w:rsidTr="00F67FB9">
        <w:trPr>
          <w:trHeight w:val="269"/>
        </w:trPr>
        <w:tc>
          <w:tcPr>
            <w:tcW w:w="2880" w:type="dxa"/>
            <w:vMerge/>
            <w:tcBorders>
              <w:top w:val="nil"/>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c>
          <w:tcPr>
            <w:tcW w:w="2280" w:type="dxa"/>
            <w:vMerge/>
            <w:tcBorders>
              <w:top w:val="nil"/>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c>
          <w:tcPr>
            <w:tcW w:w="2560" w:type="dxa"/>
            <w:vMerge/>
            <w:tcBorders>
              <w:top w:val="nil"/>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c>
          <w:tcPr>
            <w:tcW w:w="2320" w:type="dxa"/>
            <w:vMerge/>
            <w:tcBorders>
              <w:top w:val="nil"/>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r>
      <w:tr w:rsidR="00771887" w:rsidRPr="00F67FB9" w:rsidTr="00F67FB9">
        <w:trPr>
          <w:trHeight w:val="269"/>
        </w:trPr>
        <w:tc>
          <w:tcPr>
            <w:tcW w:w="2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141</w:t>
            </w:r>
          </w:p>
        </w:tc>
        <w:tc>
          <w:tcPr>
            <w:tcW w:w="22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84</w:t>
            </w:r>
          </w:p>
        </w:tc>
        <w:tc>
          <w:tcPr>
            <w:tcW w:w="25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148</w:t>
            </w:r>
          </w:p>
        </w:tc>
        <w:tc>
          <w:tcPr>
            <w:tcW w:w="23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88</w:t>
            </w:r>
          </w:p>
        </w:tc>
      </w:tr>
      <w:tr w:rsidR="00771887" w:rsidRPr="00F67FB9" w:rsidTr="00F67FB9">
        <w:trPr>
          <w:trHeight w:val="269"/>
        </w:trPr>
        <w:tc>
          <w:tcPr>
            <w:tcW w:w="2880" w:type="dxa"/>
            <w:vMerge/>
            <w:tcBorders>
              <w:top w:val="nil"/>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c>
          <w:tcPr>
            <w:tcW w:w="2280" w:type="dxa"/>
            <w:vMerge/>
            <w:tcBorders>
              <w:top w:val="nil"/>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c>
          <w:tcPr>
            <w:tcW w:w="2560" w:type="dxa"/>
            <w:vMerge/>
            <w:tcBorders>
              <w:top w:val="nil"/>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c>
          <w:tcPr>
            <w:tcW w:w="2320" w:type="dxa"/>
            <w:vMerge/>
            <w:tcBorders>
              <w:top w:val="nil"/>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r>
      <w:tr w:rsidR="00771887" w:rsidRPr="00F67FB9" w:rsidTr="00F67FB9">
        <w:trPr>
          <w:trHeight w:val="269"/>
        </w:trPr>
        <w:tc>
          <w:tcPr>
            <w:tcW w:w="2880" w:type="dxa"/>
            <w:vMerge w:val="restart"/>
            <w:tcBorders>
              <w:top w:val="nil"/>
              <w:left w:val="single" w:sz="4" w:space="0" w:color="auto"/>
              <w:bottom w:val="single" w:sz="4" w:space="0" w:color="000000"/>
              <w:right w:val="single" w:sz="4" w:space="0" w:color="auto"/>
            </w:tcBorders>
            <w:shd w:val="clear" w:color="auto" w:fill="auto"/>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75% din suma care s-ar aplica cladirii</w:t>
            </w:r>
          </w:p>
        </w:tc>
        <w:tc>
          <w:tcPr>
            <w:tcW w:w="2280" w:type="dxa"/>
            <w:vMerge w:val="restart"/>
            <w:tcBorders>
              <w:top w:val="nil"/>
              <w:left w:val="single" w:sz="4" w:space="0" w:color="auto"/>
              <w:bottom w:val="single" w:sz="4" w:space="0" w:color="000000"/>
              <w:right w:val="single" w:sz="4" w:space="0" w:color="auto"/>
            </w:tcBorders>
            <w:shd w:val="clear" w:color="auto" w:fill="auto"/>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75% din suma care s-ar aplica cladirii</w:t>
            </w:r>
          </w:p>
        </w:tc>
        <w:tc>
          <w:tcPr>
            <w:tcW w:w="2560" w:type="dxa"/>
            <w:vMerge w:val="restart"/>
            <w:tcBorders>
              <w:top w:val="nil"/>
              <w:left w:val="single" w:sz="4" w:space="0" w:color="auto"/>
              <w:bottom w:val="single" w:sz="4" w:space="0" w:color="000000"/>
              <w:right w:val="single" w:sz="4" w:space="0" w:color="auto"/>
            </w:tcBorders>
            <w:shd w:val="clear" w:color="auto" w:fill="auto"/>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75% din suma care s-ar aplica cladirii</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75% din suma care s-ar aplica cladirii</w:t>
            </w:r>
          </w:p>
        </w:tc>
      </w:tr>
      <w:tr w:rsidR="00771887" w:rsidRPr="00F67FB9" w:rsidTr="00F67FB9">
        <w:trPr>
          <w:trHeight w:val="269"/>
        </w:trPr>
        <w:tc>
          <w:tcPr>
            <w:tcW w:w="2880" w:type="dxa"/>
            <w:vMerge/>
            <w:tcBorders>
              <w:top w:val="nil"/>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c>
          <w:tcPr>
            <w:tcW w:w="2280" w:type="dxa"/>
            <w:vMerge/>
            <w:tcBorders>
              <w:top w:val="nil"/>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c>
          <w:tcPr>
            <w:tcW w:w="2560" w:type="dxa"/>
            <w:vMerge/>
            <w:tcBorders>
              <w:top w:val="nil"/>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c>
          <w:tcPr>
            <w:tcW w:w="2320" w:type="dxa"/>
            <w:vMerge/>
            <w:tcBorders>
              <w:top w:val="nil"/>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r>
      <w:tr w:rsidR="00771887" w:rsidRPr="00F67FB9" w:rsidTr="00F67FB9">
        <w:trPr>
          <w:trHeight w:val="269"/>
        </w:trPr>
        <w:tc>
          <w:tcPr>
            <w:tcW w:w="2880" w:type="dxa"/>
            <w:vMerge/>
            <w:tcBorders>
              <w:top w:val="nil"/>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c>
          <w:tcPr>
            <w:tcW w:w="2280" w:type="dxa"/>
            <w:vMerge/>
            <w:tcBorders>
              <w:top w:val="nil"/>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c>
          <w:tcPr>
            <w:tcW w:w="2560" w:type="dxa"/>
            <w:vMerge/>
            <w:tcBorders>
              <w:top w:val="nil"/>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c>
          <w:tcPr>
            <w:tcW w:w="2320" w:type="dxa"/>
            <w:vMerge/>
            <w:tcBorders>
              <w:top w:val="nil"/>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r>
      <w:tr w:rsidR="00771887" w:rsidRPr="00F67FB9" w:rsidTr="00F67FB9">
        <w:trPr>
          <w:trHeight w:val="269"/>
        </w:trPr>
        <w:tc>
          <w:tcPr>
            <w:tcW w:w="2880" w:type="dxa"/>
            <w:vMerge w:val="restart"/>
            <w:tcBorders>
              <w:top w:val="nil"/>
              <w:left w:val="single" w:sz="4" w:space="0" w:color="auto"/>
              <w:bottom w:val="single" w:sz="4" w:space="0" w:color="000000"/>
              <w:right w:val="single" w:sz="4" w:space="0" w:color="auto"/>
            </w:tcBorders>
            <w:shd w:val="clear" w:color="auto" w:fill="auto"/>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50% din suma care s-ar aplica cladirii</w:t>
            </w:r>
          </w:p>
        </w:tc>
        <w:tc>
          <w:tcPr>
            <w:tcW w:w="2280" w:type="dxa"/>
            <w:vMerge w:val="restart"/>
            <w:tcBorders>
              <w:top w:val="nil"/>
              <w:left w:val="single" w:sz="4" w:space="0" w:color="auto"/>
              <w:bottom w:val="single" w:sz="4" w:space="0" w:color="000000"/>
              <w:right w:val="single" w:sz="4" w:space="0" w:color="auto"/>
            </w:tcBorders>
            <w:shd w:val="clear" w:color="auto" w:fill="auto"/>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50% din suma care s-ar aplica cladirii</w:t>
            </w:r>
          </w:p>
        </w:tc>
        <w:tc>
          <w:tcPr>
            <w:tcW w:w="2560" w:type="dxa"/>
            <w:vMerge w:val="restart"/>
            <w:tcBorders>
              <w:top w:val="nil"/>
              <w:left w:val="single" w:sz="4" w:space="0" w:color="auto"/>
              <w:bottom w:val="single" w:sz="4" w:space="0" w:color="000000"/>
              <w:right w:val="single" w:sz="4" w:space="0" w:color="auto"/>
            </w:tcBorders>
            <w:shd w:val="clear" w:color="auto" w:fill="auto"/>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50% din suma care s-ar aplica cladirii</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50% din suma care s-ar aplica cladirii</w:t>
            </w:r>
          </w:p>
        </w:tc>
      </w:tr>
      <w:tr w:rsidR="00771887" w:rsidRPr="00F67FB9" w:rsidTr="00F67FB9">
        <w:trPr>
          <w:trHeight w:val="600"/>
        </w:trPr>
        <w:tc>
          <w:tcPr>
            <w:tcW w:w="2880" w:type="dxa"/>
            <w:vMerge/>
            <w:tcBorders>
              <w:top w:val="nil"/>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c>
          <w:tcPr>
            <w:tcW w:w="2280" w:type="dxa"/>
            <w:vMerge/>
            <w:tcBorders>
              <w:top w:val="nil"/>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c>
          <w:tcPr>
            <w:tcW w:w="2560" w:type="dxa"/>
            <w:vMerge/>
            <w:tcBorders>
              <w:top w:val="nil"/>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c>
          <w:tcPr>
            <w:tcW w:w="2320" w:type="dxa"/>
            <w:vMerge/>
            <w:tcBorders>
              <w:top w:val="nil"/>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r>
      <w:tr w:rsidR="00771887" w:rsidRPr="00F67FB9" w:rsidTr="00F67FB9">
        <w:trPr>
          <w:trHeight w:val="600"/>
        </w:trPr>
        <w:tc>
          <w:tcPr>
            <w:tcW w:w="2880" w:type="dxa"/>
            <w:vMerge/>
            <w:tcBorders>
              <w:top w:val="nil"/>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c>
          <w:tcPr>
            <w:tcW w:w="2280" w:type="dxa"/>
            <w:vMerge/>
            <w:tcBorders>
              <w:top w:val="nil"/>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c>
          <w:tcPr>
            <w:tcW w:w="2560" w:type="dxa"/>
            <w:vMerge/>
            <w:tcBorders>
              <w:top w:val="nil"/>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c>
          <w:tcPr>
            <w:tcW w:w="2320" w:type="dxa"/>
            <w:vMerge/>
            <w:tcBorders>
              <w:top w:val="nil"/>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r>
    </w:tbl>
    <w:p w:rsidR="00771887" w:rsidRDefault="00771887" w:rsidP="00C32842">
      <w:pPr>
        <w:spacing w:after="0" w:line="240" w:lineRule="auto"/>
        <w:ind w:right="-1440"/>
      </w:pPr>
    </w:p>
    <w:p w:rsidR="00771887" w:rsidRPr="00F67FB9" w:rsidRDefault="00771887" w:rsidP="00C32842">
      <w:pPr>
        <w:spacing w:after="0" w:line="240" w:lineRule="auto"/>
        <w:ind w:firstLine="706"/>
        <w:jc w:val="both"/>
        <w:rPr>
          <w:rFonts w:ascii="Times New Roman" w:hAnsi="Times New Roman"/>
          <w:lang w:val="fr-FR"/>
        </w:rPr>
      </w:pPr>
      <w:r w:rsidRPr="00F67FB9">
        <w:rPr>
          <w:rFonts w:ascii="Times New Roman" w:hAnsi="Times New Roman"/>
          <w:lang w:val="fr-FR"/>
        </w:rPr>
        <w:t>(3) În cazul unei clădiri care are pereţii exteriori din materiale diferite, pentru stabilirea valorii impozabile a clădirii se identifică în tabelul prevăzut la alin. (2) valoarea impozabilă cea mai mare corespunzătoare materialului cu ponderea cea mai mare.</w:t>
      </w:r>
    </w:p>
    <w:p w:rsidR="00771887" w:rsidRPr="00F67FB9" w:rsidRDefault="00771887" w:rsidP="00C32842">
      <w:pPr>
        <w:spacing w:after="0" w:line="240" w:lineRule="auto"/>
        <w:ind w:firstLine="706"/>
        <w:jc w:val="both"/>
        <w:rPr>
          <w:rFonts w:ascii="Times New Roman" w:hAnsi="Times New Roman"/>
          <w:lang w:val="fr-FR"/>
        </w:rPr>
      </w:pPr>
      <w:r w:rsidRPr="00F67FB9">
        <w:rPr>
          <w:rFonts w:ascii="Times New Roman" w:hAnsi="Times New Roman"/>
          <w:lang w:val="fr-FR"/>
        </w:rPr>
        <w:t>(4) Suprafaţa construită desfăşurată a unei clădiri se determină prin însumarea suprafeţelor secţiunilor tuturor nivelurilor clădirii, inclusiv ale balcoanelor, logiilor sau ale celor situate la subsol sau la mansardă, exceptând suprafeţele podurilor neutilizate ca locuinţă, ale scărilor şi teraselor neacoperite.</w:t>
      </w:r>
    </w:p>
    <w:p w:rsidR="00771887" w:rsidRPr="00F67FB9" w:rsidRDefault="00771887" w:rsidP="00C32842">
      <w:pPr>
        <w:spacing w:after="0" w:line="240" w:lineRule="auto"/>
        <w:ind w:firstLine="706"/>
        <w:jc w:val="both"/>
        <w:rPr>
          <w:rFonts w:ascii="Times New Roman" w:hAnsi="Times New Roman"/>
          <w:lang w:val="fr-FR"/>
        </w:rPr>
      </w:pPr>
      <w:r w:rsidRPr="00F67FB9">
        <w:rPr>
          <w:rFonts w:ascii="Times New Roman" w:hAnsi="Times New Roman"/>
          <w:lang w:val="fr-FR"/>
        </w:rPr>
        <w:t>(5) Dacă dimensiunile exterioare ale unei clădiri nu pot fi efectiv măsurate pe conturul exterior, atunci suprafaţa construită desfăşurată a clădirii se determină prin înmulţirea suprafeţei utile a clădirii cu un coeficient de transformare de 1,4.</w:t>
      </w:r>
    </w:p>
    <w:p w:rsidR="00771887" w:rsidRPr="00F67FB9" w:rsidRDefault="00771887" w:rsidP="00C32842">
      <w:pPr>
        <w:spacing w:after="0" w:line="240" w:lineRule="auto"/>
        <w:ind w:firstLine="706"/>
        <w:jc w:val="both"/>
        <w:rPr>
          <w:rFonts w:ascii="Times New Roman" w:hAnsi="Times New Roman"/>
          <w:lang w:val="fr-FR"/>
        </w:rPr>
      </w:pPr>
      <w:r w:rsidRPr="00F67FB9">
        <w:rPr>
          <w:rFonts w:ascii="Times New Roman" w:hAnsi="Times New Roman"/>
          <w:lang w:val="fr-FR"/>
        </w:rPr>
        <w:lastRenderedPageBreak/>
        <w:t>(6) Valoarea impozabilă a clădirii se ajustează în funcţie de rangul localităţii şi zona în care este amplasată clădirea, prin înmulţirea valorii determinate conform alin. (2)-(5) cu coeficientul de corecţie corespunzător, prevăzut în tabelul următor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8"/>
        <w:gridCol w:w="1170"/>
        <w:gridCol w:w="1080"/>
        <w:gridCol w:w="990"/>
        <w:gridCol w:w="1080"/>
        <w:gridCol w:w="990"/>
        <w:gridCol w:w="2300"/>
      </w:tblGrid>
      <w:tr w:rsidR="00771887" w:rsidRPr="00F67FB9" w:rsidTr="00F67FB9">
        <w:tc>
          <w:tcPr>
            <w:tcW w:w="2738" w:type="dxa"/>
            <w:vMerge w:val="restart"/>
            <w:vAlign w:val="center"/>
          </w:tcPr>
          <w:p w:rsidR="00771887" w:rsidRPr="00F67FB9" w:rsidRDefault="00771887" w:rsidP="00C32842">
            <w:pPr>
              <w:spacing w:after="0" w:line="240" w:lineRule="auto"/>
              <w:jc w:val="center"/>
              <w:rPr>
                <w:rFonts w:ascii="Times New Roman" w:hAnsi="Times New Roman"/>
                <w:lang w:val="fr-FR"/>
              </w:rPr>
            </w:pPr>
            <w:r w:rsidRPr="00F67FB9">
              <w:rPr>
                <w:rFonts w:ascii="Times New Roman" w:hAnsi="Times New Roman"/>
                <w:lang w:val="fr-FR"/>
              </w:rPr>
              <w:t>Zona in cadrul localitatii</w:t>
            </w:r>
          </w:p>
        </w:tc>
        <w:tc>
          <w:tcPr>
            <w:tcW w:w="7610" w:type="dxa"/>
            <w:gridSpan w:val="6"/>
            <w:vAlign w:val="center"/>
          </w:tcPr>
          <w:p w:rsidR="00771887" w:rsidRPr="00F67FB9" w:rsidRDefault="00771887" w:rsidP="00C32842">
            <w:pPr>
              <w:spacing w:after="0" w:line="240" w:lineRule="auto"/>
              <w:jc w:val="center"/>
              <w:rPr>
                <w:rFonts w:ascii="Times New Roman" w:hAnsi="Times New Roman"/>
                <w:lang w:val="fr-FR"/>
              </w:rPr>
            </w:pPr>
          </w:p>
          <w:p w:rsidR="00771887" w:rsidRPr="00F67FB9" w:rsidRDefault="00771887" w:rsidP="00C32842">
            <w:pPr>
              <w:spacing w:after="0" w:line="240" w:lineRule="auto"/>
              <w:jc w:val="center"/>
              <w:rPr>
                <w:rFonts w:ascii="Times New Roman" w:hAnsi="Times New Roman"/>
                <w:lang w:val="fr-FR"/>
              </w:rPr>
            </w:pPr>
            <w:r w:rsidRPr="00F67FB9">
              <w:rPr>
                <w:rFonts w:ascii="Times New Roman" w:hAnsi="Times New Roman"/>
                <w:lang w:val="fr-FR"/>
              </w:rPr>
              <w:t>Rangul localitatii</w:t>
            </w:r>
          </w:p>
          <w:p w:rsidR="00771887" w:rsidRPr="00F67FB9" w:rsidRDefault="00771887" w:rsidP="00C32842">
            <w:pPr>
              <w:spacing w:after="0" w:line="240" w:lineRule="auto"/>
              <w:jc w:val="center"/>
              <w:rPr>
                <w:rFonts w:ascii="Times New Roman" w:hAnsi="Times New Roman"/>
                <w:lang w:val="fr-FR"/>
              </w:rPr>
            </w:pPr>
          </w:p>
        </w:tc>
      </w:tr>
      <w:tr w:rsidR="00771887" w:rsidRPr="00F67FB9" w:rsidTr="00F67FB9">
        <w:tc>
          <w:tcPr>
            <w:tcW w:w="2738" w:type="dxa"/>
            <w:vMerge/>
          </w:tcPr>
          <w:p w:rsidR="00771887" w:rsidRPr="00F67FB9" w:rsidRDefault="00771887" w:rsidP="00C32842">
            <w:pPr>
              <w:spacing w:after="0" w:line="240" w:lineRule="auto"/>
              <w:jc w:val="both"/>
              <w:rPr>
                <w:rFonts w:ascii="Times New Roman" w:hAnsi="Times New Roman"/>
                <w:lang w:val="fr-FR"/>
              </w:rPr>
            </w:pPr>
          </w:p>
        </w:tc>
        <w:tc>
          <w:tcPr>
            <w:tcW w:w="1170" w:type="dxa"/>
          </w:tcPr>
          <w:p w:rsidR="00771887" w:rsidRPr="00F67FB9" w:rsidRDefault="00771887" w:rsidP="00C32842">
            <w:pPr>
              <w:spacing w:after="0" w:line="240" w:lineRule="auto"/>
              <w:jc w:val="center"/>
              <w:rPr>
                <w:rFonts w:ascii="Times New Roman" w:hAnsi="Times New Roman"/>
                <w:lang w:val="fr-FR"/>
              </w:rPr>
            </w:pPr>
            <w:r w:rsidRPr="00F67FB9">
              <w:rPr>
                <w:rFonts w:ascii="Times New Roman" w:hAnsi="Times New Roman"/>
                <w:lang w:val="fr-FR"/>
              </w:rPr>
              <w:t>0</w:t>
            </w:r>
          </w:p>
        </w:tc>
        <w:tc>
          <w:tcPr>
            <w:tcW w:w="1080" w:type="dxa"/>
          </w:tcPr>
          <w:p w:rsidR="00771887" w:rsidRPr="00F67FB9" w:rsidRDefault="00771887" w:rsidP="00C32842">
            <w:pPr>
              <w:spacing w:after="0" w:line="240" w:lineRule="auto"/>
              <w:jc w:val="center"/>
              <w:rPr>
                <w:rFonts w:ascii="Times New Roman" w:hAnsi="Times New Roman"/>
                <w:lang w:val="fr-FR"/>
              </w:rPr>
            </w:pPr>
            <w:r w:rsidRPr="00F67FB9">
              <w:rPr>
                <w:rFonts w:ascii="Times New Roman" w:hAnsi="Times New Roman"/>
                <w:lang w:val="fr-FR"/>
              </w:rPr>
              <w:t>I</w:t>
            </w:r>
          </w:p>
        </w:tc>
        <w:tc>
          <w:tcPr>
            <w:tcW w:w="990" w:type="dxa"/>
          </w:tcPr>
          <w:p w:rsidR="00771887" w:rsidRPr="00F67FB9" w:rsidRDefault="00771887" w:rsidP="00C32842">
            <w:pPr>
              <w:spacing w:after="0" w:line="240" w:lineRule="auto"/>
              <w:jc w:val="center"/>
              <w:rPr>
                <w:rFonts w:ascii="Times New Roman" w:hAnsi="Times New Roman"/>
                <w:lang w:val="fr-FR"/>
              </w:rPr>
            </w:pPr>
            <w:r w:rsidRPr="00F67FB9">
              <w:rPr>
                <w:rFonts w:ascii="Times New Roman" w:hAnsi="Times New Roman"/>
                <w:lang w:val="fr-FR"/>
              </w:rPr>
              <w:t>I</w:t>
            </w:r>
            <w:r w:rsidR="00F67FB9">
              <w:rPr>
                <w:rFonts w:ascii="Times New Roman" w:hAnsi="Times New Roman"/>
                <w:lang w:val="fr-FR"/>
              </w:rPr>
              <w:t>I</w:t>
            </w:r>
          </w:p>
        </w:tc>
        <w:tc>
          <w:tcPr>
            <w:tcW w:w="1080" w:type="dxa"/>
          </w:tcPr>
          <w:p w:rsidR="00771887" w:rsidRPr="00F67FB9" w:rsidRDefault="00771887" w:rsidP="00C32842">
            <w:pPr>
              <w:spacing w:after="0" w:line="240" w:lineRule="auto"/>
              <w:jc w:val="center"/>
              <w:rPr>
                <w:rFonts w:ascii="Times New Roman" w:hAnsi="Times New Roman"/>
                <w:highlight w:val="yellow"/>
                <w:lang w:val="fr-FR"/>
              </w:rPr>
            </w:pPr>
            <w:r w:rsidRPr="00F67FB9">
              <w:rPr>
                <w:rFonts w:ascii="Times New Roman" w:hAnsi="Times New Roman"/>
                <w:highlight w:val="yellow"/>
                <w:lang w:val="fr-FR"/>
              </w:rPr>
              <w:t>I</w:t>
            </w:r>
            <w:r w:rsidR="00F67FB9">
              <w:rPr>
                <w:rFonts w:ascii="Times New Roman" w:hAnsi="Times New Roman"/>
                <w:highlight w:val="yellow"/>
                <w:lang w:val="fr-FR"/>
              </w:rPr>
              <w:t>II</w:t>
            </w:r>
          </w:p>
        </w:tc>
        <w:tc>
          <w:tcPr>
            <w:tcW w:w="990" w:type="dxa"/>
          </w:tcPr>
          <w:p w:rsidR="00771887" w:rsidRPr="00F67FB9" w:rsidRDefault="00771887" w:rsidP="00C32842">
            <w:pPr>
              <w:spacing w:after="0" w:line="240" w:lineRule="auto"/>
              <w:jc w:val="center"/>
              <w:rPr>
                <w:rFonts w:ascii="Times New Roman" w:hAnsi="Times New Roman"/>
                <w:lang w:val="fr-FR"/>
              </w:rPr>
            </w:pPr>
            <w:r w:rsidRPr="00F67FB9">
              <w:rPr>
                <w:rFonts w:ascii="Times New Roman" w:hAnsi="Times New Roman"/>
                <w:lang w:val="fr-FR"/>
              </w:rPr>
              <w:t>IV</w:t>
            </w:r>
          </w:p>
        </w:tc>
        <w:tc>
          <w:tcPr>
            <w:tcW w:w="2300" w:type="dxa"/>
          </w:tcPr>
          <w:p w:rsidR="00771887" w:rsidRPr="00F67FB9" w:rsidRDefault="00771887" w:rsidP="00C32842">
            <w:pPr>
              <w:spacing w:after="0" w:line="240" w:lineRule="auto"/>
              <w:jc w:val="center"/>
              <w:rPr>
                <w:rFonts w:ascii="Times New Roman" w:hAnsi="Times New Roman"/>
                <w:highlight w:val="yellow"/>
                <w:lang w:val="fr-FR"/>
              </w:rPr>
            </w:pPr>
            <w:r w:rsidRPr="00F67FB9">
              <w:rPr>
                <w:rFonts w:ascii="Times New Roman" w:hAnsi="Times New Roman"/>
                <w:highlight w:val="yellow"/>
                <w:lang w:val="fr-FR"/>
              </w:rPr>
              <w:t>V</w:t>
            </w:r>
          </w:p>
        </w:tc>
      </w:tr>
      <w:tr w:rsidR="00771887" w:rsidRPr="00F67FB9" w:rsidTr="00F67FB9">
        <w:tc>
          <w:tcPr>
            <w:tcW w:w="2738" w:type="dxa"/>
          </w:tcPr>
          <w:p w:rsidR="00771887" w:rsidRPr="00F67FB9" w:rsidRDefault="00771887" w:rsidP="00C32842">
            <w:pPr>
              <w:spacing w:after="0" w:line="240" w:lineRule="auto"/>
              <w:jc w:val="center"/>
              <w:rPr>
                <w:rFonts w:ascii="Times New Roman" w:hAnsi="Times New Roman"/>
                <w:lang w:val="fr-FR"/>
              </w:rPr>
            </w:pPr>
            <w:r w:rsidRPr="00F67FB9">
              <w:rPr>
                <w:rFonts w:ascii="Times New Roman" w:hAnsi="Times New Roman"/>
                <w:lang w:val="fr-FR"/>
              </w:rPr>
              <w:t>A</w:t>
            </w:r>
          </w:p>
        </w:tc>
        <w:tc>
          <w:tcPr>
            <w:tcW w:w="1170" w:type="dxa"/>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2,60</w:t>
            </w:r>
          </w:p>
        </w:tc>
        <w:tc>
          <w:tcPr>
            <w:tcW w:w="1080" w:type="dxa"/>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2,50</w:t>
            </w:r>
          </w:p>
        </w:tc>
        <w:tc>
          <w:tcPr>
            <w:tcW w:w="990" w:type="dxa"/>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2,40</w:t>
            </w:r>
          </w:p>
        </w:tc>
        <w:tc>
          <w:tcPr>
            <w:tcW w:w="1080" w:type="dxa"/>
          </w:tcPr>
          <w:p w:rsidR="00771887" w:rsidRPr="00F67FB9" w:rsidRDefault="00771887" w:rsidP="00C32842">
            <w:pPr>
              <w:spacing w:after="0" w:line="240" w:lineRule="auto"/>
              <w:jc w:val="center"/>
              <w:rPr>
                <w:rFonts w:ascii="Times New Roman" w:hAnsi="Times New Roman"/>
                <w:color w:val="333333"/>
                <w:highlight w:val="yellow"/>
              </w:rPr>
            </w:pPr>
            <w:r w:rsidRPr="00F67FB9">
              <w:rPr>
                <w:rFonts w:ascii="Times New Roman" w:hAnsi="Times New Roman"/>
                <w:color w:val="333333"/>
                <w:highlight w:val="yellow"/>
              </w:rPr>
              <w:t>2,30</w:t>
            </w:r>
          </w:p>
        </w:tc>
        <w:tc>
          <w:tcPr>
            <w:tcW w:w="990" w:type="dxa"/>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1,10</w:t>
            </w:r>
          </w:p>
        </w:tc>
        <w:tc>
          <w:tcPr>
            <w:tcW w:w="2300" w:type="dxa"/>
          </w:tcPr>
          <w:p w:rsidR="00771887" w:rsidRPr="00F67FB9" w:rsidRDefault="00771887" w:rsidP="00C32842">
            <w:pPr>
              <w:spacing w:after="0" w:line="240" w:lineRule="auto"/>
              <w:jc w:val="center"/>
              <w:rPr>
                <w:rFonts w:ascii="Times New Roman" w:hAnsi="Times New Roman"/>
                <w:color w:val="333333"/>
                <w:highlight w:val="yellow"/>
              </w:rPr>
            </w:pPr>
            <w:r w:rsidRPr="00F67FB9">
              <w:rPr>
                <w:rFonts w:ascii="Times New Roman" w:hAnsi="Times New Roman"/>
                <w:color w:val="333333"/>
                <w:highlight w:val="yellow"/>
              </w:rPr>
              <w:t>1,05</w:t>
            </w:r>
          </w:p>
        </w:tc>
      </w:tr>
      <w:tr w:rsidR="00771887" w:rsidRPr="00F67FB9" w:rsidTr="00F67FB9">
        <w:tc>
          <w:tcPr>
            <w:tcW w:w="2738" w:type="dxa"/>
          </w:tcPr>
          <w:p w:rsidR="00771887" w:rsidRPr="00F67FB9" w:rsidRDefault="00771887" w:rsidP="00C32842">
            <w:pPr>
              <w:spacing w:after="0" w:line="240" w:lineRule="auto"/>
              <w:jc w:val="center"/>
              <w:rPr>
                <w:rFonts w:ascii="Times New Roman" w:hAnsi="Times New Roman"/>
                <w:lang w:val="fr-FR"/>
              </w:rPr>
            </w:pPr>
            <w:r w:rsidRPr="00F67FB9">
              <w:rPr>
                <w:rFonts w:ascii="Times New Roman" w:hAnsi="Times New Roman"/>
                <w:lang w:val="fr-FR"/>
              </w:rPr>
              <w:t>B</w:t>
            </w:r>
          </w:p>
        </w:tc>
        <w:tc>
          <w:tcPr>
            <w:tcW w:w="1170" w:type="dxa"/>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2,50</w:t>
            </w:r>
          </w:p>
        </w:tc>
        <w:tc>
          <w:tcPr>
            <w:tcW w:w="1080" w:type="dxa"/>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2,40</w:t>
            </w:r>
          </w:p>
        </w:tc>
        <w:tc>
          <w:tcPr>
            <w:tcW w:w="990" w:type="dxa"/>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2,30</w:t>
            </w:r>
          </w:p>
        </w:tc>
        <w:tc>
          <w:tcPr>
            <w:tcW w:w="1080" w:type="dxa"/>
          </w:tcPr>
          <w:p w:rsidR="00771887" w:rsidRPr="00F67FB9" w:rsidRDefault="00771887" w:rsidP="00C32842">
            <w:pPr>
              <w:spacing w:after="0" w:line="240" w:lineRule="auto"/>
              <w:jc w:val="center"/>
              <w:rPr>
                <w:rFonts w:ascii="Times New Roman" w:hAnsi="Times New Roman"/>
                <w:color w:val="333333"/>
                <w:highlight w:val="yellow"/>
              </w:rPr>
            </w:pPr>
            <w:r w:rsidRPr="00F67FB9">
              <w:rPr>
                <w:rFonts w:ascii="Times New Roman" w:hAnsi="Times New Roman"/>
                <w:color w:val="333333"/>
                <w:highlight w:val="yellow"/>
              </w:rPr>
              <w:t>2,20</w:t>
            </w:r>
          </w:p>
        </w:tc>
        <w:tc>
          <w:tcPr>
            <w:tcW w:w="990" w:type="dxa"/>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1,05</w:t>
            </w:r>
          </w:p>
        </w:tc>
        <w:tc>
          <w:tcPr>
            <w:tcW w:w="2300" w:type="dxa"/>
          </w:tcPr>
          <w:p w:rsidR="00771887" w:rsidRPr="00F67FB9" w:rsidRDefault="00771887" w:rsidP="00C32842">
            <w:pPr>
              <w:spacing w:after="0" w:line="240" w:lineRule="auto"/>
              <w:jc w:val="center"/>
              <w:rPr>
                <w:rFonts w:ascii="Times New Roman" w:hAnsi="Times New Roman"/>
                <w:color w:val="333333"/>
                <w:highlight w:val="yellow"/>
              </w:rPr>
            </w:pPr>
            <w:r w:rsidRPr="00F67FB9">
              <w:rPr>
                <w:rFonts w:ascii="Times New Roman" w:hAnsi="Times New Roman"/>
                <w:color w:val="333333"/>
                <w:highlight w:val="yellow"/>
              </w:rPr>
              <w:t>1,00</w:t>
            </w:r>
          </w:p>
        </w:tc>
      </w:tr>
      <w:tr w:rsidR="00771887" w:rsidRPr="00F67FB9" w:rsidTr="00F67FB9">
        <w:tc>
          <w:tcPr>
            <w:tcW w:w="2738" w:type="dxa"/>
          </w:tcPr>
          <w:p w:rsidR="00771887" w:rsidRPr="00F67FB9" w:rsidRDefault="00771887" w:rsidP="00C32842">
            <w:pPr>
              <w:spacing w:after="0" w:line="240" w:lineRule="auto"/>
              <w:jc w:val="center"/>
              <w:rPr>
                <w:rFonts w:ascii="Times New Roman" w:hAnsi="Times New Roman"/>
                <w:lang w:val="fr-FR"/>
              </w:rPr>
            </w:pPr>
            <w:r w:rsidRPr="00F67FB9">
              <w:rPr>
                <w:rFonts w:ascii="Times New Roman" w:hAnsi="Times New Roman"/>
                <w:lang w:val="fr-FR"/>
              </w:rPr>
              <w:t>C</w:t>
            </w:r>
          </w:p>
        </w:tc>
        <w:tc>
          <w:tcPr>
            <w:tcW w:w="1170" w:type="dxa"/>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2,40</w:t>
            </w:r>
          </w:p>
        </w:tc>
        <w:tc>
          <w:tcPr>
            <w:tcW w:w="1080" w:type="dxa"/>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2,30</w:t>
            </w:r>
          </w:p>
        </w:tc>
        <w:tc>
          <w:tcPr>
            <w:tcW w:w="990" w:type="dxa"/>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2,20</w:t>
            </w:r>
          </w:p>
        </w:tc>
        <w:tc>
          <w:tcPr>
            <w:tcW w:w="1080" w:type="dxa"/>
          </w:tcPr>
          <w:p w:rsidR="00771887" w:rsidRPr="00F67FB9" w:rsidRDefault="00771887" w:rsidP="00C32842">
            <w:pPr>
              <w:spacing w:after="0" w:line="240" w:lineRule="auto"/>
              <w:jc w:val="center"/>
              <w:rPr>
                <w:rFonts w:ascii="Times New Roman" w:hAnsi="Times New Roman"/>
                <w:color w:val="333333"/>
                <w:highlight w:val="yellow"/>
              </w:rPr>
            </w:pPr>
            <w:r w:rsidRPr="00F67FB9">
              <w:rPr>
                <w:rFonts w:ascii="Times New Roman" w:hAnsi="Times New Roman"/>
                <w:color w:val="333333"/>
                <w:highlight w:val="yellow"/>
              </w:rPr>
              <w:t>2,10</w:t>
            </w:r>
          </w:p>
        </w:tc>
        <w:tc>
          <w:tcPr>
            <w:tcW w:w="990" w:type="dxa"/>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1,00</w:t>
            </w:r>
          </w:p>
        </w:tc>
        <w:tc>
          <w:tcPr>
            <w:tcW w:w="2300" w:type="dxa"/>
          </w:tcPr>
          <w:p w:rsidR="00771887" w:rsidRPr="00F67FB9" w:rsidRDefault="00771887" w:rsidP="00C32842">
            <w:pPr>
              <w:spacing w:after="0" w:line="240" w:lineRule="auto"/>
              <w:jc w:val="center"/>
              <w:rPr>
                <w:rFonts w:ascii="Times New Roman" w:hAnsi="Times New Roman"/>
                <w:color w:val="333333"/>
                <w:highlight w:val="yellow"/>
              </w:rPr>
            </w:pPr>
            <w:r w:rsidRPr="00F67FB9">
              <w:rPr>
                <w:rFonts w:ascii="Times New Roman" w:hAnsi="Times New Roman"/>
                <w:color w:val="333333"/>
                <w:highlight w:val="yellow"/>
              </w:rPr>
              <w:t>0,95</w:t>
            </w:r>
          </w:p>
        </w:tc>
      </w:tr>
      <w:tr w:rsidR="00771887" w:rsidRPr="00F67FB9" w:rsidTr="00F67FB9">
        <w:tc>
          <w:tcPr>
            <w:tcW w:w="2738" w:type="dxa"/>
          </w:tcPr>
          <w:p w:rsidR="00771887" w:rsidRPr="00F67FB9" w:rsidRDefault="00771887" w:rsidP="00C32842">
            <w:pPr>
              <w:spacing w:after="0" w:line="240" w:lineRule="auto"/>
              <w:jc w:val="center"/>
              <w:rPr>
                <w:rFonts w:ascii="Times New Roman" w:hAnsi="Times New Roman"/>
                <w:lang w:val="fr-FR"/>
              </w:rPr>
            </w:pPr>
            <w:r w:rsidRPr="00F67FB9">
              <w:rPr>
                <w:rFonts w:ascii="Times New Roman" w:hAnsi="Times New Roman"/>
                <w:lang w:val="fr-FR"/>
              </w:rPr>
              <w:t>D</w:t>
            </w:r>
          </w:p>
        </w:tc>
        <w:tc>
          <w:tcPr>
            <w:tcW w:w="1170" w:type="dxa"/>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2,30</w:t>
            </w:r>
          </w:p>
        </w:tc>
        <w:tc>
          <w:tcPr>
            <w:tcW w:w="1080" w:type="dxa"/>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2,20</w:t>
            </w:r>
          </w:p>
        </w:tc>
        <w:tc>
          <w:tcPr>
            <w:tcW w:w="990" w:type="dxa"/>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2,10</w:t>
            </w:r>
          </w:p>
        </w:tc>
        <w:tc>
          <w:tcPr>
            <w:tcW w:w="1080" w:type="dxa"/>
          </w:tcPr>
          <w:p w:rsidR="00771887" w:rsidRPr="00F67FB9" w:rsidRDefault="00771887" w:rsidP="00C32842">
            <w:pPr>
              <w:spacing w:after="0" w:line="240" w:lineRule="auto"/>
              <w:jc w:val="center"/>
              <w:rPr>
                <w:rFonts w:ascii="Times New Roman" w:hAnsi="Times New Roman"/>
                <w:color w:val="333333"/>
                <w:highlight w:val="yellow"/>
              </w:rPr>
            </w:pPr>
            <w:r w:rsidRPr="00F67FB9">
              <w:rPr>
                <w:rFonts w:ascii="Times New Roman" w:hAnsi="Times New Roman"/>
                <w:color w:val="333333"/>
                <w:highlight w:val="yellow"/>
              </w:rPr>
              <w:t>2,00</w:t>
            </w:r>
          </w:p>
        </w:tc>
        <w:tc>
          <w:tcPr>
            <w:tcW w:w="990" w:type="dxa"/>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0,95</w:t>
            </w:r>
          </w:p>
        </w:tc>
        <w:tc>
          <w:tcPr>
            <w:tcW w:w="2300" w:type="dxa"/>
          </w:tcPr>
          <w:p w:rsidR="00771887" w:rsidRPr="00F67FB9" w:rsidRDefault="00771887" w:rsidP="00C32842">
            <w:pPr>
              <w:spacing w:after="0" w:line="240" w:lineRule="auto"/>
              <w:jc w:val="center"/>
              <w:rPr>
                <w:rFonts w:ascii="Times New Roman" w:hAnsi="Times New Roman"/>
                <w:color w:val="333333"/>
                <w:highlight w:val="yellow"/>
              </w:rPr>
            </w:pPr>
            <w:r w:rsidRPr="00F67FB9">
              <w:rPr>
                <w:rFonts w:ascii="Times New Roman" w:hAnsi="Times New Roman"/>
                <w:color w:val="333333"/>
                <w:highlight w:val="yellow"/>
              </w:rPr>
              <w:t>0,90</w:t>
            </w:r>
          </w:p>
        </w:tc>
      </w:tr>
    </w:tbl>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lang w:val="fr-FR"/>
        </w:rPr>
        <w:t xml:space="preserve"> (7) În cazul unui apartament amplasat într-un bloc cu mai mult de 3 niveluri şi 8 apartamente, coeficientul de corecţie prevăzut la alin. </w:t>
      </w:r>
      <w:r w:rsidRPr="00F67FB9">
        <w:rPr>
          <w:rFonts w:ascii="Times New Roman" w:hAnsi="Times New Roman"/>
        </w:rPr>
        <w:t>(6) se reduce cu 0,10.</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rPr>
        <w:t xml:space="preserve">(8) Valoarea impozabilă a clădirii, determinată în urma aplicării prevederilor alin. </w:t>
      </w:r>
      <w:r w:rsidRPr="00F67FB9">
        <w:rPr>
          <w:rFonts w:ascii="Times New Roman" w:hAnsi="Times New Roman"/>
          <w:lang w:val="fr-FR"/>
        </w:rPr>
        <w:t>(1)-(7), se reduce în funcţie de anul terminării acesteia, după cum urmează :</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a) cu 50%, pentru clădirea care are o vechime de peste 100 de ani la data de 1 ianuarie a anului fiscal de referinţă ;</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b) cu 30%, pentru clădirea care are o vechime cuprinsă între 50 de ani şi 100 de ani inclusiv, la data de 1 ianuarie a anului fiscal de referinţă ;</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c) cu 10%, pentru clădirea care are o vechime cuprinsă între 30 de ani şi 50 de ani inclusiv, la data de 1 ianuarie a anului fiscal de referinţă.</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(9) În cazul clădirii la care au fost executate lucrări de renovare majoră, din punct de vedere fiscal, anul terminării se actualizează, astfel că acesta se consideră ca fiind cel în care a fost efectuată recepţia la terminarea lucrărilor. Renovarea majoră reprezintă acţiunea complexă care cuprinde obligatoriu lucrări de intervenţie la structura de rezistenţă a clădirii, pentru asigurarea cerinţei fundamentale de rezistenţă mecanică şi stabilitate, prin acţiuni de reconstruire, consolidare, modernizare, modificare sau extindere, precum şi, după caz, alte lucrări de intervenţie pentru menţinerea, pe întreaga durată de exploatare a clădirii, a celorlalte cerinţe fundamentale aplicabile construcţiilor, conform legii, vizând, în principal, creşterea performanţei energetice şi a calităţii arhitectural-ambientale şi funcţionale a clădirii. Anul terminării se actualizează în condiţiile în care, la terminarea lucrărilor de renovare majoră, valoarea clădirii creşte cu cel puţin 50% faţă de valoarea acesteia la data începerii executării lucrărilor.</w:t>
      </w:r>
    </w:p>
    <w:p w:rsidR="00771887" w:rsidRPr="00F67FB9" w:rsidRDefault="00771887" w:rsidP="00C32842">
      <w:pPr>
        <w:spacing w:after="0" w:line="240" w:lineRule="auto"/>
        <w:ind w:firstLine="720"/>
        <w:jc w:val="both"/>
        <w:rPr>
          <w:rFonts w:ascii="Times New Roman" w:hAnsi="Times New Roman"/>
          <w:b/>
          <w:bCs/>
          <w:i/>
          <w:iCs/>
          <w:lang w:val="fr-FR"/>
        </w:rPr>
      </w:pPr>
      <w:r w:rsidRPr="00F67FB9">
        <w:rPr>
          <w:rFonts w:ascii="Times New Roman" w:hAnsi="Times New Roman"/>
          <w:b/>
          <w:bCs/>
          <w:i/>
          <w:iCs/>
          <w:lang w:val="fr-FR"/>
        </w:rPr>
        <w:t>Art.4. Calculul impozitului pe clădirile nerezidenţiale aflate în proprietatea persoanelor fizice</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(1) Pentru clădirile nerezidenţiale aflate în proprietatea persoanelor fizice, impozitul pe clădiri se calculează prin aplicarea unei cote de 0,4% asupra valorii.</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a) valoarea rezultată dintr-un raport de evaluare întocmit de un evaluator autorizat în ultimii 5 ani anteriori anului de referinţă ;</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b) valoarea finală a lucrărilor de construcţii, în cazul clădirilor noi, construite în ultimii 5 ani anteriori anului de referinţă ;</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c) valoarea clădirilor care rezultă din actul prin care se transferă dreptul de proprietate, în cazul clădirilor dobândite în ultimii 5 ani anteriori anului de referinţă.</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(2) Pentru clădirile nerezidenţiale aflate în proprietatea persoanelor fizice, utilizate pentru activităţi din domeniul agricol, impozitul pe clădiri se calculează prin aplicarea unei cote de 0,4% asupra valorii impozabile a clădirii.</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rPr>
        <w:t xml:space="preserve">(3) În cazul în care valoarea clădirii nu poate fi calculată conform prevederilor alin. </w:t>
      </w:r>
      <w:r w:rsidRPr="00F67FB9">
        <w:rPr>
          <w:rFonts w:ascii="Times New Roman" w:hAnsi="Times New Roman"/>
          <w:lang w:val="fr-FR"/>
        </w:rPr>
        <w:t>(1), impozitul se calculează prin aplicarea cotei de 2% asupra valorii impozabile determinate conform art. 3.</w:t>
      </w:r>
    </w:p>
    <w:p w:rsidR="00771887" w:rsidRPr="00F67FB9" w:rsidRDefault="00771887" w:rsidP="00C32842">
      <w:pPr>
        <w:spacing w:after="0" w:line="240" w:lineRule="auto"/>
        <w:ind w:firstLine="720"/>
        <w:jc w:val="both"/>
        <w:rPr>
          <w:rFonts w:ascii="Times New Roman" w:hAnsi="Times New Roman"/>
          <w:b/>
          <w:bCs/>
          <w:i/>
          <w:iCs/>
          <w:lang w:val="fr-FR"/>
        </w:rPr>
      </w:pPr>
      <w:r w:rsidRPr="00F67FB9">
        <w:rPr>
          <w:rFonts w:ascii="Times New Roman" w:hAnsi="Times New Roman"/>
          <w:b/>
          <w:bCs/>
          <w:i/>
          <w:iCs/>
          <w:lang w:val="fr-FR"/>
        </w:rPr>
        <w:t>Art.5. Calculul impozitului pe clădirile cu destinaţie mixtă aflate în proprietatea persoanelor fizice</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(1) În cazul clădirilor cu destinaţie mixtă aflate în proprietatea persoanelor fizice, impozitul se calculează prin însumarea impozitului calculat pentru suprafaţa folosită în scop rezidenţial conform art. 3 cu impozitul determinat pentru suprafaţa folosită în scop nerezidenţial, conform art. 4.</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(2) În cazul în care la adresa clădirii este înregistrat un domiciliu fiscal la care nu se desfăşoară nicio activitate economică, impozitul se calculează conform art. 3.</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(3) Dacă suprafeţele folosite în scop rezidenţial şi cele folosite în scop nerezidenţial nu pot fi evidenţiate distinct, se aplică următoarele reguli :</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a) în cazul în care la adresa clădirii este înregistrat un domiciliu fiscal la care nu se desfăşoară nicio activitate economică, impozitul se calculează conform art. 3 ;</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b) în cazul în care la adresa clădirii este înregistrat un domiciliu fiscal la care se desfăşoară activitatea economică, iar cheltuielile cu utilităţile sunt înregistrate în sarcina persoanei care desfăşoară activitatea economică, impozitul pe clădiri se calculează conform prevederilor art. 4.</w:t>
      </w:r>
    </w:p>
    <w:p w:rsidR="00771887" w:rsidRPr="00F67FB9" w:rsidRDefault="00771887" w:rsidP="00C32842">
      <w:pPr>
        <w:spacing w:after="0" w:line="240" w:lineRule="auto"/>
        <w:ind w:firstLine="720"/>
        <w:jc w:val="both"/>
        <w:rPr>
          <w:rFonts w:ascii="Times New Roman" w:hAnsi="Times New Roman"/>
          <w:b/>
          <w:bCs/>
          <w:i/>
          <w:iCs/>
          <w:lang w:val="fr-FR"/>
        </w:rPr>
      </w:pPr>
      <w:r w:rsidRPr="00F67FB9">
        <w:rPr>
          <w:rFonts w:ascii="Times New Roman" w:hAnsi="Times New Roman"/>
          <w:b/>
          <w:bCs/>
          <w:i/>
          <w:iCs/>
          <w:lang w:val="fr-FR"/>
        </w:rPr>
        <w:t>Art.6. Calculul impozitului/taxei pe clădirile deţinute de persoanele juridice</w:t>
      </w:r>
    </w:p>
    <w:p w:rsidR="00771887" w:rsidRPr="00F67FB9" w:rsidRDefault="00771887" w:rsidP="00C32842">
      <w:pPr>
        <w:spacing w:after="0" w:line="240" w:lineRule="auto"/>
        <w:ind w:firstLine="720"/>
        <w:jc w:val="both"/>
        <w:rPr>
          <w:rFonts w:ascii="Times New Roman" w:hAnsi="Times New Roman"/>
          <w:bCs/>
          <w:lang w:val="fr-FR"/>
        </w:rPr>
      </w:pPr>
      <w:r w:rsidRPr="00F67FB9">
        <w:rPr>
          <w:rFonts w:ascii="Times New Roman" w:hAnsi="Times New Roman"/>
          <w:lang w:val="fr-FR"/>
        </w:rPr>
        <w:t xml:space="preserve">(1) Pentru clădirile rezidenţiale aflate în proprietatea sau deţinute de persoanele juridice, impozitul/taxa pe clădiri se calculează prin aplicarea unei cote de 0,14% asupra valorii impozabile a clădirii. </w:t>
      </w:r>
    </w:p>
    <w:p w:rsidR="00771887" w:rsidRPr="00F67FB9" w:rsidRDefault="00771887" w:rsidP="00C32842">
      <w:pPr>
        <w:spacing w:after="0" w:line="240" w:lineRule="auto"/>
        <w:ind w:firstLine="720"/>
        <w:jc w:val="both"/>
        <w:rPr>
          <w:rFonts w:ascii="Times New Roman" w:hAnsi="Times New Roman"/>
          <w:bCs/>
          <w:lang w:val="fr-FR"/>
        </w:rPr>
      </w:pPr>
      <w:r w:rsidRPr="00F67FB9">
        <w:rPr>
          <w:rFonts w:ascii="Times New Roman" w:hAnsi="Times New Roman"/>
          <w:lang w:val="fr-FR"/>
        </w:rPr>
        <w:lastRenderedPageBreak/>
        <w:t xml:space="preserve">(2) Pentru clădirile nerezidenţiale aflate în proprietatea sau deţinute de persoanele juridice, impozitul/taxa pe clădiri se calculează prin aplicarea unei cote de 0,8% inclusiv, asupra valorii impozabile a clădirii. </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(3) Pentru clădirile nerezidenţiale aflate în proprietatea sau deţinute de persoanele juridice, utilizate pentru activităţi din domeniul agricol, impozitul/taxa pe clădiri se calculează prin aplicarea unei cote de 0,4% asupra valorii impozabile a clădirii.</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(4) În cazul clădirilor cu destinaţie mixtă aflate în proprietatea persoanelor juridice, impozitul se determină prin însumarea impozitului calculat pentru suprafaţa folosită în scop rezidenţial conform alin. (1), cu impozitul calculat pentru suprafaţa folosită în scop nerezidenţial, conform alin. (2) sau (3).</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(5) Pentru stabilirea impozitului/taxei pe clădiri, valoarea impozabilă a clădirilor aflate în proprietatea persoanelor juridice este valoarea de la 31 decembrie a anului anterior celui pentru care se datorează impozitul/taxa şi poate fi :</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a) ultima valoare impozabilă înregistrată în evidenţele organului fiscal ;</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b) valoarea rezultată dintr-un raport de evaluare întocmit de un evaluator autorizat în conformitate cu standardele de evaluare a bunurilor aflate în vigoare la data evaluării ;</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c) valoarea finală a lucrărilor de construcţii, în cazul clădirilor noi, construite în cursul anului fiscal anterior ;</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d) valoarea clădirilor care rezultă din actul prin care se transferă dreptul de proprietate, în cazul clădirilor dobândite în cursul anului fiscal anterior ;</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e) în cazul clădirilor care sunt finanţate în baza unui contract de leasing financiar, valoarea rezultată dintr-un raport de evaluare întocmit de un evaluator autorizat în conformitate cu standardele de evaluare a bunurilor aflate în vigoare la data evaluării ;</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f) în cazul clădirilor pentru care se datorează taxa pe clădiri, valoarea înscrisă în contabilitatea proprietarului clădirii şi comunicată concesionarului, locatarului, titularului dreptului de administrare sau de folosinţă, după caz.</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(6) Valoarea impozabilă a clădirii se actualizează o dată la 3 ani pe baza unui raport de evaluare a clădirii întocmit de un evaluator autorizat în conformitate cu standardele de evaluare a bunurilor aflate în vigoare la data evaluării.</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(7) Prevederile alin. (6) nu se aplică în cazul clădirilor care aparţin persoanelor faţă de care a fost pronunţată o hotărâre definitivă de declanşare a procedurii falimentului.</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(8) În cazul în care proprietarul clădirii nu a actualizat valoarea impozabilă a clădirii în ultimii 3 ani anteriori anului de referinţă, cota impozitului/taxei pe clădiri este 5%.</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(9) În cazul în care proprietarul clădirii pentru care se datorează taxa pe clădiri nu a actualizat valoarea impozabilă în ultimii 5 ani anteriori anului de referinţă, diferenţa de taxă faţă de cea stabilită conform alin. (1) sau (2), după caz, va fi datorată de proprietarul clădirii.</w:t>
      </w:r>
    </w:p>
    <w:p w:rsidR="00771887" w:rsidRPr="00F67FB9" w:rsidRDefault="00771887" w:rsidP="00C32842">
      <w:pPr>
        <w:spacing w:after="0" w:line="240" w:lineRule="auto"/>
        <w:ind w:firstLine="720"/>
        <w:jc w:val="both"/>
        <w:rPr>
          <w:rFonts w:ascii="Times New Roman" w:hAnsi="Times New Roman"/>
          <w:b/>
          <w:bCs/>
          <w:i/>
          <w:iCs/>
        </w:rPr>
      </w:pPr>
      <w:r w:rsidRPr="00F67FB9">
        <w:rPr>
          <w:rFonts w:ascii="Times New Roman" w:hAnsi="Times New Roman"/>
          <w:b/>
          <w:bCs/>
          <w:i/>
          <w:iCs/>
          <w:lang w:val="fr-FR"/>
        </w:rPr>
        <w:t xml:space="preserve">Art.7. </w:t>
      </w:r>
      <w:r w:rsidRPr="00F67FB9">
        <w:rPr>
          <w:rFonts w:ascii="Times New Roman" w:hAnsi="Times New Roman"/>
          <w:b/>
          <w:bCs/>
          <w:i/>
          <w:iCs/>
        </w:rPr>
        <w:t>Declararea, dobândirea, înstrăinarea şi modificarea clădirilor</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(1) Impozitul pe clădiri este datorat pentru întregul an fiscal de persoana care are în proprietate clădirea la data de 31 decembrie a anului fiscal anterior.</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(2) În cazul dobândirii sau construirii unei clădiri în cursul anului, proprietarul acesteia are obligaţia să depună o declaraţie la organul fiscal local în a cărui rază teritorială de competenţă se află clădirea, în termen de 30 de zile de la data dobândirii şi datorează impozit pe clădiri începând cu data de 1 ianuarie a anului următor.</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(3) Pentru clădirile nou-construite, data dobândirii clădirii se consideră după cum urmează :</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a) pentru clădirile executate integral înainte de expirarea termenului prevăzut în autorizaţia de construire, data întocmirii procesului-verbal de recepţie, dar nu mai târziu de 15 zile de la data terminării efective a lucrărilor ;</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b) pentru clădirile executate integral la termenul prevăzut în autorizaţia de construire, data din aceasta, cu obligativitatea întocmirii procesului-verbal de recepţie în termenul prevăzut de lege ;</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c) pentru clădirile ale căror lucrări de construcţii nu au fost finalizate la termenul prevăzut în autorizaţia de construire şi pentru care nu s-a solicitat prelungirea valabilităţii autorizaţiei, în condiţiile legii, la data expirării acestui termen şi numai pentru suprafaţa construită desfăşurată care are elementele structurale de bază ale unei clădiri, în speţă pereţi şi acoperiş. Procesul-verbal de recepţie se întocmeşte la data expirării termenului prevăzut în autorizaţia de construire, consemnându-se stadiul lucrărilor, precum şi suprafaţa construită desfăşurată în raport cu care se stabileşte impozitul pe clădiri.</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(4) Declararea clădirilor în vederea impunerii şi înscrierea acestora în evidenţele autorităţilor administraţiei publice locale reprezintă o obligaţie legală a contribuabililor care deţin în proprietate aceste imobile, chiar dacă ele au fost executate fără autorizaţie de construire.</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(5) În cazul în care dreptul de proprietate asupra unei clădiri este transmis în cursul unui an fiscal, impozitul va fi datorat de persoana care deţine dreptul de proprietate asupra clădirii la data de 31 decembrie a anului fiscal anterior anului în care se înstrăinează.</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 xml:space="preserve">(6) În cazul extinderii, îmbunătăţirii, desfiinţării parţiale sau al altor modificări aduse unei clădiri existente, inclusiv schimbarea integrală sau parţială a folosinţei, precum şi în cazul reevaluării unei clădiri, care determină creşterea sau diminuarea impozitului, proprietarul are obligaţia să depună o nouă declaraţie de impunere la organul fiscal local în a cărui rază teritorială de competenţă se află clădirea, în termen de 30 de zile de la data modificării </w:t>
      </w:r>
      <w:r w:rsidRPr="00F67FB9">
        <w:rPr>
          <w:rFonts w:ascii="Times New Roman" w:hAnsi="Times New Roman"/>
          <w:lang w:val="fr-FR"/>
        </w:rPr>
        <w:lastRenderedPageBreak/>
        <w:t>respective şi datorează impozitul pe clădiri determinat în noile condiţii începând cu data de 1 ianuarie a anului următor.</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(7) În cazul desfiinţării unei clădiri, proprietarul are obligaţia să depună o nouă declaraţie de impunere la organul fiscal local în a cărui rază teritorială de competenţă se află clădirea, în termen de 30 de zile de la data demolării sau distrugerii şi încetează să datoreze impozitul începând cu data de 1 ianuarie a anului următor, inclusiv în cazul clădirilor pentru care nu s-a eliberat autorizaţie de desfiinţare.</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(8) Dacă încadrarea clădirii în funcţie de rangul localităţii şi zonă se modifică în cursul unui an sau în cursul anului intervine un eveniment care conduce la modificarea impozitului pe clădiri, impozitul se calculează conform noii situaţii începând cu data de 1 ianuarie a anului următor.</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(9) În cazul clădirilor la care se constată diferenţe între suprafeţele înscrise în actele de proprietate şi situaţia reală rezultată din măsurătorile executate în condiţiile Legii cadastrului şi a publicităţii imobiliare nr. 7/1996, republicată, cu modificările şi completările ulterioare, pentru determinarea sarcinii fiscale se au în vedere suprafeţele care corespund situaţiei reale, dovedite prin lucrări de cadastru. Datele rezultate din lucrările de cadastru se înscriu în evidenţele fiscale, în registrul agricol, precum şi în cartea funciară, iar impozitul se calculează conform noii situaţii începând cu data de 1 ianuarie a anului următor celui în care se înregistrează la organul fiscal local lucrarea de cadastru, ca anexă la declaraţia fiscală.</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(10) În cazul unei clădiri care face obiectul unui contract de leasing financiar, pe întreaga durată a acestuia se aplică următoarele reguli :</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a) impozitul pe clădiri se datorează de locatar, începând cu data de 1 ianuarie a anului următor celui în care a fost încheiat contractul ;</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b) în cazul încetării contractului de leasing, impozitul pe clădiri se datorează de locator, începând cu data de 1 ianuarie a anului următor încheierii procesului-verbal de predare a bunului sau a altor documente similare care atestă intrarea bunului în posesia locatorului ca urmare a rezilierii contractului de leasing ;</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c) atât locatorul, cât şi locatarul au obligaţia depunerii declaraţiei fiscale la organul fiscal local în a cărui rază de competenţă se află clădirea, în termen de 30 de zile de la data finalizării contractului de leasing sau a încheierii procesului-verbal de predare a bunului sau a altor documente similare care atestă intrarea bunului în posesia locatorului ca urmare a rezilierii contractului de leasing însoţită de o copie a acestor documente.</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(11) Taxa pe clădiri se datorează pe perioada valabilităţii contractului prin care se constituie dreptul de concesiune, închiriere, administrare ori folosinţă. În cazul contractelor care prevăd perioade mai mici de un an, taxa se datorează proporţional cu intervalul de timp pentru care s-a transmis dreptul de concesiune, închiriere, administrare ori folosinţă.</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(12) Persoana care datorează taxa pe clădiri are obligaţia să depună o declaraţie la organul fiscal local în a cărui rază teritorială de competenţă se află clădirea, până la data de 25 a lunii următoare celei în care intră în vigoare contractul prin care se acordă dreptul de concesiune, închiriere, administrare ori folosinţă, la care anexează o copie a acestui contract.</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(13) În cazul unei situaţii care determină modificarea taxei pe clădiri datorate, persoana care datorează taxa pe clădiri are obligaţia să depună o declaraţie la organul fiscal local în a cărui rază teritorială de competenţă se află clădirea, până la data de 25 a lunii următoare celei în care s-a înregistrat situaţia respectivă.</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(14) Declararea clădirilor în scop fiscal nu este condiţionată de înregistrarea acestor imobile la oficiile de cadastru şi publicitate imobiliară.</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(15) Depunerea declaraţiilor fiscale reprezintă o obligaţie şi în cazul persoanelor care beneficiază de scutiri sau reduceri de la plata impozitului sau a taxei pe clădiri.</w:t>
      </w:r>
    </w:p>
    <w:p w:rsidR="00771887" w:rsidRPr="00F67FB9" w:rsidRDefault="00771887" w:rsidP="00C32842">
      <w:pPr>
        <w:spacing w:after="0" w:line="240" w:lineRule="auto"/>
        <w:ind w:firstLine="720"/>
        <w:jc w:val="both"/>
        <w:rPr>
          <w:rFonts w:ascii="Times New Roman" w:hAnsi="Times New Roman"/>
          <w:b/>
          <w:bCs/>
          <w:i/>
          <w:iCs/>
          <w:lang w:val="fr-FR"/>
        </w:rPr>
      </w:pPr>
      <w:r w:rsidRPr="00F67FB9">
        <w:rPr>
          <w:rFonts w:ascii="Times New Roman" w:hAnsi="Times New Roman"/>
          <w:b/>
          <w:bCs/>
          <w:i/>
          <w:iCs/>
          <w:lang w:val="fr-FR"/>
        </w:rPr>
        <w:t>Art.8. Plata impozitului/taxei</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(1) Impozitul pe clădiri se plăteşte anual, în două rate egale, până la datele de 31 martie şi 30 septembrie, inclusiv.</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(2) Pentru plata cu anticipaţie a impozitului pe clădiri, datorat pentru întregul an de către contribuabili, până la data de 31 martie a anului respectiv, se acordă o bonificaţie de 10%, stabilită prin hotărâre a consiliului local.</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(3) Impozitul pe clădiri, datorat aceluiaşi buget local de către contribuabili, de până la 50 lei inclusiv, se plăteşte integral până la primul termen de plată.</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(4) În cazul în care contribuabilul deţine în proprietate mai multe clădiri amplasate pe raza aceleiaşi unităţi administrativ-teritoriale, prevederile alin. (2) şi (3) se referă la impozitul pe clădiri cumulat.</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(5) Taxa pe clădiri se plăteşte lunar, până la data de 25 a lunii următoare fiecărei luni din perioada de valabilitate a contractului prin care se transmite dreptul de concesiune, închiriere, administrare ori folosinţă.</w:t>
      </w:r>
    </w:p>
    <w:p w:rsidR="00F67FB9" w:rsidRDefault="00F67FB9" w:rsidP="00C32842">
      <w:pPr>
        <w:spacing w:after="0" w:line="240" w:lineRule="auto"/>
        <w:ind w:firstLine="720"/>
        <w:jc w:val="center"/>
        <w:rPr>
          <w:rFonts w:ascii="Times New Roman" w:hAnsi="Times New Roman"/>
        </w:rPr>
      </w:pPr>
    </w:p>
    <w:p w:rsidR="00771887" w:rsidRPr="00F67FB9" w:rsidRDefault="00771887" w:rsidP="00C32842">
      <w:pPr>
        <w:spacing w:after="0" w:line="240" w:lineRule="auto"/>
        <w:ind w:firstLine="720"/>
        <w:jc w:val="center"/>
        <w:rPr>
          <w:rFonts w:ascii="Times New Roman" w:hAnsi="Times New Roman"/>
          <w:b/>
        </w:rPr>
      </w:pPr>
      <w:r w:rsidRPr="00F67FB9">
        <w:rPr>
          <w:rFonts w:ascii="Times New Roman" w:hAnsi="Times New Roman"/>
          <w:b/>
        </w:rPr>
        <w:t>CAPITOLUL  II</w:t>
      </w:r>
    </w:p>
    <w:p w:rsidR="00771887" w:rsidRPr="00F67FB9" w:rsidRDefault="00771887" w:rsidP="00C32842">
      <w:pPr>
        <w:spacing w:after="0" w:line="240" w:lineRule="auto"/>
        <w:ind w:firstLine="720"/>
        <w:jc w:val="center"/>
        <w:rPr>
          <w:rFonts w:ascii="Times New Roman" w:hAnsi="Times New Roman"/>
          <w:b/>
          <w:bCs/>
        </w:rPr>
      </w:pPr>
      <w:r w:rsidRPr="00F67FB9">
        <w:rPr>
          <w:rFonts w:ascii="Times New Roman" w:hAnsi="Times New Roman"/>
          <w:b/>
          <w:bCs/>
          <w:lang w:val="fr-FR"/>
        </w:rPr>
        <w:t> </w:t>
      </w:r>
      <w:r w:rsidRPr="00F67FB9">
        <w:rPr>
          <w:rFonts w:ascii="Times New Roman" w:hAnsi="Times New Roman"/>
          <w:b/>
          <w:bCs/>
          <w:lang w:val="fr-FR"/>
        </w:rPr>
        <w:t> </w:t>
      </w:r>
      <w:r w:rsidRPr="00F67FB9">
        <w:rPr>
          <w:rFonts w:ascii="Times New Roman" w:hAnsi="Times New Roman"/>
          <w:b/>
          <w:bCs/>
        </w:rPr>
        <w:t>Impozitul pe teren şi taxa pe teren</w:t>
      </w:r>
    </w:p>
    <w:p w:rsidR="00771887" w:rsidRPr="00F67FB9" w:rsidRDefault="00771887" w:rsidP="00C32842">
      <w:pPr>
        <w:spacing w:after="0" w:line="240" w:lineRule="auto"/>
        <w:ind w:firstLine="720"/>
        <w:jc w:val="both"/>
        <w:rPr>
          <w:rFonts w:ascii="Times New Roman" w:hAnsi="Times New Roman"/>
          <w:b/>
          <w:bCs/>
          <w:i/>
          <w:iCs/>
        </w:rPr>
      </w:pPr>
      <w:r w:rsidRPr="00F67FB9">
        <w:rPr>
          <w:rFonts w:ascii="Times New Roman" w:hAnsi="Times New Roman"/>
          <w:b/>
          <w:bCs/>
          <w:i/>
          <w:iCs/>
        </w:rPr>
        <w:t>Art.9. Reguli generale</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(1) Orice persoană care are în proprietate teren situat în România datorează pentru acesta un impozit anual, exceptând cazurile în care în prezentul titlu se prevede altfel.</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lastRenderedPageBreak/>
        <w:t>(2) Pentru terenurile proprietate publică sau privată a statului ori a unităţilor administrativ-teritoriale, concesionate, închiriate, date în administrare ori în folosinţă, după caz, se stabileşte taxa pe teren care reprezintă sarcina fiscală a concesionarilor, locatarilor, titularilor dreptului de administrare sau de folosinţă, în condiţii similare impozitului pe teren.</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 xml:space="preserve">(3) Impozitul prevăzut la alin. (1), denumit în continuare impozit pe teren, precum şi taxa pe teren prevăzută la alin. (2) se datorează către bugetul local al comunei, al oraşului sau al municipiului în care este amplasat terenul. </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(4) Taxa pe teren se plăteşte proporţional cu perioada pentru care este constituit dreptul de concesionare, închiriere, administrare ori folosinţă.</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(5) Pe perioada în care pentru un teren se plăteşte taxa pe teren, nu se datorează impozitul pe teren.</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(6) În cazul terenului care este deţinut în comun de două sau mai multe persoane, fiecare proprietar datorează impozit pentru partea din teren aflată în proprietatea sa. În cazul în care nu se pot stabili părţile individuale ale proprietarilor în comun, fiecare proprietar în comun datorează o parte egală din impozitul pentru terenul respectiv.</w:t>
      </w:r>
    </w:p>
    <w:p w:rsidR="00771887" w:rsidRPr="00F67FB9" w:rsidRDefault="00771887" w:rsidP="00C32842">
      <w:pPr>
        <w:spacing w:after="0" w:line="240" w:lineRule="auto"/>
        <w:ind w:firstLine="720"/>
        <w:jc w:val="both"/>
        <w:rPr>
          <w:rFonts w:ascii="Times New Roman" w:hAnsi="Times New Roman"/>
          <w:b/>
          <w:bCs/>
          <w:i/>
          <w:iCs/>
          <w:lang w:val="fr-FR"/>
        </w:rPr>
      </w:pPr>
      <w:r w:rsidRPr="00F67FB9">
        <w:rPr>
          <w:rFonts w:ascii="Times New Roman" w:hAnsi="Times New Roman"/>
          <w:b/>
          <w:bCs/>
          <w:i/>
          <w:iCs/>
          <w:lang w:val="fr-FR"/>
        </w:rPr>
        <w:t>Art.10. Scutiri</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(1) Nu se datorează impozit/taxă pe teren pentru :</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a) terenurile aflate în proprietatea publică sau privată a statului ori a unităţilor administrativ-teritoriale, cu excepţia suprafeţelor folosite pentru activităţi economice sau agrement ;</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b) terenurile aflate în domeniul privat al statului concesionate, închiriate, date în administrare ori în folosinţă, după caz, instituţiilor publice cu finanţare de la bugetul de stat, utilizate pentru activitatea proprie a acestora ;</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c) terenurile fundaţiilor înfiinţate prin testament, constituite conform legii, cu scopul de a întreţine, dezvolta şi ajuta instituţii de cultură naţională, precum şi de a susţine acţiuni cu caracter umanitar, social şi cultural ;</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d) terenurile aparţinând cultelor religioase recunoscute oficial şi asociaţiilor religioase, precum şi componentelor locale ale acestora, cu excepţia suprafeţelor care sunt folosite pentru activităţi economice ;</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e) terenurile aparţinând cimitirelor şi crematoriilor;</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f) terenurile utilizate de unităţile şi instituţiile de învăţământ de stat, confesional sau particular, autorizate să funcţioneze provizoriu ori acreditate, cu excepţia suprafeţelor care sunt folosite pentru activităţi economice care generează alte venituri decât cele din taxele de şcolarizare, servirea meselor pentru preşcolari, elevi sau studenţi şi cazarea acestora, precum şi clădirile utilizate de către creşe, astfel cum sunt definite şi funcţionează potrivit Legii nr. 263/2007, cu modificările şi completările ulterioare;</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g) terenurile unităţilor sanitare publice, cu excepţia suprafeţelor folosite pentru activităţi economice;</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h) terenurile legate de sistemele hidrotehnice, terenurile de navigaţie, terenurile aferente infrastructurii portuare, canalelor navigabile, inclusiv ecluzele şi staţiile de pompare aferente acestora, precum şi terenurile aferente lucrărilor de îmbunătăţiri funciare, pe baza avizului privind categoria de folosinţă a terenului, emis de oficiile de cadastru şi publicitate imobiliară;</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i) terenurile folosite pentru activităţile de apărare împotriva inundaţiilor, gospodărirea apelor, hidrometeorologie, cele care contribuie la exploatarea resurselor de apă, cele folosite ca zone de protecţie definite în lege, precum şi terenurile utilizate pentru exploatările din subsol, încadrate astfel printr-o hotărâre a consiliului local, în măsura în care nu afectează folosirea suprafeţei solului;</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j) terenurile degradate sau poluate, incluse în perimetrul de ameliorare, pentru perioada cât durează ameliorarea acestora;</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k) terenurile care prin natura lor şi nu prin destinaţia dată sunt improprii pentru agricultură sau silvicultură;</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l) terenurile ocupate de autostrăzi, drumuri europene, drumuri naţionale, drumuri principale administrate de Compania Naţională de Autostrăzi şi Drumuri Naţionale din România – S.A., zonele de siguranţă a acestora, precum şi terenurile ocupate de piste şi terenurile din jurul pistelor reprezentând zone de siguranţă;</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m) terenurile pe care sunt amplasate elementele infrastructurii feroviare publice, precum şi cele ale metroului;</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n) terenurile din parcurile industriale, parcurile ştiinţifice şi tehnologice, precum şi cele utilizate de incubatoarele de afaceri, cu respectarea legislaţiei în materia ajutorului de stat;</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o) terenurile aferente capacităţilor de producţie care sunt în sectorul pentru apărare cu respectarea legislaţiei în materia ajutorului de stat;</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p) terenurile Academiei Române şi ale fundaţiilor proprii înfiinţate de Academia Română, în calitate de fondator unic, cu excepţia terenurilor care sunt folosite pentru activităţi economice;</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q) terenurile instituţiilor sau unităţilor care funcţionează sub coordonarea Ministerului Educaţiei şi Cercetării Ştiinţifice sau a Ministerului Tineretului şi Sportului, cu excepţia terenurilor care sunt folosite pentru activităţi economice;</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r) terenurile aflate în proprietatea sau coproprietatea veteranilor de război, a văduvelor de război şi a văduvelor nerecăsătorite ale veteranilor de război;</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s) terenul aferent clădirii de domiciliu, aflat în proprietatea sau coproprietatea persoanelor prevăzute la art. 1 din Decretul-lege nr. 118/1990, republicat, cu modificările şi completările ulterioare;</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t) terenul aferent clădirii de domiciliu, aflat în proprietatea sau coproprietatea persoanelor cu handicap grav sau accentuat şi a persoanelor încadrate în gradul I de invaliditate, respectiv a reprezentanţilor legali ai minorilor cu handicap grav sau accentuat şi ai minorilor încadraţi în gradul I de invaliditate;</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lastRenderedPageBreak/>
        <w:t>u) terenurile aflate în proprietatea sau coproprietatea persoanelor prevăzute la art. 2 lit. a), c)-e) din Ordonanţa de urgenţă a Guvernului nr. 82/2006, cu modificările şi completările ulterioare;</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v) terenurile destinate serviciului de apostilă şi supralegalizare, cele destinate depozitării şi administrării arhivei, precum şi terenurile afectate funcţionării Centrului Naţional de Administrare a Registrelor Naţionale Notariale;</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w) suprafeţele de fond forestier, altele decât cele proprietate publică, pentru care nu se reglementează procesul de producţie lemnoasă, cele certificate, precum şi cele cu arborete cu vârsta de până la 20 de ani ;</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x) terenurile deţinute sau utilizate de către întreprinderile sociale de inserţie ;</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y) terenurile aflate în proprietatea organizaţiilor cetăţenilor aparţinând minorităţilor naţionale din România, cu statut de utilitate publică, precum şi cele închiriate, concesionate sau primite în administrare ori în folosinţă de acestea de la o instituţie sau o autoritate publică, cu excepţia terenurilor care sunt folosite pentru activităţi economice ;</w:t>
      </w:r>
    </w:p>
    <w:p w:rsidR="00771887" w:rsidRPr="00F67FB9" w:rsidRDefault="00771887" w:rsidP="00C32842">
      <w:pPr>
        <w:autoSpaceDE w:val="0"/>
        <w:autoSpaceDN w:val="0"/>
        <w:adjustRightInd w:val="0"/>
        <w:spacing w:after="0" w:line="240" w:lineRule="auto"/>
        <w:jc w:val="both"/>
        <w:rPr>
          <w:rFonts w:ascii="Times New Roman" w:hAnsi="Times New Roman"/>
          <w:lang w:val="fr-FR"/>
        </w:rPr>
      </w:pPr>
      <w:r w:rsidRPr="00F67FB9">
        <w:rPr>
          <w:rFonts w:ascii="Times New Roman" w:hAnsi="Times New Roman"/>
        </w:rPr>
        <w:t xml:space="preserve">            z) suprafeţele construite ale terenurilor aferente clădirilor clasate ca monumente istorice, de arhitectură sau arheologice, prevăzute la art. 2 alin. (1) lit. x), indiferent de titularul dreptului de proprietate sau de administrare, cu excepţia terenurilor care sunt folosite pentru activităţi economice.</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(2) Consiliul local poate hotărî să acorde scutirea sau reducerea impozitului/taxei pe teren datorate pentru :</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a) terenul aferent clădirilor restituite potrivit art. 16 din Legea nr. 10/2001, republicată, cu modificările şi completările ulterioare, pe durata pentru care proprietarul menţine afectaţiunea de interes public ;</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b) terenul aferent clădirilor retrocedate potrivit art. 1 alin. (10) din Ordonanţa de urgenţă a Guvernului nr. 94/2000, republicată, cu modificările şi completările ulterioare, pe durata pentru care proprietarul menţine afectaţiunea de interes public;</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rPr>
        <w:t xml:space="preserve">c) terenul aferent clădirilor restituite potrivit art. 1 alin. </w:t>
      </w:r>
      <w:r w:rsidRPr="00F67FB9">
        <w:rPr>
          <w:rFonts w:ascii="Times New Roman" w:hAnsi="Times New Roman"/>
          <w:lang w:val="fr-FR"/>
        </w:rPr>
        <w:t>(5) din Ordonanţa de urgenţă a Guvernului nr. 83/1999, republicată, pe durata pentru care proprietarul menţine afectaţiunea de interes public ;</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d) terenurile utilizate pentru furnizarea de servicii sociale de către organizaţii neguvernamentale şi întreprinderi sociale ca furnizori de servicii sociale ;</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e) terenurile utilizate de organizaţii nonprofit folosite exclusiv pentru activităţile fără scop lucrativ ;</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f) terenurile aparţinând asociaţiilor şi fundaţiilor folosite exclusiv pentru activităţile fără scop lucrativ ;</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g) terenurile afectate de calamităţi naturale, pentru o perioadă de până la 5 ani ;</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lang w:val="fr-FR"/>
        </w:rPr>
        <w:t xml:space="preserve">h) terenurile aferente clădirii de domiciliu şi/sau alte terenuri aflate în proprietatea sau coproprietatea persoanelor prevăzute la art. 3 alin. </w:t>
      </w:r>
      <w:r w:rsidRPr="00F67FB9">
        <w:rPr>
          <w:rFonts w:ascii="Times New Roman" w:hAnsi="Times New Roman"/>
        </w:rPr>
        <w:t>(1) lit. b) şi art. 4 alin. (1) din Legea nr. 341/2004, cu modificările şi completările ulterioare;</w:t>
      </w:r>
    </w:p>
    <w:p w:rsidR="00771887" w:rsidRPr="00F67FB9" w:rsidRDefault="00771887" w:rsidP="00C32842">
      <w:pPr>
        <w:autoSpaceDE w:val="0"/>
        <w:autoSpaceDN w:val="0"/>
        <w:adjustRightInd w:val="0"/>
        <w:spacing w:after="0" w:line="240" w:lineRule="auto"/>
        <w:jc w:val="both"/>
        <w:rPr>
          <w:rFonts w:ascii="Times New Roman" w:hAnsi="Times New Roman"/>
        </w:rPr>
      </w:pPr>
      <w:r w:rsidRPr="00F67FB9">
        <w:rPr>
          <w:rFonts w:ascii="Times New Roman" w:hAnsi="Times New Roman"/>
        </w:rPr>
        <w:t xml:space="preserve">            i) terenurile, inclusiv zonele de protecţie instituite, ocupate de clădirile clasate ca monumente istorice, de arhitectură sau arheologice, muzee ori case memoriale, altele decât cele prevăzute la art. 2 alin. (1) lit. x), cu excepţia terenurilor care sunt folosite pentru activităţi economice;</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j) terenurile aflate în proprietatea persoanelor ale căror venituri lunare sunt mai mici decât salariul minim brut pe ţară ori constau în exclusivitate din indemnizaţie de şomaj sau ajutor social;</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k) terenurile aflate în proprietatea operatorilor economici, în condiţiile elaborării unor scheme de ajutor de stat/de minimis având un obiectiv prevăzut de legislaţia în domeniul ajutorului de stat;</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l) terenurile din extravilan situate în situri arheologice înscrise în Repertoriul Arheologic Naţional folosite pentru păşunat;</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m ) terenurile extravilane situate în arii naturale protejate supuse unor restricţii de utilizare;</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n) terenul situat în extravilanul localităţilor, pe o perioadă de 5 ani ulteriori celui în care proprietarul efectuează intabularea în cartea funciară pe cheltuială proprie;</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o) suprafeţele neconstruite ale terenurilor cu regim de monument istoric şi protejate;</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p) terenurile, situate în zonele de protecţie ale monumentelor istorice şi în zonele protejate;</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q) suprafeţele terenurilor afectate de cercetările arheologice, pe întreaga durată a efectuării cercetărilor;</w:t>
      </w:r>
    </w:p>
    <w:p w:rsidR="00771887" w:rsidRPr="00F67FB9" w:rsidRDefault="00771887" w:rsidP="00C32842">
      <w:pPr>
        <w:autoSpaceDE w:val="0"/>
        <w:autoSpaceDN w:val="0"/>
        <w:adjustRightInd w:val="0"/>
        <w:spacing w:after="0" w:line="240" w:lineRule="auto"/>
        <w:jc w:val="both"/>
        <w:rPr>
          <w:rFonts w:ascii="Times New Roman" w:hAnsi="Times New Roman"/>
        </w:rPr>
      </w:pPr>
      <w:r w:rsidRPr="00F67FB9">
        <w:rPr>
          <w:rFonts w:ascii="Times New Roman" w:hAnsi="Times New Roman"/>
        </w:rPr>
        <w:t xml:space="preserve">            r) suprafeţele terenurilor afectate de cercetările arheologice, pe întreaga durată a efectuării cercetărilor;</w:t>
      </w:r>
    </w:p>
    <w:p w:rsidR="00771887" w:rsidRPr="00F67FB9" w:rsidRDefault="00771887" w:rsidP="00C32842">
      <w:pPr>
        <w:autoSpaceDE w:val="0"/>
        <w:autoSpaceDN w:val="0"/>
        <w:adjustRightInd w:val="0"/>
        <w:spacing w:after="0" w:line="240" w:lineRule="auto"/>
        <w:jc w:val="both"/>
        <w:rPr>
          <w:rFonts w:ascii="Times New Roman" w:hAnsi="Times New Roman"/>
        </w:rPr>
      </w:pPr>
      <w:r w:rsidRPr="00F67FB9">
        <w:rPr>
          <w:rFonts w:ascii="Times New Roman" w:hAnsi="Times New Roman"/>
        </w:rPr>
        <w:t xml:space="preserve">             s) potrivit legii, consiliile locale pot reduce impozitul pe suprafeţele neconstruite ale terenurilor cu regim de monument istoric, în funcţie de suprafaţa afectată şi de perioada punerii monumentelor istorice la dispoziţia publicului pentru vizitare, precum şi instituţiilor specializate pentru cercetare.</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(3) Scutirea sau reducerea de la plata impozitului/taxei, stabilită conform alin. (2), se aplică începând cu data de 1 ianuarie a anului următor celui în care persoana depune documentele justificative.</w:t>
      </w:r>
    </w:p>
    <w:p w:rsidR="00771887" w:rsidRPr="00F67FB9"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(4) Impozitul pe terenurile aflate în proprietatea persoanelor fizice şi juridice care sunt utilizate pentru prestarea de servicii turistice cu caracter sezonier, pe o durată de cel mult 6 luni în cursul unui an calendaristic, se reduce cu 50%. Reducerea se aplică în anul fiscal următor celui în care este îndeplinită această condiţie.</w:t>
      </w:r>
    </w:p>
    <w:p w:rsidR="00771887" w:rsidRPr="00F67FB9" w:rsidRDefault="00771887" w:rsidP="00C32842">
      <w:pPr>
        <w:spacing w:after="0" w:line="240" w:lineRule="auto"/>
        <w:ind w:firstLine="720"/>
        <w:jc w:val="both"/>
        <w:rPr>
          <w:rFonts w:ascii="Times New Roman" w:hAnsi="Times New Roman"/>
          <w:b/>
          <w:bCs/>
          <w:i/>
          <w:iCs/>
          <w:lang w:val="fr-FR"/>
        </w:rPr>
      </w:pPr>
      <w:r w:rsidRPr="00F67FB9">
        <w:rPr>
          <w:rFonts w:ascii="Times New Roman" w:hAnsi="Times New Roman"/>
          <w:b/>
          <w:bCs/>
          <w:i/>
          <w:iCs/>
          <w:lang w:val="fr-FR"/>
        </w:rPr>
        <w:t>Art.11. Calculul impozitului/taxei pe teren</w:t>
      </w:r>
    </w:p>
    <w:p w:rsidR="00771887" w:rsidRDefault="00771887" w:rsidP="00C32842">
      <w:pPr>
        <w:spacing w:after="0" w:line="240" w:lineRule="auto"/>
        <w:ind w:firstLine="720"/>
        <w:jc w:val="both"/>
        <w:rPr>
          <w:rFonts w:ascii="Times New Roman" w:hAnsi="Times New Roman"/>
          <w:lang w:val="fr-FR"/>
        </w:rPr>
      </w:pPr>
      <w:r w:rsidRPr="00F67FB9">
        <w:rPr>
          <w:rFonts w:ascii="Times New Roman" w:hAnsi="Times New Roman"/>
          <w:lang w:val="fr-FR"/>
        </w:rPr>
        <w:t>(1) Impozitul/Taxa pe teren se stabileşte luând în calcul suprafaţa terenului, rangul localităţii în care este amplasat terenul, zona şi categoria de folosinţă a terenului. Conform încadrării făcute de consiliul local, zonarea pentru terenurile situate î</w:t>
      </w:r>
      <w:r w:rsidR="00E84C04">
        <w:rPr>
          <w:rFonts w:ascii="Times New Roman" w:hAnsi="Times New Roman"/>
          <w:lang w:val="fr-FR"/>
        </w:rPr>
        <w:t>n intravilanul UAT Baia de Aramă</w:t>
      </w:r>
      <w:r w:rsidRPr="00F67FB9">
        <w:rPr>
          <w:rFonts w:ascii="Times New Roman" w:hAnsi="Times New Roman"/>
          <w:lang w:val="fr-FR"/>
        </w:rPr>
        <w:t xml:space="preserve"> este următoarea :</w:t>
      </w:r>
    </w:p>
    <w:p w:rsidR="00F67FB9" w:rsidRDefault="00F67FB9" w:rsidP="00C32842">
      <w:pPr>
        <w:spacing w:after="0" w:line="240" w:lineRule="auto"/>
        <w:ind w:firstLine="720"/>
        <w:jc w:val="both"/>
        <w:rPr>
          <w:rFonts w:ascii="Times New Roman" w:hAnsi="Times New Roman"/>
          <w:lang w:val="fr-FR"/>
        </w:rPr>
      </w:pPr>
    </w:p>
    <w:p w:rsidR="00F67FB9" w:rsidRPr="00F67FB9" w:rsidRDefault="00F67FB9" w:rsidP="00C32842">
      <w:pPr>
        <w:spacing w:after="0" w:line="240" w:lineRule="auto"/>
        <w:ind w:firstLine="720"/>
        <w:jc w:val="both"/>
        <w:rPr>
          <w:rFonts w:ascii="Times New Roman" w:hAnsi="Times New Roman"/>
          <w:lang w:val="fr-FR"/>
        </w:rPr>
      </w:pPr>
    </w:p>
    <w:p w:rsidR="00771887" w:rsidRPr="00F67FB9" w:rsidRDefault="00771887" w:rsidP="00C32842">
      <w:pPr>
        <w:spacing w:after="0" w:line="240" w:lineRule="auto"/>
        <w:jc w:val="center"/>
        <w:rPr>
          <w:rFonts w:ascii="Times New Roman" w:hAnsi="Times New Roman"/>
        </w:rPr>
      </w:pPr>
      <w:r w:rsidRPr="00F67FB9">
        <w:rPr>
          <w:rFonts w:ascii="Times New Roman" w:hAnsi="Times New Roman"/>
        </w:rPr>
        <w:lastRenderedPageBreak/>
        <w:t>Intravilanul localitatii Baia de Arama</w:t>
      </w:r>
    </w:p>
    <w:p w:rsidR="00771887" w:rsidRPr="00F67FB9" w:rsidRDefault="00771887" w:rsidP="00C32842">
      <w:pPr>
        <w:spacing w:after="0" w:line="240" w:lineRule="auto"/>
        <w:jc w:val="both"/>
        <w:rPr>
          <w:rFonts w:ascii="Times New Roman" w:hAnsi="Times New Roman"/>
          <w:u w:val="single"/>
        </w:rPr>
      </w:pPr>
      <w:r w:rsidRPr="00F67FB9">
        <w:rPr>
          <w:rFonts w:ascii="Times New Roman" w:hAnsi="Times New Roman"/>
        </w:rPr>
        <w:tab/>
      </w:r>
      <w:r w:rsidRPr="00F67FB9">
        <w:rPr>
          <w:rFonts w:ascii="Times New Roman" w:hAnsi="Times New Roman"/>
        </w:rPr>
        <w:tab/>
      </w:r>
      <w:r w:rsidRPr="00F67FB9">
        <w:rPr>
          <w:rFonts w:ascii="Times New Roman" w:hAnsi="Times New Roman"/>
        </w:rPr>
        <w:tab/>
      </w:r>
      <w:r w:rsidRPr="00F67FB9">
        <w:rPr>
          <w:rFonts w:ascii="Times New Roman" w:hAnsi="Times New Roman"/>
          <w:u w:val="single"/>
        </w:rPr>
        <w:t>Zona A</w:t>
      </w:r>
    </w:p>
    <w:p w:rsidR="00771887" w:rsidRPr="00F67FB9" w:rsidRDefault="00771887" w:rsidP="00C32842">
      <w:pPr>
        <w:spacing w:after="0" w:line="240" w:lineRule="auto"/>
        <w:jc w:val="both"/>
        <w:rPr>
          <w:rFonts w:ascii="Times New Roman" w:hAnsi="Times New Roman"/>
        </w:rPr>
      </w:pPr>
      <w:r w:rsidRPr="00F67FB9">
        <w:rPr>
          <w:rFonts w:ascii="Times New Roman" w:hAnsi="Times New Roman"/>
        </w:rPr>
        <w:tab/>
        <w:t>-a)Str.Tudor Vladimirescu</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 pe ambele partii iar in adincime limita intravilanului conform PUG aprobat;</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-b) Str.Victoriei</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 pe ambele partii iar in adincime limita intravilanului conform PUG aprobat;</w:t>
      </w:r>
    </w:p>
    <w:p w:rsidR="00771887" w:rsidRPr="00F67FB9" w:rsidRDefault="00771887" w:rsidP="00C32842">
      <w:pPr>
        <w:spacing w:after="0" w:line="240" w:lineRule="auto"/>
        <w:jc w:val="both"/>
        <w:rPr>
          <w:rFonts w:ascii="Times New Roman" w:hAnsi="Times New Roman"/>
          <w:u w:val="single"/>
        </w:rPr>
      </w:pPr>
      <w:r w:rsidRPr="00F67FB9">
        <w:rPr>
          <w:rFonts w:ascii="Times New Roman" w:hAnsi="Times New Roman"/>
        </w:rPr>
        <w:tab/>
      </w:r>
      <w:r w:rsidRPr="00F67FB9">
        <w:rPr>
          <w:rFonts w:ascii="Times New Roman" w:hAnsi="Times New Roman"/>
        </w:rPr>
        <w:tab/>
      </w:r>
      <w:r w:rsidRPr="00F67FB9">
        <w:rPr>
          <w:rFonts w:ascii="Times New Roman" w:hAnsi="Times New Roman"/>
        </w:rPr>
        <w:tab/>
      </w:r>
      <w:r w:rsidRPr="00F67FB9">
        <w:rPr>
          <w:rFonts w:ascii="Times New Roman" w:hAnsi="Times New Roman"/>
          <w:u w:val="single"/>
        </w:rPr>
        <w:t>Zona B</w:t>
      </w:r>
    </w:p>
    <w:p w:rsidR="00771887" w:rsidRPr="00F67FB9" w:rsidRDefault="00771887" w:rsidP="00C32842">
      <w:pPr>
        <w:spacing w:after="0" w:line="240" w:lineRule="auto"/>
        <w:jc w:val="both"/>
        <w:rPr>
          <w:rFonts w:ascii="Times New Roman" w:hAnsi="Times New Roman"/>
        </w:rPr>
      </w:pPr>
      <w:r w:rsidRPr="00F67FB9">
        <w:rPr>
          <w:rFonts w:ascii="Times New Roman" w:hAnsi="Times New Roman"/>
        </w:rPr>
        <w:tab/>
        <w:t>-a)Str. Republicii</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 pe ambele partii iar in adincime limita intravilanului conform PUG aprobat;</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-b)Str.Brebina</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 pe ambele partii iar in adincime limita intravilanului conform PUG aprobat;</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 xml:space="preserve"> -c)Str.Minelor</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 pe ambele partii iar in adincime limita intravilanului conform PUG aprobat;</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-d)Str.Constantin Brancoveanu</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 pe ambele partii iar in adincime limita intravilanului conform PUG aprobat;</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-e)Str.Milco Baiesu</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 pe ambele partii iar in adincime limita intravilanului conform PUG aprobat;</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-f)Aleea Al.I.Cuza</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 pe ambele partii iar in adincime limita intravilanului conform PUG aprobat;</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-j)str.Nicu Pereanu</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 pe ambele partii iar in adincime limita intravilanului conform PUG aprobat;</w:t>
      </w:r>
    </w:p>
    <w:p w:rsidR="00771887" w:rsidRPr="00F67FB9" w:rsidRDefault="00771887" w:rsidP="00C32842">
      <w:pPr>
        <w:spacing w:after="0" w:line="240" w:lineRule="auto"/>
        <w:ind w:firstLine="720"/>
        <w:jc w:val="both"/>
        <w:rPr>
          <w:rFonts w:ascii="Times New Roman" w:hAnsi="Times New Roman"/>
          <w:u w:val="single"/>
        </w:rPr>
      </w:pPr>
      <w:r w:rsidRPr="00F67FB9">
        <w:rPr>
          <w:rFonts w:ascii="Times New Roman" w:hAnsi="Times New Roman"/>
        </w:rPr>
        <w:tab/>
      </w:r>
      <w:r w:rsidRPr="00F67FB9">
        <w:rPr>
          <w:rFonts w:ascii="Times New Roman" w:hAnsi="Times New Roman"/>
        </w:rPr>
        <w:tab/>
      </w:r>
      <w:r w:rsidRPr="00F67FB9">
        <w:rPr>
          <w:rFonts w:ascii="Times New Roman" w:hAnsi="Times New Roman"/>
          <w:u w:val="single"/>
        </w:rPr>
        <w:t>Zona C</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-a)Str.Sperantei</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 pe ambele partii iar in adincime limita intravilanului conform PUG aprobat;</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-b)Str.Sf.Nicodim</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 pe ambele partii iar in adincime limita intravilanului conform PUG aprobat;</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-c)Str.Pandurului</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 pe ambele partii iar in adincime limita intravilanului conform PUG aprobat;</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d)Str.Tarnita</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 pe ambele partii iar in adincime limita intravilanului conform PUG aprobat;</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-e)Str.Slt.Ion Suflea</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 pe ambele partii iar in adincime limita intravilanului conform PUG aprobat;</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-f)Str.preot Ioan Stefan</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 pe ambele partii iar in adincime limita intravilanului conform PUG aprobat;</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-g)Aleea soldat Mantoc</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 pe ambele partii iar in adincime limita intravilanului conform PUG aprobat;</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-h)Str.col.Hargot</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 pe ambele partii iar in adincime limita intravilanului conform PUG aprobat;</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-j)Str.Bibescu</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 pe ambele partii iar in adincime limita intravilanului conform PUG aprobat;</w:t>
      </w:r>
    </w:p>
    <w:p w:rsidR="00771887" w:rsidRPr="00F67FB9" w:rsidRDefault="00771887" w:rsidP="00C32842">
      <w:pPr>
        <w:spacing w:after="0" w:line="240" w:lineRule="auto"/>
        <w:ind w:firstLine="720"/>
        <w:jc w:val="both"/>
        <w:rPr>
          <w:rFonts w:ascii="Times New Roman" w:hAnsi="Times New Roman"/>
          <w:u w:val="single"/>
        </w:rPr>
      </w:pPr>
      <w:r w:rsidRPr="00F67FB9">
        <w:rPr>
          <w:rFonts w:ascii="Times New Roman" w:hAnsi="Times New Roman"/>
        </w:rPr>
        <w:tab/>
      </w:r>
      <w:r w:rsidRPr="00F67FB9">
        <w:rPr>
          <w:rFonts w:ascii="Times New Roman" w:hAnsi="Times New Roman"/>
        </w:rPr>
        <w:tab/>
      </w:r>
      <w:r w:rsidRPr="00F67FB9">
        <w:rPr>
          <w:rFonts w:ascii="Times New Roman" w:hAnsi="Times New Roman"/>
          <w:u w:val="single"/>
        </w:rPr>
        <w:t>Zona D</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-a)Str.Dochiciu</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 pe ambele partii iar in adincime limita intravilanului conform PUG aprobat;</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-b)Str.Pr.Ioan Predescu</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 pe ambele partii iar in adincime limita intravilanului conform PUG aprobat;</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-c)Str.Iulian Predescu</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 pe ambele partii iar in adincime limita intravilanului conform PUG aprobat;</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-d)Str.Basarabi</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 pe ambele partii iar in adincime limita intravilanului conform PUG aprobat;</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-e)Str.C-tin Sirbulescu</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 pe ambele partii iar in adincime limita intravilanului conform PUG aprobat;</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-f)Str.Decebal</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 pe ambele partii iar in adincime limita intravilanului conform PUG aprobat;</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-g)Aleia Pades</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 pe ambele partii iar in adincime limita intravilanului conform PUG aprobat;</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-h) Ocne</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 pe ambele partii iar in adincime limita intravilanului conform PUG aprobat;</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ab/>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ab/>
        <w:t>Localitati (Sate) apartinatoare orasului Baia de Arama</w:t>
      </w:r>
    </w:p>
    <w:p w:rsidR="00771887" w:rsidRPr="00F67FB9" w:rsidRDefault="00771887" w:rsidP="00C32842">
      <w:pPr>
        <w:spacing w:after="0" w:line="240" w:lineRule="auto"/>
        <w:ind w:firstLine="720"/>
        <w:jc w:val="both"/>
        <w:rPr>
          <w:rFonts w:ascii="Times New Roman" w:hAnsi="Times New Roman"/>
          <w:u w:val="single"/>
        </w:rPr>
      </w:pPr>
      <w:r w:rsidRPr="00F67FB9">
        <w:rPr>
          <w:rFonts w:ascii="Times New Roman" w:hAnsi="Times New Roman"/>
          <w:u w:val="single"/>
        </w:rPr>
        <w:t>Negoesti</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lastRenderedPageBreak/>
        <w:t xml:space="preserve">Zona A –in intregime pe ambele parti iar in adincime limita intravilanului conform PUG </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 xml:space="preserve">               aprobat.</w:t>
      </w:r>
    </w:p>
    <w:p w:rsidR="00771887" w:rsidRPr="00F67FB9" w:rsidRDefault="00771887" w:rsidP="00C32842">
      <w:pPr>
        <w:spacing w:after="0" w:line="240" w:lineRule="auto"/>
        <w:ind w:firstLine="720"/>
        <w:jc w:val="both"/>
        <w:rPr>
          <w:rFonts w:ascii="Times New Roman" w:hAnsi="Times New Roman"/>
          <w:u w:val="single"/>
        </w:rPr>
      </w:pPr>
      <w:r w:rsidRPr="00F67FB9">
        <w:rPr>
          <w:rFonts w:ascii="Times New Roman" w:hAnsi="Times New Roman"/>
          <w:u w:val="single"/>
        </w:rPr>
        <w:t>Brebena,Titerlesti,Bratilov,Marasesti,Stanesti</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Zoa A –pe ambele parti DN 67D iar in adincime limita intravilanului conform PUG aprobat.</w:t>
      </w:r>
    </w:p>
    <w:p w:rsidR="00771887" w:rsidRPr="00F67FB9" w:rsidRDefault="00771887" w:rsidP="00C32842">
      <w:pPr>
        <w:spacing w:after="0" w:line="240" w:lineRule="auto"/>
        <w:ind w:firstLine="720"/>
        <w:jc w:val="both"/>
        <w:rPr>
          <w:rFonts w:ascii="Times New Roman" w:hAnsi="Times New Roman"/>
        </w:rPr>
      </w:pP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 xml:space="preserve">Zona B  - pe ambele parti drumuri satesti iar in adincime limita intravilanului conform PUG </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 xml:space="preserve">                 aprobat.</w:t>
      </w:r>
    </w:p>
    <w:p w:rsidR="00771887" w:rsidRPr="00F67FB9" w:rsidRDefault="00771887" w:rsidP="00C32842">
      <w:pPr>
        <w:spacing w:after="0" w:line="240" w:lineRule="auto"/>
        <w:ind w:firstLine="720"/>
        <w:jc w:val="both"/>
        <w:rPr>
          <w:rFonts w:ascii="Times New Roman" w:hAnsi="Times New Roman"/>
          <w:u w:val="single"/>
        </w:rPr>
      </w:pPr>
      <w:r w:rsidRPr="00F67FB9">
        <w:rPr>
          <w:rFonts w:ascii="Times New Roman" w:hAnsi="Times New Roman"/>
          <w:u w:val="single"/>
        </w:rPr>
        <w:t xml:space="preserve">Pistrita, </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Zona A –in intregime pe ambele parti iar in adincime limita intravilanului conform PUG</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 xml:space="preserve">                 aprobat.</w:t>
      </w:r>
    </w:p>
    <w:p w:rsidR="00771887" w:rsidRPr="00F67FB9" w:rsidRDefault="00771887" w:rsidP="00C32842">
      <w:pPr>
        <w:spacing w:after="0" w:line="240" w:lineRule="auto"/>
        <w:ind w:firstLine="720"/>
        <w:jc w:val="both"/>
        <w:rPr>
          <w:rFonts w:ascii="Times New Roman" w:hAnsi="Times New Roman"/>
          <w:u w:val="single"/>
        </w:rPr>
      </w:pPr>
      <w:r w:rsidRPr="00F67FB9">
        <w:rPr>
          <w:rFonts w:ascii="Times New Roman" w:hAnsi="Times New Roman"/>
          <w:u w:val="single"/>
        </w:rPr>
        <w:t>Dealu Mare</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 xml:space="preserve">Zona B  –in intregime pe ambele parti iar in adincime limita intravilanului conform PUG                   </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 xml:space="preserve">                 aprobat.</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B.Extravilanul localitati</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-Baia de Arama                   -Zona C</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-Brebina si Negoesti           -Zona  A</w:t>
      </w:r>
    </w:p>
    <w:p w:rsidR="00771887" w:rsidRPr="00F67FB9" w:rsidRDefault="00771887" w:rsidP="00C32842">
      <w:pPr>
        <w:spacing w:after="0" w:line="240" w:lineRule="auto"/>
        <w:ind w:firstLine="720"/>
        <w:jc w:val="both"/>
        <w:rPr>
          <w:rFonts w:ascii="Times New Roman" w:hAnsi="Times New Roman"/>
        </w:rPr>
      </w:pPr>
      <w:r w:rsidRPr="00F67FB9">
        <w:rPr>
          <w:rFonts w:ascii="Times New Roman" w:hAnsi="Times New Roman"/>
        </w:rPr>
        <w:t xml:space="preserve">-Titerlesti,Bratilov,Marasesti,Stanesti,Pistrita,Ocne,Dealu Mare </w:t>
      </w:r>
      <w:r w:rsidRPr="00F67FB9">
        <w:rPr>
          <w:rFonts w:ascii="Times New Roman" w:hAnsi="Times New Roman"/>
        </w:rPr>
        <w:tab/>
      </w:r>
      <w:r w:rsidRPr="00F67FB9">
        <w:rPr>
          <w:rFonts w:ascii="Times New Roman" w:hAnsi="Times New Roman"/>
        </w:rPr>
        <w:tab/>
        <w:t xml:space="preserve">   Zona B</w:t>
      </w:r>
    </w:p>
    <w:p w:rsidR="00771887" w:rsidRPr="00F67FB9" w:rsidRDefault="00771887" w:rsidP="00F67FB9">
      <w:pPr>
        <w:spacing w:after="0" w:line="240" w:lineRule="auto"/>
        <w:ind w:firstLine="720"/>
        <w:jc w:val="both"/>
        <w:rPr>
          <w:rFonts w:ascii="Times New Roman" w:hAnsi="Times New Roman"/>
          <w:lang w:val="fr-FR"/>
        </w:rPr>
      </w:pPr>
      <w:r w:rsidRPr="00F67FB9">
        <w:rPr>
          <w:rFonts w:ascii="Times New Roman" w:eastAsia="Times New Roman" w:hAnsi="Times New Roman"/>
          <w:color w:val="000000"/>
        </w:rPr>
        <w:t>(2) În cazul unui teren amplasat în intravilan, înregistrat în registrul agricol la categoria de folosință terenuri cu construcții, impozitul/taxa pe teren se stabilește prin înmulțirea suprafeței terenului exprimată în hectare, cu suma corespunzătoareprevăzută în următorul tabel:</w:t>
      </w:r>
    </w:p>
    <w:tbl>
      <w:tblPr>
        <w:tblW w:w="9105" w:type="dxa"/>
        <w:tblInd w:w="93" w:type="dxa"/>
        <w:tblLook w:val="04A0"/>
      </w:tblPr>
      <w:tblGrid>
        <w:gridCol w:w="1275"/>
        <w:gridCol w:w="1445"/>
        <w:gridCol w:w="3280"/>
        <w:gridCol w:w="960"/>
        <w:gridCol w:w="2145"/>
      </w:tblGrid>
      <w:tr w:rsidR="00771887" w:rsidRPr="00F67FB9" w:rsidTr="00F67FB9">
        <w:trPr>
          <w:trHeight w:val="300"/>
        </w:trPr>
        <w:tc>
          <w:tcPr>
            <w:tcW w:w="1275" w:type="dxa"/>
            <w:tcBorders>
              <w:top w:val="nil"/>
              <w:left w:val="nil"/>
              <w:bottom w:val="nil"/>
              <w:right w:val="nil"/>
            </w:tcBorders>
            <w:shd w:val="clear" w:color="auto" w:fill="auto"/>
            <w:noWrap/>
            <w:vAlign w:val="bottom"/>
            <w:hideMark/>
          </w:tcPr>
          <w:p w:rsidR="00771887" w:rsidRPr="00F67FB9" w:rsidRDefault="00771887" w:rsidP="00F67FB9">
            <w:pPr>
              <w:spacing w:after="0" w:line="240" w:lineRule="auto"/>
              <w:rPr>
                <w:rFonts w:ascii="Times New Roman" w:eastAsia="Times New Roman" w:hAnsi="Times New Roman"/>
                <w:color w:val="000000"/>
              </w:rPr>
            </w:pPr>
          </w:p>
        </w:tc>
        <w:tc>
          <w:tcPr>
            <w:tcW w:w="1445" w:type="dxa"/>
            <w:tcBorders>
              <w:top w:val="nil"/>
              <w:left w:val="nil"/>
              <w:bottom w:val="nil"/>
              <w:right w:val="nil"/>
            </w:tcBorders>
            <w:shd w:val="clear" w:color="auto" w:fill="auto"/>
            <w:noWrap/>
            <w:vAlign w:val="bottom"/>
            <w:hideMark/>
          </w:tcPr>
          <w:p w:rsidR="00771887" w:rsidRPr="00F67FB9" w:rsidRDefault="00771887" w:rsidP="00F67FB9">
            <w:pPr>
              <w:spacing w:after="0" w:line="240" w:lineRule="auto"/>
              <w:rPr>
                <w:rFonts w:ascii="Times New Roman" w:eastAsia="Times New Roman" w:hAnsi="Times New Roman"/>
                <w:color w:val="000000"/>
              </w:rPr>
            </w:pPr>
          </w:p>
        </w:tc>
        <w:tc>
          <w:tcPr>
            <w:tcW w:w="3280" w:type="dxa"/>
            <w:tcBorders>
              <w:top w:val="nil"/>
              <w:left w:val="nil"/>
              <w:bottom w:val="nil"/>
              <w:right w:val="nil"/>
            </w:tcBorders>
            <w:shd w:val="clear" w:color="auto" w:fill="auto"/>
            <w:noWrap/>
            <w:vAlign w:val="bottom"/>
            <w:hideMark/>
          </w:tcPr>
          <w:p w:rsidR="00771887" w:rsidRPr="00F67FB9" w:rsidRDefault="00771887" w:rsidP="00F67FB9">
            <w:pPr>
              <w:spacing w:after="0" w:line="240" w:lineRule="auto"/>
              <w:rPr>
                <w:rFonts w:ascii="Times New Roman" w:eastAsia="Times New Roman" w:hAnsi="Times New Roman"/>
                <w:color w:val="000000"/>
              </w:rPr>
            </w:pPr>
          </w:p>
        </w:tc>
        <w:tc>
          <w:tcPr>
            <w:tcW w:w="960" w:type="dxa"/>
            <w:tcBorders>
              <w:top w:val="nil"/>
              <w:left w:val="nil"/>
              <w:bottom w:val="nil"/>
              <w:right w:val="nil"/>
            </w:tcBorders>
            <w:shd w:val="clear" w:color="auto" w:fill="auto"/>
            <w:noWrap/>
            <w:vAlign w:val="bottom"/>
            <w:hideMark/>
          </w:tcPr>
          <w:p w:rsidR="00771887" w:rsidRPr="00F67FB9" w:rsidRDefault="00771887" w:rsidP="00F67FB9">
            <w:pPr>
              <w:spacing w:after="0" w:line="240" w:lineRule="auto"/>
              <w:rPr>
                <w:rFonts w:ascii="Times New Roman" w:eastAsia="Times New Roman" w:hAnsi="Times New Roman"/>
                <w:color w:val="000000"/>
              </w:rPr>
            </w:pPr>
          </w:p>
        </w:tc>
        <w:tc>
          <w:tcPr>
            <w:tcW w:w="2145" w:type="dxa"/>
            <w:tcBorders>
              <w:top w:val="nil"/>
              <w:left w:val="nil"/>
              <w:bottom w:val="nil"/>
              <w:right w:val="nil"/>
            </w:tcBorders>
            <w:shd w:val="clear" w:color="auto" w:fill="auto"/>
            <w:noWrap/>
            <w:vAlign w:val="bottom"/>
            <w:hideMark/>
          </w:tcPr>
          <w:p w:rsidR="00771887" w:rsidRPr="00F67FB9" w:rsidRDefault="00771887" w:rsidP="00F67FB9">
            <w:pPr>
              <w:spacing w:after="0" w:line="240" w:lineRule="auto"/>
              <w:rPr>
                <w:rFonts w:ascii="Times New Roman" w:eastAsia="Times New Roman" w:hAnsi="Times New Roman"/>
                <w:color w:val="000000"/>
              </w:rPr>
            </w:pPr>
          </w:p>
        </w:tc>
      </w:tr>
    </w:tbl>
    <w:p w:rsidR="00771887" w:rsidRPr="00F67FB9" w:rsidRDefault="00771887" w:rsidP="00F67FB9">
      <w:pPr>
        <w:spacing w:after="0" w:line="240" w:lineRule="auto"/>
        <w:ind w:firstLine="720"/>
        <w:jc w:val="both"/>
        <w:rPr>
          <w:rFonts w:ascii="Times New Roman" w:hAnsi="Times New Roman"/>
          <w:lang w:val="fr-FR"/>
        </w:rPr>
      </w:pPr>
      <w:r w:rsidRPr="00F67FB9">
        <w:rPr>
          <w:rFonts w:ascii="Times New Roman" w:hAnsi="Times New Roman"/>
          <w:lang w:val="fr-FR"/>
        </w:rPr>
        <w:t>Valori practicate in anul 2022</w:t>
      </w:r>
    </w:p>
    <w:tbl>
      <w:tblPr>
        <w:tblW w:w="10348" w:type="dxa"/>
        <w:tblInd w:w="250" w:type="dxa"/>
        <w:tblLook w:val="04A0"/>
      </w:tblPr>
      <w:tblGrid>
        <w:gridCol w:w="1614"/>
        <w:gridCol w:w="935"/>
        <w:gridCol w:w="1170"/>
        <w:gridCol w:w="1260"/>
        <w:gridCol w:w="1170"/>
        <w:gridCol w:w="1080"/>
        <w:gridCol w:w="3119"/>
      </w:tblGrid>
      <w:tr w:rsidR="00771887" w:rsidRPr="00F67FB9" w:rsidTr="00F67FB9">
        <w:trPr>
          <w:trHeight w:val="300"/>
        </w:trPr>
        <w:tc>
          <w:tcPr>
            <w:tcW w:w="1614" w:type="dxa"/>
            <w:vMerge w:val="restart"/>
            <w:tcBorders>
              <w:top w:val="single" w:sz="4" w:space="0" w:color="auto"/>
              <w:left w:val="single" w:sz="4" w:space="0" w:color="auto"/>
              <w:bottom w:val="single" w:sz="4" w:space="0" w:color="000000"/>
              <w:right w:val="nil"/>
            </w:tcBorders>
            <w:shd w:val="clear" w:color="auto" w:fill="auto"/>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Zona in cadrul localitatii</w:t>
            </w:r>
          </w:p>
        </w:tc>
        <w:tc>
          <w:tcPr>
            <w:tcW w:w="8734"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Nivelurile impozitului/taxei pe ranguri de localitati (lei/ha)</w:t>
            </w:r>
          </w:p>
        </w:tc>
      </w:tr>
      <w:tr w:rsidR="00771887" w:rsidRPr="00F67FB9" w:rsidTr="00F67FB9">
        <w:trPr>
          <w:trHeight w:val="300"/>
        </w:trPr>
        <w:tc>
          <w:tcPr>
            <w:tcW w:w="1614" w:type="dxa"/>
            <w:vMerge/>
            <w:tcBorders>
              <w:top w:val="single" w:sz="4" w:space="0" w:color="auto"/>
              <w:left w:val="single" w:sz="4" w:space="0" w:color="auto"/>
              <w:bottom w:val="single" w:sz="4" w:space="0" w:color="000000"/>
              <w:right w:val="nil"/>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c>
          <w:tcPr>
            <w:tcW w:w="8734" w:type="dxa"/>
            <w:gridSpan w:val="6"/>
            <w:vMerge/>
            <w:tcBorders>
              <w:top w:val="single" w:sz="4" w:space="0" w:color="auto"/>
              <w:left w:val="single" w:sz="4" w:space="0" w:color="auto"/>
              <w:bottom w:val="single" w:sz="4" w:space="0" w:color="000000"/>
              <w:right w:val="single" w:sz="4" w:space="0" w:color="000000"/>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r>
      <w:tr w:rsidR="00771887" w:rsidRPr="00F67FB9" w:rsidTr="00F67FB9">
        <w:trPr>
          <w:trHeight w:val="300"/>
        </w:trPr>
        <w:tc>
          <w:tcPr>
            <w:tcW w:w="1614" w:type="dxa"/>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000000"/>
              </w:rPr>
            </w:pPr>
            <w:r w:rsidRPr="00F67FB9">
              <w:rPr>
                <w:rFonts w:ascii="Times New Roman" w:eastAsia="Times New Roman" w:hAnsi="Times New Roman"/>
                <w:color w:val="000000"/>
              </w:rPr>
              <w:t> </w:t>
            </w:r>
          </w:p>
        </w:tc>
        <w:tc>
          <w:tcPr>
            <w:tcW w:w="935" w:type="dxa"/>
            <w:tcBorders>
              <w:top w:val="nil"/>
              <w:left w:val="nil"/>
              <w:bottom w:val="nil"/>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0</w:t>
            </w:r>
          </w:p>
        </w:tc>
        <w:tc>
          <w:tcPr>
            <w:tcW w:w="1170" w:type="dxa"/>
            <w:tcBorders>
              <w:top w:val="nil"/>
              <w:left w:val="nil"/>
              <w:bottom w:val="nil"/>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l</w:t>
            </w:r>
          </w:p>
        </w:tc>
        <w:tc>
          <w:tcPr>
            <w:tcW w:w="1260" w:type="dxa"/>
            <w:tcBorders>
              <w:top w:val="nil"/>
              <w:left w:val="nil"/>
              <w:bottom w:val="nil"/>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ll</w:t>
            </w:r>
          </w:p>
        </w:tc>
        <w:tc>
          <w:tcPr>
            <w:tcW w:w="1170" w:type="dxa"/>
            <w:tcBorders>
              <w:top w:val="nil"/>
              <w:left w:val="nil"/>
              <w:bottom w:val="nil"/>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lll</w:t>
            </w:r>
          </w:p>
        </w:tc>
        <w:tc>
          <w:tcPr>
            <w:tcW w:w="1080" w:type="dxa"/>
            <w:tcBorders>
              <w:top w:val="nil"/>
              <w:left w:val="nil"/>
              <w:bottom w:val="nil"/>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IV</w:t>
            </w:r>
          </w:p>
        </w:tc>
        <w:tc>
          <w:tcPr>
            <w:tcW w:w="3119" w:type="dxa"/>
            <w:tcBorders>
              <w:top w:val="nil"/>
              <w:left w:val="nil"/>
              <w:bottom w:val="nil"/>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V</w:t>
            </w:r>
          </w:p>
        </w:tc>
      </w:tr>
      <w:tr w:rsidR="00771887" w:rsidRPr="00F67FB9" w:rsidTr="00F67FB9">
        <w:trPr>
          <w:trHeight w:val="300"/>
        </w:trPr>
        <w:tc>
          <w:tcPr>
            <w:tcW w:w="1614" w:type="dxa"/>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A</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333333"/>
              </w:rPr>
            </w:pPr>
            <w:r w:rsidRPr="00F67FB9">
              <w:rPr>
                <w:rFonts w:ascii="Times New Roman" w:eastAsia="Times New Roman" w:hAnsi="Times New Roman"/>
                <w:color w:val="333333"/>
              </w:rPr>
              <w:t>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333333"/>
              </w:rPr>
            </w:pPr>
            <w:r w:rsidRPr="00F67FB9">
              <w:rPr>
                <w:rFonts w:ascii="Times New Roman" w:eastAsia="Times New Roman" w:hAnsi="Times New Roman"/>
                <w:color w:val="333333"/>
              </w:rPr>
              <w:t> </w:t>
            </w:r>
          </w:p>
        </w:tc>
        <w:tc>
          <w:tcPr>
            <w:tcW w:w="1260" w:type="dxa"/>
            <w:tcBorders>
              <w:top w:val="single" w:sz="4" w:space="0" w:color="auto"/>
              <w:left w:val="nil"/>
              <w:bottom w:val="single" w:sz="4" w:space="0" w:color="auto"/>
              <w:right w:val="single" w:sz="4" w:space="0" w:color="auto"/>
            </w:tcBorders>
            <w:shd w:val="clear" w:color="000000" w:fill="FFFFFF"/>
            <w:hideMark/>
          </w:tcPr>
          <w:p w:rsidR="00771887" w:rsidRPr="00F67FB9" w:rsidRDefault="00771887" w:rsidP="00C32842">
            <w:pPr>
              <w:spacing w:after="0" w:line="240" w:lineRule="auto"/>
              <w:jc w:val="center"/>
              <w:rPr>
                <w:rFonts w:ascii="Times New Roman" w:eastAsia="Times New Roman" w:hAnsi="Times New Roman"/>
                <w:color w:val="333333"/>
              </w:rPr>
            </w:pPr>
            <w:r w:rsidRPr="00F67FB9">
              <w:rPr>
                <w:rFonts w:ascii="Times New Roman" w:eastAsia="Times New Roman" w:hAnsi="Times New Roman"/>
                <w:color w:val="333333"/>
              </w:rPr>
              <w:t> </w:t>
            </w:r>
          </w:p>
        </w:tc>
        <w:tc>
          <w:tcPr>
            <w:tcW w:w="1170" w:type="dxa"/>
            <w:tcBorders>
              <w:top w:val="single" w:sz="4" w:space="0" w:color="auto"/>
              <w:left w:val="nil"/>
              <w:bottom w:val="single" w:sz="4" w:space="0" w:color="auto"/>
              <w:right w:val="single" w:sz="4" w:space="0" w:color="auto"/>
            </w:tcBorders>
            <w:shd w:val="clear" w:color="000000" w:fill="FFFFFF"/>
            <w:hideMark/>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5907</w:t>
            </w:r>
          </w:p>
        </w:tc>
        <w:tc>
          <w:tcPr>
            <w:tcW w:w="1080" w:type="dxa"/>
            <w:tcBorders>
              <w:top w:val="single" w:sz="4" w:space="0" w:color="auto"/>
              <w:left w:val="nil"/>
              <w:bottom w:val="single" w:sz="4" w:space="0" w:color="auto"/>
              <w:right w:val="single" w:sz="4" w:space="0" w:color="auto"/>
            </w:tcBorders>
            <w:shd w:val="clear" w:color="000000" w:fill="FFFFFF"/>
            <w:hideMark/>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 </w:t>
            </w:r>
          </w:p>
        </w:tc>
        <w:tc>
          <w:tcPr>
            <w:tcW w:w="3119" w:type="dxa"/>
            <w:tcBorders>
              <w:top w:val="single" w:sz="4" w:space="0" w:color="auto"/>
              <w:left w:val="nil"/>
              <w:bottom w:val="single" w:sz="4" w:space="0" w:color="auto"/>
              <w:right w:val="single" w:sz="4" w:space="0" w:color="auto"/>
            </w:tcBorders>
            <w:shd w:val="clear" w:color="000000" w:fill="FFFFFF"/>
            <w:hideMark/>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642</w:t>
            </w:r>
          </w:p>
        </w:tc>
      </w:tr>
      <w:tr w:rsidR="00771887" w:rsidRPr="00F67FB9" w:rsidTr="00F67FB9">
        <w:trPr>
          <w:trHeight w:val="300"/>
        </w:trPr>
        <w:tc>
          <w:tcPr>
            <w:tcW w:w="1614" w:type="dxa"/>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B</w:t>
            </w:r>
          </w:p>
        </w:tc>
        <w:tc>
          <w:tcPr>
            <w:tcW w:w="935"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333333"/>
              </w:rPr>
            </w:pPr>
            <w:r w:rsidRPr="00F67FB9">
              <w:rPr>
                <w:rFonts w:ascii="Times New Roman" w:eastAsia="Times New Roman" w:hAnsi="Times New Roman"/>
                <w:color w:val="333333"/>
              </w:rPr>
              <w:t> </w:t>
            </w:r>
          </w:p>
        </w:tc>
        <w:tc>
          <w:tcPr>
            <w:tcW w:w="117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333333"/>
              </w:rPr>
            </w:pPr>
            <w:r w:rsidRPr="00F67FB9">
              <w:rPr>
                <w:rFonts w:ascii="Times New Roman" w:eastAsia="Times New Roman" w:hAnsi="Times New Roman"/>
                <w:color w:val="333333"/>
              </w:rPr>
              <w:t> </w:t>
            </w:r>
          </w:p>
        </w:tc>
        <w:tc>
          <w:tcPr>
            <w:tcW w:w="1260" w:type="dxa"/>
            <w:tcBorders>
              <w:top w:val="nil"/>
              <w:left w:val="nil"/>
              <w:bottom w:val="single" w:sz="4" w:space="0" w:color="auto"/>
              <w:right w:val="single" w:sz="4" w:space="0" w:color="auto"/>
            </w:tcBorders>
            <w:shd w:val="clear" w:color="000000" w:fill="F9F9F9"/>
            <w:hideMark/>
          </w:tcPr>
          <w:p w:rsidR="00771887" w:rsidRPr="00F67FB9" w:rsidRDefault="00771887" w:rsidP="00C32842">
            <w:pPr>
              <w:spacing w:after="0" w:line="240" w:lineRule="auto"/>
              <w:jc w:val="center"/>
              <w:rPr>
                <w:rFonts w:ascii="Times New Roman" w:eastAsia="Times New Roman" w:hAnsi="Times New Roman"/>
                <w:color w:val="333333"/>
              </w:rPr>
            </w:pPr>
            <w:r w:rsidRPr="00F67FB9">
              <w:rPr>
                <w:rFonts w:ascii="Times New Roman" w:eastAsia="Times New Roman" w:hAnsi="Times New Roman"/>
                <w:color w:val="333333"/>
              </w:rPr>
              <w:t> </w:t>
            </w:r>
          </w:p>
        </w:tc>
        <w:tc>
          <w:tcPr>
            <w:tcW w:w="1170" w:type="dxa"/>
            <w:tcBorders>
              <w:top w:val="nil"/>
              <w:left w:val="nil"/>
              <w:bottom w:val="single" w:sz="4" w:space="0" w:color="auto"/>
              <w:right w:val="single" w:sz="4" w:space="0" w:color="auto"/>
            </w:tcBorders>
            <w:shd w:val="clear" w:color="000000" w:fill="F9F9F9"/>
            <w:hideMark/>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4014</w:t>
            </w:r>
          </w:p>
        </w:tc>
        <w:tc>
          <w:tcPr>
            <w:tcW w:w="1080" w:type="dxa"/>
            <w:tcBorders>
              <w:top w:val="nil"/>
              <w:left w:val="nil"/>
              <w:bottom w:val="single" w:sz="4" w:space="0" w:color="auto"/>
              <w:right w:val="single" w:sz="4" w:space="0" w:color="auto"/>
            </w:tcBorders>
            <w:shd w:val="clear" w:color="000000" w:fill="F9F9F9"/>
            <w:hideMark/>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 </w:t>
            </w:r>
          </w:p>
        </w:tc>
        <w:tc>
          <w:tcPr>
            <w:tcW w:w="3119" w:type="dxa"/>
            <w:tcBorders>
              <w:top w:val="nil"/>
              <w:left w:val="nil"/>
              <w:bottom w:val="single" w:sz="4" w:space="0" w:color="auto"/>
              <w:right w:val="single" w:sz="4" w:space="0" w:color="auto"/>
            </w:tcBorders>
            <w:shd w:val="clear" w:color="000000" w:fill="F9F9F9"/>
            <w:hideMark/>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481</w:t>
            </w:r>
          </w:p>
        </w:tc>
      </w:tr>
      <w:tr w:rsidR="00771887" w:rsidRPr="00F67FB9" w:rsidTr="00F67FB9">
        <w:trPr>
          <w:trHeight w:val="300"/>
        </w:trPr>
        <w:tc>
          <w:tcPr>
            <w:tcW w:w="1614" w:type="dxa"/>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C</w:t>
            </w:r>
          </w:p>
        </w:tc>
        <w:tc>
          <w:tcPr>
            <w:tcW w:w="935"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333333"/>
              </w:rPr>
            </w:pPr>
            <w:r w:rsidRPr="00F67FB9">
              <w:rPr>
                <w:rFonts w:ascii="Times New Roman" w:eastAsia="Times New Roman" w:hAnsi="Times New Roman"/>
                <w:color w:val="333333"/>
              </w:rPr>
              <w:t> </w:t>
            </w:r>
          </w:p>
        </w:tc>
        <w:tc>
          <w:tcPr>
            <w:tcW w:w="1170" w:type="dxa"/>
            <w:tcBorders>
              <w:top w:val="nil"/>
              <w:left w:val="nil"/>
              <w:bottom w:val="single" w:sz="4" w:space="0" w:color="auto"/>
              <w:right w:val="single" w:sz="4" w:space="0" w:color="auto"/>
            </w:tcBorders>
            <w:shd w:val="clear" w:color="000000" w:fill="FFFFFF"/>
            <w:vAlign w:val="center"/>
            <w:hideMark/>
          </w:tcPr>
          <w:p w:rsidR="00771887" w:rsidRPr="00F67FB9" w:rsidRDefault="00771887" w:rsidP="00C32842">
            <w:pPr>
              <w:spacing w:after="0" w:line="240" w:lineRule="auto"/>
              <w:jc w:val="center"/>
              <w:rPr>
                <w:rFonts w:ascii="Times New Roman" w:eastAsia="Times New Roman" w:hAnsi="Times New Roman"/>
                <w:color w:val="333333"/>
              </w:rPr>
            </w:pPr>
            <w:r w:rsidRPr="00F67FB9">
              <w:rPr>
                <w:rFonts w:ascii="Times New Roman" w:eastAsia="Times New Roman" w:hAnsi="Times New Roman"/>
                <w:color w:val="333333"/>
              </w:rPr>
              <w:t> </w:t>
            </w:r>
          </w:p>
        </w:tc>
        <w:tc>
          <w:tcPr>
            <w:tcW w:w="1260" w:type="dxa"/>
            <w:tcBorders>
              <w:top w:val="nil"/>
              <w:left w:val="nil"/>
              <w:bottom w:val="single" w:sz="4" w:space="0" w:color="auto"/>
              <w:right w:val="single" w:sz="4" w:space="0" w:color="auto"/>
            </w:tcBorders>
            <w:shd w:val="clear" w:color="000000" w:fill="FFFFFF"/>
            <w:hideMark/>
          </w:tcPr>
          <w:p w:rsidR="00771887" w:rsidRPr="00F67FB9" w:rsidRDefault="00771887" w:rsidP="00C32842">
            <w:pPr>
              <w:spacing w:after="0" w:line="240" w:lineRule="auto"/>
              <w:jc w:val="center"/>
              <w:rPr>
                <w:rFonts w:ascii="Times New Roman" w:eastAsia="Times New Roman" w:hAnsi="Times New Roman"/>
                <w:color w:val="333333"/>
              </w:rPr>
            </w:pPr>
            <w:r w:rsidRPr="00F67FB9">
              <w:rPr>
                <w:rFonts w:ascii="Times New Roman" w:eastAsia="Times New Roman" w:hAnsi="Times New Roman"/>
                <w:color w:val="333333"/>
              </w:rPr>
              <w:t> </w:t>
            </w:r>
          </w:p>
        </w:tc>
        <w:tc>
          <w:tcPr>
            <w:tcW w:w="1170" w:type="dxa"/>
            <w:tcBorders>
              <w:top w:val="nil"/>
              <w:left w:val="nil"/>
              <w:bottom w:val="single" w:sz="4" w:space="0" w:color="auto"/>
              <w:right w:val="single" w:sz="4" w:space="0" w:color="auto"/>
            </w:tcBorders>
            <w:shd w:val="clear" w:color="000000" w:fill="FFFFFF"/>
            <w:hideMark/>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1907</w:t>
            </w:r>
          </w:p>
        </w:tc>
        <w:tc>
          <w:tcPr>
            <w:tcW w:w="1080" w:type="dxa"/>
            <w:tcBorders>
              <w:top w:val="nil"/>
              <w:left w:val="nil"/>
              <w:bottom w:val="single" w:sz="4" w:space="0" w:color="auto"/>
              <w:right w:val="single" w:sz="4" w:space="0" w:color="auto"/>
            </w:tcBorders>
            <w:shd w:val="clear" w:color="000000" w:fill="FFFFFF"/>
            <w:hideMark/>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 </w:t>
            </w:r>
          </w:p>
        </w:tc>
        <w:tc>
          <w:tcPr>
            <w:tcW w:w="3119" w:type="dxa"/>
            <w:tcBorders>
              <w:top w:val="nil"/>
              <w:left w:val="nil"/>
              <w:bottom w:val="single" w:sz="4" w:space="0" w:color="auto"/>
              <w:right w:val="single" w:sz="4" w:space="0" w:color="auto"/>
            </w:tcBorders>
            <w:shd w:val="clear" w:color="000000" w:fill="FFFFFF"/>
            <w:hideMark/>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320</w:t>
            </w:r>
          </w:p>
        </w:tc>
      </w:tr>
      <w:tr w:rsidR="00771887" w:rsidRPr="00F67FB9" w:rsidTr="00F67FB9">
        <w:trPr>
          <w:trHeight w:val="300"/>
        </w:trPr>
        <w:tc>
          <w:tcPr>
            <w:tcW w:w="1614" w:type="dxa"/>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D</w:t>
            </w:r>
          </w:p>
        </w:tc>
        <w:tc>
          <w:tcPr>
            <w:tcW w:w="935"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333333"/>
              </w:rPr>
            </w:pPr>
            <w:r w:rsidRPr="00F67FB9">
              <w:rPr>
                <w:rFonts w:ascii="Times New Roman" w:eastAsia="Times New Roman" w:hAnsi="Times New Roman"/>
                <w:color w:val="333333"/>
              </w:rPr>
              <w:t> </w:t>
            </w:r>
          </w:p>
        </w:tc>
        <w:tc>
          <w:tcPr>
            <w:tcW w:w="1170" w:type="dxa"/>
            <w:tcBorders>
              <w:top w:val="nil"/>
              <w:left w:val="nil"/>
              <w:bottom w:val="single" w:sz="4" w:space="0" w:color="auto"/>
              <w:right w:val="single" w:sz="4" w:space="0" w:color="auto"/>
            </w:tcBorders>
            <w:shd w:val="clear" w:color="000000" w:fill="F9F9F9"/>
            <w:hideMark/>
          </w:tcPr>
          <w:p w:rsidR="00771887" w:rsidRPr="00F67FB9" w:rsidRDefault="00771887" w:rsidP="00C32842">
            <w:pPr>
              <w:spacing w:after="0" w:line="240" w:lineRule="auto"/>
              <w:jc w:val="center"/>
              <w:rPr>
                <w:rFonts w:ascii="Times New Roman" w:eastAsia="Times New Roman" w:hAnsi="Times New Roman"/>
                <w:color w:val="333333"/>
              </w:rPr>
            </w:pPr>
            <w:r w:rsidRPr="00F67FB9">
              <w:rPr>
                <w:rFonts w:ascii="Times New Roman" w:eastAsia="Times New Roman" w:hAnsi="Times New Roman"/>
                <w:color w:val="333333"/>
              </w:rPr>
              <w:t> </w:t>
            </w:r>
          </w:p>
        </w:tc>
        <w:tc>
          <w:tcPr>
            <w:tcW w:w="1260" w:type="dxa"/>
            <w:tcBorders>
              <w:top w:val="nil"/>
              <w:left w:val="nil"/>
              <w:bottom w:val="single" w:sz="4" w:space="0" w:color="auto"/>
              <w:right w:val="single" w:sz="4" w:space="0" w:color="auto"/>
            </w:tcBorders>
            <w:shd w:val="clear" w:color="000000" w:fill="F9F9F9"/>
            <w:hideMark/>
          </w:tcPr>
          <w:p w:rsidR="00771887" w:rsidRPr="00F67FB9" w:rsidRDefault="00771887" w:rsidP="00C32842">
            <w:pPr>
              <w:spacing w:after="0" w:line="240" w:lineRule="auto"/>
              <w:jc w:val="center"/>
              <w:rPr>
                <w:rFonts w:ascii="Times New Roman" w:eastAsia="Times New Roman" w:hAnsi="Times New Roman"/>
                <w:color w:val="333333"/>
              </w:rPr>
            </w:pPr>
            <w:r w:rsidRPr="00F67FB9">
              <w:rPr>
                <w:rFonts w:ascii="Times New Roman" w:eastAsia="Times New Roman" w:hAnsi="Times New Roman"/>
                <w:color w:val="333333"/>
              </w:rPr>
              <w:t> </w:t>
            </w:r>
          </w:p>
        </w:tc>
        <w:tc>
          <w:tcPr>
            <w:tcW w:w="1170" w:type="dxa"/>
            <w:tcBorders>
              <w:top w:val="nil"/>
              <w:left w:val="nil"/>
              <w:bottom w:val="single" w:sz="4" w:space="0" w:color="auto"/>
              <w:right w:val="single" w:sz="4" w:space="0" w:color="auto"/>
            </w:tcBorders>
            <w:shd w:val="clear" w:color="000000" w:fill="F9F9F9"/>
            <w:hideMark/>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1110</w:t>
            </w:r>
          </w:p>
        </w:tc>
        <w:tc>
          <w:tcPr>
            <w:tcW w:w="1080" w:type="dxa"/>
            <w:tcBorders>
              <w:top w:val="nil"/>
              <w:left w:val="nil"/>
              <w:bottom w:val="single" w:sz="4" w:space="0" w:color="auto"/>
              <w:right w:val="single" w:sz="4" w:space="0" w:color="auto"/>
            </w:tcBorders>
            <w:shd w:val="clear" w:color="000000" w:fill="F9F9F9"/>
            <w:hideMark/>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 </w:t>
            </w:r>
          </w:p>
        </w:tc>
        <w:tc>
          <w:tcPr>
            <w:tcW w:w="3119" w:type="dxa"/>
            <w:tcBorders>
              <w:top w:val="nil"/>
              <w:left w:val="nil"/>
              <w:bottom w:val="single" w:sz="4" w:space="0" w:color="auto"/>
              <w:right w:val="single" w:sz="4" w:space="0" w:color="auto"/>
            </w:tcBorders>
            <w:shd w:val="clear" w:color="000000" w:fill="F9F9F9"/>
            <w:hideMark/>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160</w:t>
            </w:r>
          </w:p>
        </w:tc>
      </w:tr>
    </w:tbl>
    <w:p w:rsidR="00771887" w:rsidRPr="00F67FB9" w:rsidRDefault="00771887" w:rsidP="00C32842">
      <w:pPr>
        <w:spacing w:after="0" w:line="240" w:lineRule="auto"/>
        <w:ind w:firstLine="720"/>
        <w:jc w:val="both"/>
        <w:rPr>
          <w:rFonts w:ascii="Times New Roman" w:hAnsi="Times New Roman"/>
          <w:lang w:val="fr-FR"/>
        </w:rPr>
      </w:pPr>
    </w:p>
    <w:p w:rsidR="00771887" w:rsidRPr="00F67FB9" w:rsidRDefault="006500A5" w:rsidP="00C32842">
      <w:pPr>
        <w:spacing w:after="0" w:line="240" w:lineRule="auto"/>
        <w:ind w:firstLine="720"/>
        <w:jc w:val="both"/>
        <w:rPr>
          <w:rFonts w:ascii="Times New Roman" w:hAnsi="Times New Roman"/>
          <w:lang w:val="fr-FR"/>
        </w:rPr>
      </w:pPr>
      <w:r>
        <w:rPr>
          <w:rFonts w:ascii="Times New Roman" w:hAnsi="Times New Roman"/>
          <w:lang w:val="fr-FR"/>
        </w:rPr>
        <w:t>Valori aprobate</w:t>
      </w:r>
      <w:r w:rsidR="00771887" w:rsidRPr="00F67FB9">
        <w:rPr>
          <w:rFonts w:ascii="Times New Roman" w:hAnsi="Times New Roman"/>
          <w:lang w:val="fr-FR"/>
        </w:rPr>
        <w:t xml:space="preserve"> pentru anul 2023</w:t>
      </w:r>
    </w:p>
    <w:tbl>
      <w:tblPr>
        <w:tblW w:w="10348" w:type="dxa"/>
        <w:tblInd w:w="250" w:type="dxa"/>
        <w:tblLook w:val="04A0"/>
      </w:tblPr>
      <w:tblGrid>
        <w:gridCol w:w="1443"/>
        <w:gridCol w:w="935"/>
        <w:gridCol w:w="1170"/>
        <w:gridCol w:w="1260"/>
        <w:gridCol w:w="1170"/>
        <w:gridCol w:w="1080"/>
        <w:gridCol w:w="3290"/>
      </w:tblGrid>
      <w:tr w:rsidR="00771887" w:rsidRPr="00F67FB9" w:rsidTr="00F67FB9">
        <w:trPr>
          <w:trHeight w:val="300"/>
        </w:trPr>
        <w:tc>
          <w:tcPr>
            <w:tcW w:w="1443" w:type="dxa"/>
            <w:vMerge w:val="restart"/>
            <w:tcBorders>
              <w:top w:val="single" w:sz="4" w:space="0" w:color="auto"/>
              <w:left w:val="single" w:sz="4" w:space="0" w:color="auto"/>
              <w:bottom w:val="single" w:sz="4" w:space="0" w:color="000000"/>
              <w:right w:val="nil"/>
            </w:tcBorders>
            <w:shd w:val="clear" w:color="auto" w:fill="auto"/>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Zona in cadrul localitatii</w:t>
            </w:r>
          </w:p>
        </w:tc>
        <w:tc>
          <w:tcPr>
            <w:tcW w:w="8905"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Nivelurile impozitului/taxei pe ranguri de localitati (lei/ha)</w:t>
            </w:r>
          </w:p>
        </w:tc>
      </w:tr>
      <w:tr w:rsidR="00771887" w:rsidRPr="00F67FB9" w:rsidTr="00F67FB9">
        <w:trPr>
          <w:trHeight w:val="300"/>
        </w:trPr>
        <w:tc>
          <w:tcPr>
            <w:tcW w:w="1443" w:type="dxa"/>
            <w:vMerge/>
            <w:tcBorders>
              <w:top w:val="single" w:sz="4" w:space="0" w:color="auto"/>
              <w:left w:val="single" w:sz="4" w:space="0" w:color="auto"/>
              <w:bottom w:val="single" w:sz="4" w:space="0" w:color="000000"/>
              <w:right w:val="nil"/>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c>
          <w:tcPr>
            <w:tcW w:w="8905" w:type="dxa"/>
            <w:gridSpan w:val="6"/>
            <w:vMerge/>
            <w:tcBorders>
              <w:top w:val="single" w:sz="4" w:space="0" w:color="auto"/>
              <w:left w:val="single" w:sz="4" w:space="0" w:color="auto"/>
              <w:bottom w:val="single" w:sz="4" w:space="0" w:color="000000"/>
              <w:right w:val="single" w:sz="4" w:space="0" w:color="000000"/>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r>
      <w:tr w:rsidR="00771887" w:rsidRPr="00F67FB9" w:rsidTr="00F67FB9">
        <w:trPr>
          <w:trHeight w:val="300"/>
        </w:trPr>
        <w:tc>
          <w:tcPr>
            <w:tcW w:w="1443" w:type="dxa"/>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000000"/>
              </w:rPr>
            </w:pPr>
            <w:r w:rsidRPr="00F67FB9">
              <w:rPr>
                <w:rFonts w:ascii="Times New Roman" w:eastAsia="Times New Roman" w:hAnsi="Times New Roman"/>
                <w:color w:val="000000"/>
              </w:rPr>
              <w:t> </w:t>
            </w:r>
          </w:p>
        </w:tc>
        <w:tc>
          <w:tcPr>
            <w:tcW w:w="935" w:type="dxa"/>
            <w:tcBorders>
              <w:top w:val="nil"/>
              <w:left w:val="nil"/>
              <w:bottom w:val="nil"/>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0</w:t>
            </w:r>
          </w:p>
        </w:tc>
        <w:tc>
          <w:tcPr>
            <w:tcW w:w="1170" w:type="dxa"/>
            <w:tcBorders>
              <w:top w:val="nil"/>
              <w:left w:val="nil"/>
              <w:bottom w:val="nil"/>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L</w:t>
            </w:r>
          </w:p>
        </w:tc>
        <w:tc>
          <w:tcPr>
            <w:tcW w:w="1260" w:type="dxa"/>
            <w:tcBorders>
              <w:top w:val="nil"/>
              <w:left w:val="nil"/>
              <w:bottom w:val="nil"/>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ll</w:t>
            </w:r>
          </w:p>
        </w:tc>
        <w:tc>
          <w:tcPr>
            <w:tcW w:w="1170" w:type="dxa"/>
            <w:tcBorders>
              <w:top w:val="nil"/>
              <w:left w:val="nil"/>
              <w:bottom w:val="nil"/>
              <w:right w:val="single" w:sz="4" w:space="0" w:color="auto"/>
            </w:tcBorders>
            <w:shd w:val="clear" w:color="auto" w:fill="auto"/>
            <w:noWrap/>
            <w:vAlign w:val="bottom"/>
            <w:hideMark/>
          </w:tcPr>
          <w:p w:rsidR="00771887" w:rsidRPr="00F67FB9" w:rsidRDefault="009B0F5C"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L</w:t>
            </w:r>
            <w:r w:rsidR="00771887" w:rsidRPr="00F67FB9">
              <w:rPr>
                <w:rFonts w:ascii="Times New Roman" w:eastAsia="Times New Roman" w:hAnsi="Times New Roman"/>
                <w:color w:val="000000"/>
              </w:rPr>
              <w:t>ll</w:t>
            </w:r>
          </w:p>
        </w:tc>
        <w:tc>
          <w:tcPr>
            <w:tcW w:w="1080" w:type="dxa"/>
            <w:tcBorders>
              <w:top w:val="nil"/>
              <w:left w:val="nil"/>
              <w:bottom w:val="nil"/>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IV</w:t>
            </w:r>
          </w:p>
        </w:tc>
        <w:tc>
          <w:tcPr>
            <w:tcW w:w="3290" w:type="dxa"/>
            <w:tcBorders>
              <w:top w:val="nil"/>
              <w:left w:val="nil"/>
              <w:bottom w:val="nil"/>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V</w:t>
            </w:r>
          </w:p>
        </w:tc>
      </w:tr>
      <w:tr w:rsidR="00771887" w:rsidRPr="00F67FB9" w:rsidTr="00F67FB9">
        <w:trPr>
          <w:trHeight w:val="300"/>
        </w:trPr>
        <w:tc>
          <w:tcPr>
            <w:tcW w:w="1443" w:type="dxa"/>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A</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333333"/>
              </w:rPr>
            </w:pPr>
            <w:r w:rsidRPr="00F67FB9">
              <w:rPr>
                <w:rFonts w:ascii="Times New Roman" w:eastAsia="Times New Roman" w:hAnsi="Times New Roman"/>
                <w:color w:val="333333"/>
              </w:rPr>
              <w:t>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333333"/>
              </w:rPr>
            </w:pPr>
            <w:r w:rsidRPr="00F67FB9">
              <w:rPr>
                <w:rFonts w:ascii="Times New Roman" w:eastAsia="Times New Roman" w:hAnsi="Times New Roman"/>
                <w:color w:val="333333"/>
              </w:rPr>
              <w:t> </w:t>
            </w:r>
          </w:p>
        </w:tc>
        <w:tc>
          <w:tcPr>
            <w:tcW w:w="1260" w:type="dxa"/>
            <w:tcBorders>
              <w:top w:val="single" w:sz="4" w:space="0" w:color="auto"/>
              <w:left w:val="nil"/>
              <w:bottom w:val="single" w:sz="4" w:space="0" w:color="auto"/>
              <w:right w:val="single" w:sz="4" w:space="0" w:color="auto"/>
            </w:tcBorders>
            <w:shd w:val="clear" w:color="000000" w:fill="FFFFFF"/>
            <w:hideMark/>
          </w:tcPr>
          <w:p w:rsidR="00771887" w:rsidRPr="00F67FB9" w:rsidRDefault="00771887" w:rsidP="00C32842">
            <w:pPr>
              <w:spacing w:after="0" w:line="240" w:lineRule="auto"/>
              <w:jc w:val="center"/>
              <w:rPr>
                <w:rFonts w:ascii="Times New Roman" w:eastAsia="Times New Roman" w:hAnsi="Times New Roman"/>
                <w:color w:val="333333"/>
              </w:rPr>
            </w:pPr>
            <w:r w:rsidRPr="00F67FB9">
              <w:rPr>
                <w:rFonts w:ascii="Times New Roman" w:eastAsia="Times New Roman" w:hAnsi="Times New Roman"/>
                <w:color w:val="333333"/>
              </w:rPr>
              <w:t> </w:t>
            </w:r>
          </w:p>
        </w:tc>
        <w:tc>
          <w:tcPr>
            <w:tcW w:w="1170" w:type="dxa"/>
            <w:tcBorders>
              <w:top w:val="single" w:sz="4" w:space="0" w:color="auto"/>
              <w:left w:val="nil"/>
              <w:bottom w:val="single" w:sz="4" w:space="0" w:color="auto"/>
              <w:right w:val="single" w:sz="4" w:space="0" w:color="auto"/>
            </w:tcBorders>
            <w:shd w:val="clear" w:color="000000" w:fill="FFFFFF"/>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6208</w:t>
            </w:r>
          </w:p>
        </w:tc>
        <w:tc>
          <w:tcPr>
            <w:tcW w:w="1080" w:type="dxa"/>
            <w:tcBorders>
              <w:top w:val="single" w:sz="4" w:space="0" w:color="auto"/>
              <w:left w:val="nil"/>
              <w:bottom w:val="single" w:sz="4" w:space="0" w:color="auto"/>
              <w:right w:val="single" w:sz="4" w:space="0" w:color="auto"/>
            </w:tcBorders>
            <w:shd w:val="clear" w:color="000000" w:fill="FFFFFF"/>
          </w:tcPr>
          <w:p w:rsidR="00771887" w:rsidRPr="00F67FB9" w:rsidRDefault="00771887" w:rsidP="00C32842">
            <w:pPr>
              <w:spacing w:after="0" w:line="240" w:lineRule="auto"/>
              <w:jc w:val="center"/>
              <w:rPr>
                <w:rFonts w:ascii="Times New Roman" w:hAnsi="Times New Roman"/>
                <w:color w:val="333333"/>
              </w:rPr>
            </w:pPr>
          </w:p>
        </w:tc>
        <w:tc>
          <w:tcPr>
            <w:tcW w:w="3290" w:type="dxa"/>
            <w:tcBorders>
              <w:top w:val="single" w:sz="4" w:space="0" w:color="auto"/>
              <w:left w:val="nil"/>
              <w:bottom w:val="single" w:sz="4" w:space="0" w:color="auto"/>
              <w:right w:val="single" w:sz="4" w:space="0" w:color="auto"/>
            </w:tcBorders>
            <w:shd w:val="clear" w:color="000000" w:fill="FFFFFF"/>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675</w:t>
            </w:r>
          </w:p>
        </w:tc>
      </w:tr>
      <w:tr w:rsidR="00771887" w:rsidRPr="00F67FB9" w:rsidTr="00F67FB9">
        <w:trPr>
          <w:trHeight w:val="300"/>
        </w:trPr>
        <w:tc>
          <w:tcPr>
            <w:tcW w:w="1443" w:type="dxa"/>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B</w:t>
            </w:r>
          </w:p>
        </w:tc>
        <w:tc>
          <w:tcPr>
            <w:tcW w:w="935"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333333"/>
              </w:rPr>
            </w:pPr>
            <w:r w:rsidRPr="00F67FB9">
              <w:rPr>
                <w:rFonts w:ascii="Times New Roman" w:eastAsia="Times New Roman" w:hAnsi="Times New Roman"/>
                <w:color w:val="333333"/>
              </w:rPr>
              <w:t> </w:t>
            </w:r>
          </w:p>
        </w:tc>
        <w:tc>
          <w:tcPr>
            <w:tcW w:w="117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333333"/>
              </w:rPr>
            </w:pPr>
            <w:r w:rsidRPr="00F67FB9">
              <w:rPr>
                <w:rFonts w:ascii="Times New Roman" w:eastAsia="Times New Roman" w:hAnsi="Times New Roman"/>
                <w:color w:val="333333"/>
              </w:rPr>
              <w:t> </w:t>
            </w:r>
          </w:p>
        </w:tc>
        <w:tc>
          <w:tcPr>
            <w:tcW w:w="1260" w:type="dxa"/>
            <w:tcBorders>
              <w:top w:val="nil"/>
              <w:left w:val="nil"/>
              <w:bottom w:val="single" w:sz="4" w:space="0" w:color="auto"/>
              <w:right w:val="single" w:sz="4" w:space="0" w:color="auto"/>
            </w:tcBorders>
            <w:shd w:val="clear" w:color="000000" w:fill="F9F9F9"/>
            <w:hideMark/>
          </w:tcPr>
          <w:p w:rsidR="00771887" w:rsidRPr="00F67FB9" w:rsidRDefault="00771887" w:rsidP="00C32842">
            <w:pPr>
              <w:spacing w:after="0" w:line="240" w:lineRule="auto"/>
              <w:jc w:val="center"/>
              <w:rPr>
                <w:rFonts w:ascii="Times New Roman" w:eastAsia="Times New Roman" w:hAnsi="Times New Roman"/>
                <w:color w:val="333333"/>
              </w:rPr>
            </w:pPr>
            <w:r w:rsidRPr="00F67FB9">
              <w:rPr>
                <w:rFonts w:ascii="Times New Roman" w:eastAsia="Times New Roman" w:hAnsi="Times New Roman"/>
                <w:color w:val="333333"/>
              </w:rPr>
              <w:t> </w:t>
            </w:r>
          </w:p>
        </w:tc>
        <w:tc>
          <w:tcPr>
            <w:tcW w:w="1170" w:type="dxa"/>
            <w:tcBorders>
              <w:top w:val="nil"/>
              <w:left w:val="nil"/>
              <w:bottom w:val="single" w:sz="4" w:space="0" w:color="auto"/>
              <w:right w:val="single" w:sz="4" w:space="0" w:color="auto"/>
            </w:tcBorders>
            <w:shd w:val="clear" w:color="000000" w:fill="F9F9F9"/>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4219</w:t>
            </w:r>
          </w:p>
        </w:tc>
        <w:tc>
          <w:tcPr>
            <w:tcW w:w="1080" w:type="dxa"/>
            <w:tcBorders>
              <w:top w:val="nil"/>
              <w:left w:val="nil"/>
              <w:bottom w:val="single" w:sz="4" w:space="0" w:color="auto"/>
              <w:right w:val="single" w:sz="4" w:space="0" w:color="auto"/>
            </w:tcBorders>
            <w:shd w:val="clear" w:color="000000" w:fill="F9F9F9"/>
          </w:tcPr>
          <w:p w:rsidR="00771887" w:rsidRPr="00F67FB9" w:rsidRDefault="00771887" w:rsidP="00C32842">
            <w:pPr>
              <w:spacing w:after="0" w:line="240" w:lineRule="auto"/>
              <w:jc w:val="center"/>
              <w:rPr>
                <w:rFonts w:ascii="Times New Roman" w:hAnsi="Times New Roman"/>
                <w:color w:val="333333"/>
              </w:rPr>
            </w:pPr>
          </w:p>
        </w:tc>
        <w:tc>
          <w:tcPr>
            <w:tcW w:w="3290" w:type="dxa"/>
            <w:tcBorders>
              <w:top w:val="nil"/>
              <w:left w:val="nil"/>
              <w:bottom w:val="single" w:sz="4" w:space="0" w:color="auto"/>
              <w:right w:val="single" w:sz="4" w:space="0" w:color="auto"/>
            </w:tcBorders>
            <w:shd w:val="clear" w:color="000000" w:fill="F9F9F9"/>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506</w:t>
            </w:r>
          </w:p>
        </w:tc>
      </w:tr>
      <w:tr w:rsidR="00771887" w:rsidRPr="00F67FB9" w:rsidTr="00F67FB9">
        <w:trPr>
          <w:trHeight w:val="300"/>
        </w:trPr>
        <w:tc>
          <w:tcPr>
            <w:tcW w:w="1443" w:type="dxa"/>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C</w:t>
            </w:r>
          </w:p>
        </w:tc>
        <w:tc>
          <w:tcPr>
            <w:tcW w:w="935"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333333"/>
              </w:rPr>
            </w:pPr>
            <w:r w:rsidRPr="00F67FB9">
              <w:rPr>
                <w:rFonts w:ascii="Times New Roman" w:eastAsia="Times New Roman" w:hAnsi="Times New Roman"/>
                <w:color w:val="333333"/>
              </w:rPr>
              <w:t> </w:t>
            </w:r>
          </w:p>
        </w:tc>
        <w:tc>
          <w:tcPr>
            <w:tcW w:w="1170" w:type="dxa"/>
            <w:tcBorders>
              <w:top w:val="nil"/>
              <w:left w:val="nil"/>
              <w:bottom w:val="single" w:sz="4" w:space="0" w:color="auto"/>
              <w:right w:val="single" w:sz="4" w:space="0" w:color="auto"/>
            </w:tcBorders>
            <w:shd w:val="clear" w:color="000000" w:fill="FFFFFF"/>
            <w:vAlign w:val="center"/>
            <w:hideMark/>
          </w:tcPr>
          <w:p w:rsidR="00771887" w:rsidRPr="00F67FB9" w:rsidRDefault="00771887" w:rsidP="00C32842">
            <w:pPr>
              <w:spacing w:after="0" w:line="240" w:lineRule="auto"/>
              <w:jc w:val="center"/>
              <w:rPr>
                <w:rFonts w:ascii="Times New Roman" w:eastAsia="Times New Roman" w:hAnsi="Times New Roman"/>
                <w:color w:val="333333"/>
              </w:rPr>
            </w:pPr>
            <w:r w:rsidRPr="00F67FB9">
              <w:rPr>
                <w:rFonts w:ascii="Times New Roman" w:eastAsia="Times New Roman" w:hAnsi="Times New Roman"/>
                <w:color w:val="333333"/>
              </w:rPr>
              <w:t> </w:t>
            </w:r>
          </w:p>
        </w:tc>
        <w:tc>
          <w:tcPr>
            <w:tcW w:w="1260" w:type="dxa"/>
            <w:tcBorders>
              <w:top w:val="nil"/>
              <w:left w:val="nil"/>
              <w:bottom w:val="single" w:sz="4" w:space="0" w:color="auto"/>
              <w:right w:val="single" w:sz="4" w:space="0" w:color="auto"/>
            </w:tcBorders>
            <w:shd w:val="clear" w:color="000000" w:fill="FFFFFF"/>
            <w:hideMark/>
          </w:tcPr>
          <w:p w:rsidR="00771887" w:rsidRPr="00F67FB9" w:rsidRDefault="00771887" w:rsidP="00C32842">
            <w:pPr>
              <w:spacing w:after="0" w:line="240" w:lineRule="auto"/>
              <w:jc w:val="center"/>
              <w:rPr>
                <w:rFonts w:ascii="Times New Roman" w:eastAsia="Times New Roman" w:hAnsi="Times New Roman"/>
                <w:color w:val="333333"/>
              </w:rPr>
            </w:pPr>
            <w:r w:rsidRPr="00F67FB9">
              <w:rPr>
                <w:rFonts w:ascii="Times New Roman" w:eastAsia="Times New Roman" w:hAnsi="Times New Roman"/>
                <w:color w:val="333333"/>
              </w:rPr>
              <w:t> </w:t>
            </w:r>
          </w:p>
        </w:tc>
        <w:tc>
          <w:tcPr>
            <w:tcW w:w="1170" w:type="dxa"/>
            <w:tcBorders>
              <w:top w:val="nil"/>
              <w:left w:val="nil"/>
              <w:bottom w:val="single" w:sz="4" w:space="0" w:color="auto"/>
              <w:right w:val="single" w:sz="4" w:space="0" w:color="auto"/>
            </w:tcBorders>
            <w:shd w:val="clear" w:color="000000" w:fill="FFFFFF"/>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2004</w:t>
            </w:r>
          </w:p>
        </w:tc>
        <w:tc>
          <w:tcPr>
            <w:tcW w:w="1080" w:type="dxa"/>
            <w:tcBorders>
              <w:top w:val="nil"/>
              <w:left w:val="nil"/>
              <w:bottom w:val="single" w:sz="4" w:space="0" w:color="auto"/>
              <w:right w:val="single" w:sz="4" w:space="0" w:color="auto"/>
            </w:tcBorders>
            <w:shd w:val="clear" w:color="000000" w:fill="FFFFFF"/>
          </w:tcPr>
          <w:p w:rsidR="00771887" w:rsidRPr="00F67FB9" w:rsidRDefault="00771887" w:rsidP="00C32842">
            <w:pPr>
              <w:spacing w:after="0" w:line="240" w:lineRule="auto"/>
              <w:jc w:val="center"/>
              <w:rPr>
                <w:rFonts w:ascii="Times New Roman" w:hAnsi="Times New Roman"/>
                <w:color w:val="333333"/>
              </w:rPr>
            </w:pPr>
          </w:p>
        </w:tc>
        <w:tc>
          <w:tcPr>
            <w:tcW w:w="3290" w:type="dxa"/>
            <w:tcBorders>
              <w:top w:val="nil"/>
              <w:left w:val="nil"/>
              <w:bottom w:val="single" w:sz="4" w:space="0" w:color="auto"/>
              <w:right w:val="single" w:sz="4" w:space="0" w:color="auto"/>
            </w:tcBorders>
            <w:shd w:val="clear" w:color="000000" w:fill="FFFFFF"/>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336</w:t>
            </w:r>
          </w:p>
        </w:tc>
      </w:tr>
      <w:tr w:rsidR="00771887" w:rsidRPr="00F67FB9" w:rsidTr="00F67FB9">
        <w:trPr>
          <w:trHeight w:val="300"/>
        </w:trPr>
        <w:tc>
          <w:tcPr>
            <w:tcW w:w="1443" w:type="dxa"/>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D</w:t>
            </w:r>
          </w:p>
        </w:tc>
        <w:tc>
          <w:tcPr>
            <w:tcW w:w="935"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333333"/>
              </w:rPr>
            </w:pPr>
            <w:r w:rsidRPr="00F67FB9">
              <w:rPr>
                <w:rFonts w:ascii="Times New Roman" w:eastAsia="Times New Roman" w:hAnsi="Times New Roman"/>
                <w:color w:val="333333"/>
              </w:rPr>
              <w:t> </w:t>
            </w:r>
          </w:p>
        </w:tc>
        <w:tc>
          <w:tcPr>
            <w:tcW w:w="1170" w:type="dxa"/>
            <w:tcBorders>
              <w:top w:val="nil"/>
              <w:left w:val="nil"/>
              <w:bottom w:val="single" w:sz="4" w:space="0" w:color="auto"/>
              <w:right w:val="single" w:sz="4" w:space="0" w:color="auto"/>
            </w:tcBorders>
            <w:shd w:val="clear" w:color="000000" w:fill="F9F9F9"/>
            <w:hideMark/>
          </w:tcPr>
          <w:p w:rsidR="00771887" w:rsidRPr="00F67FB9" w:rsidRDefault="00771887" w:rsidP="00C32842">
            <w:pPr>
              <w:spacing w:after="0" w:line="240" w:lineRule="auto"/>
              <w:jc w:val="center"/>
              <w:rPr>
                <w:rFonts w:ascii="Times New Roman" w:eastAsia="Times New Roman" w:hAnsi="Times New Roman"/>
                <w:color w:val="333333"/>
              </w:rPr>
            </w:pPr>
            <w:r w:rsidRPr="00F67FB9">
              <w:rPr>
                <w:rFonts w:ascii="Times New Roman" w:eastAsia="Times New Roman" w:hAnsi="Times New Roman"/>
                <w:color w:val="333333"/>
              </w:rPr>
              <w:t> </w:t>
            </w:r>
          </w:p>
        </w:tc>
        <w:tc>
          <w:tcPr>
            <w:tcW w:w="1260" w:type="dxa"/>
            <w:tcBorders>
              <w:top w:val="nil"/>
              <w:left w:val="nil"/>
              <w:bottom w:val="single" w:sz="4" w:space="0" w:color="auto"/>
              <w:right w:val="single" w:sz="4" w:space="0" w:color="auto"/>
            </w:tcBorders>
            <w:shd w:val="clear" w:color="000000" w:fill="F9F9F9"/>
            <w:hideMark/>
          </w:tcPr>
          <w:p w:rsidR="00771887" w:rsidRPr="00F67FB9" w:rsidRDefault="00771887" w:rsidP="00C32842">
            <w:pPr>
              <w:spacing w:after="0" w:line="240" w:lineRule="auto"/>
              <w:jc w:val="center"/>
              <w:rPr>
                <w:rFonts w:ascii="Times New Roman" w:eastAsia="Times New Roman" w:hAnsi="Times New Roman"/>
                <w:color w:val="333333"/>
              </w:rPr>
            </w:pPr>
            <w:r w:rsidRPr="00F67FB9">
              <w:rPr>
                <w:rFonts w:ascii="Times New Roman" w:eastAsia="Times New Roman" w:hAnsi="Times New Roman"/>
                <w:color w:val="333333"/>
              </w:rPr>
              <w:t> </w:t>
            </w:r>
          </w:p>
        </w:tc>
        <w:tc>
          <w:tcPr>
            <w:tcW w:w="1170" w:type="dxa"/>
            <w:tcBorders>
              <w:top w:val="nil"/>
              <w:left w:val="nil"/>
              <w:bottom w:val="single" w:sz="4" w:space="0" w:color="auto"/>
              <w:right w:val="single" w:sz="4" w:space="0" w:color="auto"/>
            </w:tcBorders>
            <w:shd w:val="clear" w:color="000000" w:fill="F9F9F9"/>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1167</w:t>
            </w:r>
          </w:p>
        </w:tc>
        <w:tc>
          <w:tcPr>
            <w:tcW w:w="1080" w:type="dxa"/>
            <w:tcBorders>
              <w:top w:val="nil"/>
              <w:left w:val="nil"/>
              <w:bottom w:val="single" w:sz="4" w:space="0" w:color="auto"/>
              <w:right w:val="single" w:sz="4" w:space="0" w:color="auto"/>
            </w:tcBorders>
            <w:shd w:val="clear" w:color="000000" w:fill="F9F9F9"/>
          </w:tcPr>
          <w:p w:rsidR="00771887" w:rsidRPr="00F67FB9" w:rsidRDefault="00771887" w:rsidP="00C32842">
            <w:pPr>
              <w:spacing w:after="0" w:line="240" w:lineRule="auto"/>
              <w:jc w:val="center"/>
              <w:rPr>
                <w:rFonts w:ascii="Times New Roman" w:hAnsi="Times New Roman"/>
                <w:color w:val="333333"/>
              </w:rPr>
            </w:pPr>
          </w:p>
        </w:tc>
        <w:tc>
          <w:tcPr>
            <w:tcW w:w="3290" w:type="dxa"/>
            <w:tcBorders>
              <w:top w:val="nil"/>
              <w:left w:val="nil"/>
              <w:bottom w:val="single" w:sz="4" w:space="0" w:color="auto"/>
              <w:right w:val="single" w:sz="4" w:space="0" w:color="auto"/>
            </w:tcBorders>
            <w:shd w:val="clear" w:color="000000" w:fill="F9F9F9"/>
          </w:tcPr>
          <w:p w:rsidR="00771887" w:rsidRPr="00F67FB9" w:rsidRDefault="00771887" w:rsidP="00C32842">
            <w:pPr>
              <w:spacing w:after="0" w:line="240" w:lineRule="auto"/>
              <w:jc w:val="center"/>
              <w:rPr>
                <w:rFonts w:ascii="Times New Roman" w:hAnsi="Times New Roman"/>
                <w:color w:val="333333"/>
              </w:rPr>
            </w:pPr>
            <w:r w:rsidRPr="00F67FB9">
              <w:rPr>
                <w:rFonts w:ascii="Times New Roman" w:hAnsi="Times New Roman"/>
                <w:color w:val="333333"/>
              </w:rPr>
              <w:t>168</w:t>
            </w:r>
          </w:p>
        </w:tc>
      </w:tr>
    </w:tbl>
    <w:p w:rsidR="00771887" w:rsidRPr="00F67FB9" w:rsidRDefault="00771887" w:rsidP="00C32842">
      <w:pPr>
        <w:spacing w:after="0" w:line="240" w:lineRule="auto"/>
        <w:ind w:firstLine="720"/>
        <w:jc w:val="both"/>
        <w:rPr>
          <w:rFonts w:ascii="Times New Roman" w:hAnsi="Times New Roman"/>
          <w:lang w:val="fr-FR"/>
        </w:rPr>
      </w:pPr>
    </w:p>
    <w:p w:rsidR="00771887" w:rsidRPr="00F67FB9" w:rsidRDefault="00771887" w:rsidP="00C32842">
      <w:pPr>
        <w:autoSpaceDE w:val="0"/>
        <w:autoSpaceDN w:val="0"/>
        <w:adjustRightInd w:val="0"/>
        <w:spacing w:after="0" w:line="240" w:lineRule="auto"/>
        <w:jc w:val="both"/>
        <w:rPr>
          <w:rFonts w:ascii="Times New Roman" w:hAnsi="Times New Roman"/>
          <w:bCs/>
        </w:rPr>
      </w:pPr>
      <w:r w:rsidRPr="00F67FB9">
        <w:rPr>
          <w:rFonts w:ascii="Times New Roman" w:hAnsi="Times New Roman"/>
          <w:lang w:val="fr-FR"/>
        </w:rPr>
        <w:tab/>
      </w:r>
      <w:r w:rsidRPr="00F67FB9">
        <w:rPr>
          <w:rFonts w:ascii="Times New Roman" w:hAnsi="Times New Roman"/>
          <w:bCs/>
        </w:rPr>
        <w:t>(3) În cazul unui teren amplasat în intravilan, înregistrat în registrul agricol la altă categorie de folosinţă decât cea de terenuri cu construcţii, impozitul/taxa pe teren se stabileşte prin înmulţirea suprafeţei terenului, exprimată în hectare, cu suma corespunzătoare prevăzută la alin. (4), iar acest rezultat se înmulţeşte cu coeficientul de corecţie corespunzător prevăzut la alin. (5).</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ab/>
        <w:t>(4) Pentru stabilirea impozitului/taxei pe teren, potrivit alin. (3), se folosesc sumele din tabelul următor, exprimate în lei pe hectar :</w:t>
      </w:r>
    </w:p>
    <w:tbl>
      <w:tblPr>
        <w:tblW w:w="10505" w:type="dxa"/>
        <w:tblInd w:w="93" w:type="dxa"/>
        <w:tblLook w:val="04A0"/>
      </w:tblPr>
      <w:tblGrid>
        <w:gridCol w:w="660"/>
        <w:gridCol w:w="300"/>
        <w:gridCol w:w="340"/>
        <w:gridCol w:w="620"/>
        <w:gridCol w:w="20"/>
        <w:gridCol w:w="640"/>
        <w:gridCol w:w="3380"/>
        <w:gridCol w:w="660"/>
        <w:gridCol w:w="640"/>
        <w:gridCol w:w="640"/>
        <w:gridCol w:w="2605"/>
      </w:tblGrid>
      <w:tr w:rsidR="00F67FB9" w:rsidRPr="00F67FB9" w:rsidTr="00F67FB9">
        <w:trPr>
          <w:gridAfter w:val="5"/>
          <w:wAfter w:w="7925" w:type="dxa"/>
          <w:trHeight w:val="300"/>
        </w:trPr>
        <w:tc>
          <w:tcPr>
            <w:tcW w:w="660" w:type="dxa"/>
            <w:tcBorders>
              <w:top w:val="nil"/>
              <w:left w:val="nil"/>
              <w:bottom w:val="nil"/>
              <w:right w:val="nil"/>
            </w:tcBorders>
            <w:shd w:val="clear" w:color="auto" w:fill="auto"/>
            <w:noWrap/>
            <w:vAlign w:val="bottom"/>
            <w:hideMark/>
          </w:tcPr>
          <w:p w:rsidR="00F67FB9" w:rsidRPr="00F67FB9" w:rsidRDefault="00F67FB9" w:rsidP="00C32842">
            <w:pPr>
              <w:spacing w:after="0" w:line="240" w:lineRule="auto"/>
              <w:rPr>
                <w:rFonts w:ascii="Times New Roman" w:eastAsia="Times New Roman" w:hAnsi="Times New Roman"/>
                <w:color w:val="000000"/>
              </w:rPr>
            </w:pPr>
            <w:bookmarkStart w:id="0" w:name="_Hlk121079740"/>
          </w:p>
        </w:tc>
        <w:tc>
          <w:tcPr>
            <w:tcW w:w="640" w:type="dxa"/>
            <w:gridSpan w:val="2"/>
            <w:tcBorders>
              <w:top w:val="nil"/>
              <w:left w:val="nil"/>
              <w:bottom w:val="nil"/>
              <w:right w:val="nil"/>
            </w:tcBorders>
            <w:shd w:val="clear" w:color="auto" w:fill="auto"/>
            <w:noWrap/>
            <w:vAlign w:val="bottom"/>
            <w:hideMark/>
          </w:tcPr>
          <w:p w:rsidR="00F67FB9" w:rsidRPr="00F67FB9" w:rsidRDefault="00F67FB9" w:rsidP="00C32842">
            <w:pPr>
              <w:spacing w:after="0" w:line="240" w:lineRule="auto"/>
              <w:rPr>
                <w:rFonts w:ascii="Times New Roman" w:eastAsia="Times New Roman" w:hAnsi="Times New Roman"/>
                <w:color w:val="000000"/>
              </w:rPr>
            </w:pPr>
          </w:p>
        </w:tc>
        <w:tc>
          <w:tcPr>
            <w:tcW w:w="640" w:type="dxa"/>
            <w:gridSpan w:val="2"/>
            <w:tcBorders>
              <w:top w:val="nil"/>
              <w:left w:val="nil"/>
              <w:bottom w:val="nil"/>
              <w:right w:val="nil"/>
            </w:tcBorders>
            <w:shd w:val="clear" w:color="auto" w:fill="auto"/>
            <w:noWrap/>
            <w:vAlign w:val="bottom"/>
            <w:hideMark/>
          </w:tcPr>
          <w:p w:rsidR="00F67FB9" w:rsidRPr="00F67FB9" w:rsidRDefault="00F67FB9" w:rsidP="00C32842">
            <w:pPr>
              <w:spacing w:after="0" w:line="240" w:lineRule="auto"/>
              <w:rPr>
                <w:rFonts w:ascii="Times New Roman" w:eastAsia="Times New Roman" w:hAnsi="Times New Roman"/>
                <w:color w:val="000000"/>
              </w:rPr>
            </w:pPr>
          </w:p>
        </w:tc>
        <w:tc>
          <w:tcPr>
            <w:tcW w:w="640" w:type="dxa"/>
            <w:tcBorders>
              <w:top w:val="nil"/>
              <w:left w:val="nil"/>
              <w:bottom w:val="nil"/>
              <w:right w:val="nil"/>
            </w:tcBorders>
            <w:shd w:val="clear" w:color="auto" w:fill="auto"/>
            <w:noWrap/>
            <w:vAlign w:val="bottom"/>
            <w:hideMark/>
          </w:tcPr>
          <w:p w:rsidR="00F67FB9" w:rsidRPr="00F67FB9" w:rsidRDefault="00F67FB9" w:rsidP="00C32842">
            <w:pPr>
              <w:spacing w:after="0" w:line="240" w:lineRule="auto"/>
              <w:rPr>
                <w:rFonts w:ascii="Times New Roman" w:eastAsia="Times New Roman" w:hAnsi="Times New Roman"/>
                <w:color w:val="000000"/>
              </w:rPr>
            </w:pPr>
          </w:p>
        </w:tc>
      </w:tr>
      <w:bookmarkEnd w:id="0"/>
      <w:tr w:rsidR="00F67FB9" w:rsidRPr="00F67FB9" w:rsidTr="00F67FB9">
        <w:trPr>
          <w:gridAfter w:val="5"/>
          <w:wAfter w:w="7925" w:type="dxa"/>
          <w:trHeight w:val="300"/>
        </w:trPr>
        <w:tc>
          <w:tcPr>
            <w:tcW w:w="660" w:type="dxa"/>
            <w:tcBorders>
              <w:top w:val="nil"/>
              <w:left w:val="nil"/>
              <w:bottom w:val="nil"/>
              <w:right w:val="nil"/>
            </w:tcBorders>
            <w:shd w:val="clear" w:color="auto" w:fill="auto"/>
            <w:noWrap/>
            <w:vAlign w:val="bottom"/>
            <w:hideMark/>
          </w:tcPr>
          <w:p w:rsidR="00F67FB9" w:rsidRPr="00F67FB9" w:rsidRDefault="00F67FB9" w:rsidP="00C32842">
            <w:pPr>
              <w:spacing w:after="0" w:line="240" w:lineRule="auto"/>
              <w:rPr>
                <w:rFonts w:ascii="Times New Roman" w:eastAsia="Times New Roman" w:hAnsi="Times New Roman"/>
                <w:color w:val="000000"/>
              </w:rPr>
            </w:pPr>
          </w:p>
        </w:tc>
        <w:tc>
          <w:tcPr>
            <w:tcW w:w="640" w:type="dxa"/>
            <w:gridSpan w:val="2"/>
            <w:tcBorders>
              <w:top w:val="nil"/>
              <w:left w:val="nil"/>
              <w:bottom w:val="nil"/>
              <w:right w:val="nil"/>
            </w:tcBorders>
            <w:shd w:val="clear" w:color="auto" w:fill="auto"/>
            <w:noWrap/>
            <w:vAlign w:val="bottom"/>
            <w:hideMark/>
          </w:tcPr>
          <w:p w:rsidR="00F67FB9" w:rsidRPr="00F67FB9" w:rsidRDefault="00F67FB9" w:rsidP="00C32842">
            <w:pPr>
              <w:spacing w:after="0" w:line="240" w:lineRule="auto"/>
              <w:rPr>
                <w:rFonts w:ascii="Times New Roman" w:eastAsia="Times New Roman" w:hAnsi="Times New Roman"/>
                <w:color w:val="000000"/>
              </w:rPr>
            </w:pPr>
          </w:p>
        </w:tc>
        <w:tc>
          <w:tcPr>
            <w:tcW w:w="640" w:type="dxa"/>
            <w:gridSpan w:val="2"/>
            <w:tcBorders>
              <w:top w:val="nil"/>
              <w:left w:val="nil"/>
              <w:bottom w:val="nil"/>
              <w:right w:val="nil"/>
            </w:tcBorders>
            <w:shd w:val="clear" w:color="auto" w:fill="auto"/>
            <w:noWrap/>
            <w:vAlign w:val="bottom"/>
            <w:hideMark/>
          </w:tcPr>
          <w:p w:rsidR="00F67FB9" w:rsidRPr="00F67FB9" w:rsidRDefault="00F67FB9" w:rsidP="00C32842">
            <w:pPr>
              <w:spacing w:after="0" w:line="240" w:lineRule="auto"/>
              <w:rPr>
                <w:rFonts w:ascii="Times New Roman" w:eastAsia="Times New Roman" w:hAnsi="Times New Roman"/>
                <w:color w:val="000000"/>
              </w:rPr>
            </w:pPr>
          </w:p>
        </w:tc>
        <w:tc>
          <w:tcPr>
            <w:tcW w:w="640" w:type="dxa"/>
            <w:tcBorders>
              <w:top w:val="nil"/>
              <w:left w:val="nil"/>
              <w:bottom w:val="nil"/>
              <w:right w:val="nil"/>
            </w:tcBorders>
            <w:shd w:val="clear" w:color="auto" w:fill="auto"/>
            <w:noWrap/>
            <w:vAlign w:val="bottom"/>
            <w:hideMark/>
          </w:tcPr>
          <w:p w:rsidR="00F67FB9" w:rsidRPr="00F67FB9" w:rsidRDefault="00F67FB9" w:rsidP="00C32842">
            <w:pPr>
              <w:spacing w:after="0" w:line="240" w:lineRule="auto"/>
              <w:rPr>
                <w:rFonts w:ascii="Times New Roman" w:eastAsia="Times New Roman" w:hAnsi="Times New Roman"/>
                <w:color w:val="000000"/>
              </w:rPr>
            </w:pPr>
          </w:p>
        </w:tc>
      </w:tr>
      <w:tr w:rsidR="00771887" w:rsidRPr="00F67FB9" w:rsidTr="00F67FB9">
        <w:trPr>
          <w:trHeight w:val="300"/>
        </w:trPr>
        <w:tc>
          <w:tcPr>
            <w:tcW w:w="960" w:type="dxa"/>
            <w:gridSpan w:val="2"/>
            <w:tcBorders>
              <w:top w:val="nil"/>
              <w:left w:val="nil"/>
              <w:bottom w:val="nil"/>
              <w:right w:val="nil"/>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000000"/>
              </w:rPr>
            </w:pPr>
          </w:p>
        </w:tc>
        <w:tc>
          <w:tcPr>
            <w:tcW w:w="960" w:type="dxa"/>
            <w:gridSpan w:val="2"/>
            <w:tcBorders>
              <w:top w:val="nil"/>
              <w:left w:val="nil"/>
              <w:bottom w:val="nil"/>
              <w:right w:val="nil"/>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000000"/>
              </w:rPr>
            </w:pPr>
          </w:p>
        </w:tc>
        <w:tc>
          <w:tcPr>
            <w:tcW w:w="5340" w:type="dxa"/>
            <w:gridSpan w:val="5"/>
            <w:tcBorders>
              <w:top w:val="nil"/>
              <w:left w:val="nil"/>
              <w:bottom w:val="nil"/>
              <w:right w:val="nil"/>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000000"/>
              </w:rPr>
            </w:pPr>
            <w:r w:rsidRPr="00F67FB9">
              <w:rPr>
                <w:rFonts w:ascii="Times New Roman" w:eastAsia="Times New Roman" w:hAnsi="Times New Roman"/>
                <w:color w:val="000000"/>
              </w:rPr>
              <w:t xml:space="preserve">LIMITA PRACTICATA IN  ANUL 2022 </w:t>
            </w:r>
          </w:p>
        </w:tc>
        <w:tc>
          <w:tcPr>
            <w:tcW w:w="640" w:type="dxa"/>
            <w:tcBorders>
              <w:top w:val="nil"/>
              <w:left w:val="nil"/>
              <w:bottom w:val="nil"/>
              <w:right w:val="nil"/>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000000"/>
              </w:rPr>
            </w:pPr>
          </w:p>
        </w:tc>
        <w:tc>
          <w:tcPr>
            <w:tcW w:w="2605" w:type="dxa"/>
            <w:tcBorders>
              <w:top w:val="nil"/>
              <w:left w:val="nil"/>
              <w:bottom w:val="nil"/>
              <w:right w:val="nil"/>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000000"/>
              </w:rPr>
            </w:pPr>
          </w:p>
        </w:tc>
      </w:tr>
      <w:tr w:rsidR="00771887" w:rsidRPr="00F67FB9" w:rsidTr="00F67FB9">
        <w:trPr>
          <w:trHeight w:val="300"/>
        </w:trPr>
        <w:tc>
          <w:tcPr>
            <w:tcW w:w="960"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Nr crt</w:t>
            </w:r>
          </w:p>
        </w:tc>
        <w:tc>
          <w:tcPr>
            <w:tcW w:w="5000" w:type="dxa"/>
            <w:gridSpan w:val="5"/>
            <w:tcBorders>
              <w:top w:val="single" w:sz="4" w:space="0" w:color="auto"/>
              <w:left w:val="nil"/>
              <w:bottom w:val="nil"/>
              <w:right w:val="single" w:sz="4" w:space="0" w:color="000000"/>
            </w:tcBorders>
            <w:shd w:val="clear" w:color="auto" w:fill="auto"/>
            <w:noWrap/>
            <w:vAlign w:val="bottom"/>
            <w:hideMark/>
          </w:tcPr>
          <w:p w:rsidR="00771887" w:rsidRPr="00F67FB9" w:rsidRDefault="00F67FB9"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Z</w:t>
            </w:r>
            <w:r w:rsidR="00771887" w:rsidRPr="00F67FB9">
              <w:rPr>
                <w:rFonts w:ascii="Times New Roman" w:eastAsia="Times New Roman" w:hAnsi="Times New Roman"/>
                <w:color w:val="000000"/>
              </w:rPr>
              <w:t>ona</w:t>
            </w:r>
          </w:p>
        </w:tc>
        <w:tc>
          <w:tcPr>
            <w:tcW w:w="6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A</w:t>
            </w:r>
          </w:p>
        </w:tc>
        <w:tc>
          <w:tcPr>
            <w:tcW w:w="6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B</w:t>
            </w:r>
          </w:p>
        </w:tc>
        <w:tc>
          <w:tcPr>
            <w:tcW w:w="6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C</w:t>
            </w:r>
          </w:p>
        </w:tc>
        <w:tc>
          <w:tcPr>
            <w:tcW w:w="260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D</w:t>
            </w:r>
          </w:p>
        </w:tc>
      </w:tr>
      <w:tr w:rsidR="00771887" w:rsidRPr="00F67FB9" w:rsidTr="00F67FB9">
        <w:trPr>
          <w:trHeight w:val="300"/>
        </w:trPr>
        <w:tc>
          <w:tcPr>
            <w:tcW w:w="960" w:type="dxa"/>
            <w:gridSpan w:val="2"/>
            <w:vMerge/>
            <w:tcBorders>
              <w:top w:val="single" w:sz="4" w:space="0" w:color="auto"/>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c>
          <w:tcPr>
            <w:tcW w:w="5000" w:type="dxa"/>
            <w:gridSpan w:val="5"/>
            <w:tcBorders>
              <w:top w:val="nil"/>
              <w:left w:val="nil"/>
              <w:bottom w:val="single" w:sz="4" w:space="0" w:color="auto"/>
              <w:right w:val="single" w:sz="4" w:space="0" w:color="000000"/>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categoria de folosinta</w:t>
            </w:r>
          </w:p>
        </w:tc>
        <w:tc>
          <w:tcPr>
            <w:tcW w:w="660" w:type="dxa"/>
            <w:vMerge/>
            <w:tcBorders>
              <w:top w:val="single" w:sz="4" w:space="0" w:color="auto"/>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c>
          <w:tcPr>
            <w:tcW w:w="2605" w:type="dxa"/>
            <w:vMerge/>
            <w:tcBorders>
              <w:top w:val="single" w:sz="4" w:space="0" w:color="auto"/>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r>
      <w:tr w:rsidR="00771887" w:rsidRPr="00F67FB9" w:rsidTr="00F67FB9">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1</w:t>
            </w:r>
          </w:p>
        </w:tc>
        <w:tc>
          <w:tcPr>
            <w:tcW w:w="500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000000"/>
              </w:rPr>
            </w:pPr>
            <w:r w:rsidRPr="00F67FB9">
              <w:rPr>
                <w:rFonts w:ascii="Times New Roman" w:eastAsia="Times New Roman" w:hAnsi="Times New Roman"/>
                <w:color w:val="000000"/>
              </w:rPr>
              <w:t>TEREN ARABIL</w:t>
            </w:r>
          </w:p>
        </w:tc>
        <w:tc>
          <w:tcPr>
            <w:tcW w:w="66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32</w:t>
            </w:r>
          </w:p>
        </w:tc>
        <w:tc>
          <w:tcPr>
            <w:tcW w:w="64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24</w:t>
            </w:r>
          </w:p>
        </w:tc>
        <w:tc>
          <w:tcPr>
            <w:tcW w:w="64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22</w:t>
            </w:r>
          </w:p>
        </w:tc>
        <w:tc>
          <w:tcPr>
            <w:tcW w:w="2605"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17</w:t>
            </w:r>
          </w:p>
        </w:tc>
      </w:tr>
      <w:tr w:rsidR="00771887" w:rsidRPr="00F67FB9" w:rsidTr="00F67FB9">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2</w:t>
            </w:r>
          </w:p>
        </w:tc>
        <w:tc>
          <w:tcPr>
            <w:tcW w:w="5000" w:type="dxa"/>
            <w:gridSpan w:val="5"/>
            <w:tcBorders>
              <w:top w:val="single" w:sz="4" w:space="0" w:color="auto"/>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000000"/>
              </w:rPr>
            </w:pPr>
            <w:r w:rsidRPr="00F67FB9">
              <w:rPr>
                <w:rFonts w:ascii="Times New Roman" w:eastAsia="Times New Roman" w:hAnsi="Times New Roman"/>
                <w:color w:val="000000"/>
              </w:rPr>
              <w:t>PASUNE</w:t>
            </w:r>
          </w:p>
        </w:tc>
        <w:tc>
          <w:tcPr>
            <w:tcW w:w="66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24</w:t>
            </w:r>
          </w:p>
        </w:tc>
        <w:tc>
          <w:tcPr>
            <w:tcW w:w="64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22</w:t>
            </w:r>
          </w:p>
        </w:tc>
        <w:tc>
          <w:tcPr>
            <w:tcW w:w="64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17</w:t>
            </w:r>
          </w:p>
        </w:tc>
        <w:tc>
          <w:tcPr>
            <w:tcW w:w="2605"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15</w:t>
            </w:r>
          </w:p>
        </w:tc>
      </w:tr>
      <w:tr w:rsidR="00771887" w:rsidRPr="00F67FB9" w:rsidTr="00F67FB9">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3</w:t>
            </w:r>
          </w:p>
        </w:tc>
        <w:tc>
          <w:tcPr>
            <w:tcW w:w="5000" w:type="dxa"/>
            <w:gridSpan w:val="5"/>
            <w:tcBorders>
              <w:top w:val="single" w:sz="4" w:space="0" w:color="auto"/>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000000"/>
              </w:rPr>
            </w:pPr>
            <w:r w:rsidRPr="00F67FB9">
              <w:rPr>
                <w:rFonts w:ascii="Times New Roman" w:eastAsia="Times New Roman" w:hAnsi="Times New Roman"/>
                <w:color w:val="000000"/>
              </w:rPr>
              <w:t>FANEATA</w:t>
            </w:r>
          </w:p>
        </w:tc>
        <w:tc>
          <w:tcPr>
            <w:tcW w:w="66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24</w:t>
            </w:r>
          </w:p>
        </w:tc>
        <w:tc>
          <w:tcPr>
            <w:tcW w:w="64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22</w:t>
            </w:r>
          </w:p>
        </w:tc>
        <w:tc>
          <w:tcPr>
            <w:tcW w:w="64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17</w:t>
            </w:r>
          </w:p>
        </w:tc>
        <w:tc>
          <w:tcPr>
            <w:tcW w:w="2605"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15</w:t>
            </w:r>
          </w:p>
        </w:tc>
      </w:tr>
      <w:tr w:rsidR="00771887" w:rsidRPr="00F67FB9" w:rsidTr="00F67FB9">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4</w:t>
            </w:r>
          </w:p>
        </w:tc>
        <w:tc>
          <w:tcPr>
            <w:tcW w:w="5000" w:type="dxa"/>
            <w:gridSpan w:val="5"/>
            <w:tcBorders>
              <w:top w:val="single" w:sz="4" w:space="0" w:color="auto"/>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000000"/>
              </w:rPr>
            </w:pPr>
            <w:r w:rsidRPr="00F67FB9">
              <w:rPr>
                <w:rFonts w:ascii="Times New Roman" w:eastAsia="Times New Roman" w:hAnsi="Times New Roman"/>
                <w:color w:val="000000"/>
              </w:rPr>
              <w:t>VIE</w:t>
            </w:r>
          </w:p>
        </w:tc>
        <w:tc>
          <w:tcPr>
            <w:tcW w:w="66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52</w:t>
            </w:r>
          </w:p>
        </w:tc>
        <w:tc>
          <w:tcPr>
            <w:tcW w:w="64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39</w:t>
            </w:r>
          </w:p>
        </w:tc>
        <w:tc>
          <w:tcPr>
            <w:tcW w:w="64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32</w:t>
            </w:r>
          </w:p>
        </w:tc>
        <w:tc>
          <w:tcPr>
            <w:tcW w:w="2605"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22</w:t>
            </w:r>
          </w:p>
        </w:tc>
      </w:tr>
      <w:tr w:rsidR="00771887" w:rsidRPr="00F67FB9" w:rsidTr="00F67FB9">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lastRenderedPageBreak/>
              <w:t>5</w:t>
            </w:r>
          </w:p>
        </w:tc>
        <w:tc>
          <w:tcPr>
            <w:tcW w:w="5000" w:type="dxa"/>
            <w:gridSpan w:val="5"/>
            <w:tcBorders>
              <w:top w:val="single" w:sz="4" w:space="0" w:color="auto"/>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000000"/>
              </w:rPr>
            </w:pPr>
            <w:r w:rsidRPr="00F67FB9">
              <w:rPr>
                <w:rFonts w:ascii="Times New Roman" w:eastAsia="Times New Roman" w:hAnsi="Times New Roman"/>
                <w:color w:val="000000"/>
              </w:rPr>
              <w:t>LIVADA</w:t>
            </w:r>
          </w:p>
        </w:tc>
        <w:tc>
          <w:tcPr>
            <w:tcW w:w="66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60</w:t>
            </w:r>
          </w:p>
        </w:tc>
        <w:tc>
          <w:tcPr>
            <w:tcW w:w="64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52</w:t>
            </w:r>
          </w:p>
        </w:tc>
        <w:tc>
          <w:tcPr>
            <w:tcW w:w="64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39</w:t>
            </w:r>
          </w:p>
        </w:tc>
        <w:tc>
          <w:tcPr>
            <w:tcW w:w="2605"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32</w:t>
            </w:r>
          </w:p>
        </w:tc>
      </w:tr>
      <w:tr w:rsidR="00771887" w:rsidRPr="00F67FB9" w:rsidTr="00F67FB9">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6</w:t>
            </w:r>
          </w:p>
        </w:tc>
        <w:tc>
          <w:tcPr>
            <w:tcW w:w="500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000000"/>
              </w:rPr>
            </w:pPr>
            <w:r w:rsidRPr="00F67FB9">
              <w:rPr>
                <w:rFonts w:ascii="Times New Roman" w:eastAsia="Times New Roman" w:hAnsi="Times New Roman"/>
                <w:color w:val="000000"/>
              </w:rPr>
              <w:t>PADURE SAU ALT TEREN CU VEGETATIE FORETIERA</w:t>
            </w:r>
          </w:p>
        </w:tc>
        <w:tc>
          <w:tcPr>
            <w:tcW w:w="66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32</w:t>
            </w:r>
          </w:p>
        </w:tc>
        <w:tc>
          <w:tcPr>
            <w:tcW w:w="64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24</w:t>
            </w:r>
          </w:p>
        </w:tc>
        <w:tc>
          <w:tcPr>
            <w:tcW w:w="64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22</w:t>
            </w:r>
          </w:p>
        </w:tc>
        <w:tc>
          <w:tcPr>
            <w:tcW w:w="2605"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17</w:t>
            </w:r>
          </w:p>
        </w:tc>
      </w:tr>
      <w:tr w:rsidR="00771887" w:rsidRPr="00F67FB9" w:rsidTr="00F67FB9">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7</w:t>
            </w:r>
          </w:p>
        </w:tc>
        <w:tc>
          <w:tcPr>
            <w:tcW w:w="5000" w:type="dxa"/>
            <w:gridSpan w:val="5"/>
            <w:tcBorders>
              <w:top w:val="single" w:sz="4" w:space="0" w:color="auto"/>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000000"/>
              </w:rPr>
            </w:pPr>
            <w:r w:rsidRPr="00F67FB9">
              <w:rPr>
                <w:rFonts w:ascii="Times New Roman" w:eastAsia="Times New Roman" w:hAnsi="Times New Roman"/>
                <w:color w:val="000000"/>
              </w:rPr>
              <w:t>TEREN CU APE</w:t>
            </w:r>
          </w:p>
        </w:tc>
        <w:tc>
          <w:tcPr>
            <w:tcW w:w="66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17</w:t>
            </w:r>
          </w:p>
        </w:tc>
        <w:tc>
          <w:tcPr>
            <w:tcW w:w="64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15</w:t>
            </w:r>
          </w:p>
        </w:tc>
        <w:tc>
          <w:tcPr>
            <w:tcW w:w="64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9</w:t>
            </w:r>
          </w:p>
        </w:tc>
        <w:tc>
          <w:tcPr>
            <w:tcW w:w="2605"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0</w:t>
            </w:r>
          </w:p>
        </w:tc>
      </w:tr>
      <w:tr w:rsidR="00771887" w:rsidRPr="00F67FB9" w:rsidTr="00F67FB9">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8</w:t>
            </w:r>
          </w:p>
        </w:tc>
        <w:tc>
          <w:tcPr>
            <w:tcW w:w="5000" w:type="dxa"/>
            <w:gridSpan w:val="5"/>
            <w:tcBorders>
              <w:top w:val="single" w:sz="4" w:space="0" w:color="auto"/>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000000"/>
              </w:rPr>
            </w:pPr>
            <w:r w:rsidRPr="00F67FB9">
              <w:rPr>
                <w:rFonts w:ascii="Times New Roman" w:eastAsia="Times New Roman" w:hAnsi="Times New Roman"/>
                <w:color w:val="000000"/>
              </w:rPr>
              <w:t>DRUMURI SI CAI FERATE</w:t>
            </w:r>
          </w:p>
        </w:tc>
        <w:tc>
          <w:tcPr>
            <w:tcW w:w="66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0</w:t>
            </w:r>
          </w:p>
        </w:tc>
        <w:tc>
          <w:tcPr>
            <w:tcW w:w="64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0</w:t>
            </w:r>
          </w:p>
        </w:tc>
        <w:tc>
          <w:tcPr>
            <w:tcW w:w="64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0</w:t>
            </w:r>
          </w:p>
        </w:tc>
        <w:tc>
          <w:tcPr>
            <w:tcW w:w="2605"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0</w:t>
            </w:r>
          </w:p>
        </w:tc>
      </w:tr>
      <w:tr w:rsidR="00771887" w:rsidRPr="00F67FB9" w:rsidTr="00F67FB9">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9</w:t>
            </w:r>
          </w:p>
        </w:tc>
        <w:tc>
          <w:tcPr>
            <w:tcW w:w="500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000000"/>
              </w:rPr>
            </w:pPr>
            <w:r w:rsidRPr="00F67FB9">
              <w:rPr>
                <w:rFonts w:ascii="Times New Roman" w:eastAsia="Times New Roman" w:hAnsi="Times New Roman"/>
                <w:color w:val="000000"/>
              </w:rPr>
              <w:t>TEREN NEPRODUCTIV</w:t>
            </w:r>
          </w:p>
        </w:tc>
        <w:tc>
          <w:tcPr>
            <w:tcW w:w="66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0</w:t>
            </w:r>
          </w:p>
        </w:tc>
        <w:tc>
          <w:tcPr>
            <w:tcW w:w="64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0</w:t>
            </w:r>
          </w:p>
        </w:tc>
        <w:tc>
          <w:tcPr>
            <w:tcW w:w="64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0</w:t>
            </w:r>
          </w:p>
        </w:tc>
        <w:tc>
          <w:tcPr>
            <w:tcW w:w="2605"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color w:val="000000"/>
              </w:rPr>
              <w:t>0</w:t>
            </w:r>
          </w:p>
        </w:tc>
      </w:tr>
    </w:tbl>
    <w:p w:rsidR="00771887" w:rsidRPr="00F67FB9" w:rsidRDefault="00771887" w:rsidP="00C32842">
      <w:pPr>
        <w:spacing w:after="0" w:line="240" w:lineRule="auto"/>
        <w:ind w:right="-1440"/>
        <w:rPr>
          <w:rFonts w:ascii="Times New Roman" w:hAnsi="Times New Roman"/>
        </w:rPr>
      </w:pPr>
      <w:r w:rsidRPr="00F67FB9">
        <w:rPr>
          <w:rFonts w:ascii="Times New Roman" w:hAnsi="Times New Roman"/>
        </w:rPr>
        <w:t xml:space="preserve">  </w:t>
      </w:r>
    </w:p>
    <w:tbl>
      <w:tblPr>
        <w:tblW w:w="10505" w:type="dxa"/>
        <w:tblInd w:w="93" w:type="dxa"/>
        <w:tblLook w:val="04A0"/>
      </w:tblPr>
      <w:tblGrid>
        <w:gridCol w:w="960"/>
        <w:gridCol w:w="960"/>
        <w:gridCol w:w="960"/>
        <w:gridCol w:w="3080"/>
        <w:gridCol w:w="660"/>
        <w:gridCol w:w="640"/>
        <w:gridCol w:w="640"/>
        <w:gridCol w:w="2605"/>
      </w:tblGrid>
      <w:tr w:rsidR="00771887" w:rsidRPr="00F67FB9" w:rsidTr="00F67FB9">
        <w:trPr>
          <w:trHeight w:val="300"/>
        </w:trPr>
        <w:tc>
          <w:tcPr>
            <w:tcW w:w="960" w:type="dxa"/>
            <w:tcBorders>
              <w:top w:val="nil"/>
              <w:left w:val="nil"/>
              <w:bottom w:val="nil"/>
              <w:right w:val="nil"/>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000000"/>
              </w:rPr>
            </w:pPr>
          </w:p>
        </w:tc>
        <w:tc>
          <w:tcPr>
            <w:tcW w:w="960" w:type="dxa"/>
            <w:tcBorders>
              <w:top w:val="nil"/>
              <w:left w:val="nil"/>
              <w:bottom w:val="nil"/>
              <w:right w:val="nil"/>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000000"/>
              </w:rPr>
            </w:pPr>
          </w:p>
        </w:tc>
        <w:tc>
          <w:tcPr>
            <w:tcW w:w="960" w:type="dxa"/>
            <w:tcBorders>
              <w:top w:val="nil"/>
              <w:left w:val="nil"/>
              <w:bottom w:val="nil"/>
              <w:right w:val="nil"/>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000000"/>
              </w:rPr>
            </w:pPr>
          </w:p>
        </w:tc>
        <w:tc>
          <w:tcPr>
            <w:tcW w:w="3080" w:type="dxa"/>
            <w:tcBorders>
              <w:top w:val="nil"/>
              <w:left w:val="nil"/>
              <w:bottom w:val="nil"/>
              <w:right w:val="nil"/>
            </w:tcBorders>
            <w:shd w:val="clear" w:color="auto" w:fill="auto"/>
            <w:noWrap/>
            <w:vAlign w:val="bottom"/>
            <w:hideMark/>
          </w:tcPr>
          <w:p w:rsidR="00771887" w:rsidRPr="00F67FB9" w:rsidRDefault="009B0F5C" w:rsidP="00C3284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LIMITA APROBATĂ</w:t>
            </w:r>
            <w:r w:rsidR="00771887" w:rsidRPr="00F67FB9">
              <w:rPr>
                <w:rFonts w:ascii="Times New Roman" w:eastAsia="Times New Roman" w:hAnsi="Times New Roman"/>
                <w:color w:val="000000"/>
              </w:rPr>
              <w:t xml:space="preserve"> PENTRU ANUL 2023</w:t>
            </w:r>
          </w:p>
        </w:tc>
        <w:tc>
          <w:tcPr>
            <w:tcW w:w="660" w:type="dxa"/>
            <w:tcBorders>
              <w:top w:val="nil"/>
              <w:left w:val="nil"/>
              <w:bottom w:val="nil"/>
              <w:right w:val="nil"/>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000000"/>
              </w:rPr>
            </w:pPr>
          </w:p>
        </w:tc>
        <w:tc>
          <w:tcPr>
            <w:tcW w:w="640" w:type="dxa"/>
            <w:tcBorders>
              <w:top w:val="nil"/>
              <w:left w:val="nil"/>
              <w:bottom w:val="nil"/>
              <w:right w:val="nil"/>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000000"/>
              </w:rPr>
            </w:pPr>
          </w:p>
        </w:tc>
        <w:tc>
          <w:tcPr>
            <w:tcW w:w="640" w:type="dxa"/>
            <w:tcBorders>
              <w:top w:val="nil"/>
              <w:left w:val="nil"/>
              <w:bottom w:val="nil"/>
              <w:right w:val="nil"/>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000000"/>
              </w:rPr>
            </w:pPr>
          </w:p>
        </w:tc>
        <w:tc>
          <w:tcPr>
            <w:tcW w:w="2605" w:type="dxa"/>
            <w:tcBorders>
              <w:top w:val="nil"/>
              <w:left w:val="nil"/>
              <w:bottom w:val="nil"/>
              <w:right w:val="nil"/>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000000"/>
              </w:rPr>
            </w:pPr>
          </w:p>
        </w:tc>
      </w:tr>
      <w:tr w:rsidR="00771887" w:rsidRPr="00F67FB9" w:rsidTr="00F67FB9">
        <w:trPr>
          <w:trHeight w:val="33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Nr crt</w:t>
            </w:r>
          </w:p>
        </w:tc>
        <w:tc>
          <w:tcPr>
            <w:tcW w:w="5000" w:type="dxa"/>
            <w:gridSpan w:val="3"/>
            <w:tcBorders>
              <w:top w:val="single" w:sz="4" w:space="0" w:color="auto"/>
              <w:left w:val="nil"/>
              <w:bottom w:val="nil"/>
              <w:right w:val="single" w:sz="4" w:space="0" w:color="000000"/>
            </w:tcBorders>
            <w:shd w:val="clear" w:color="auto" w:fill="auto"/>
            <w:noWrap/>
            <w:vAlign w:val="bottom"/>
            <w:hideMark/>
          </w:tcPr>
          <w:p w:rsidR="00771887" w:rsidRPr="00F67FB9" w:rsidRDefault="00E84C04"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Z</w:t>
            </w:r>
            <w:r w:rsidR="00771887" w:rsidRPr="00F67FB9">
              <w:rPr>
                <w:rFonts w:ascii="Times New Roman" w:eastAsia="Times New Roman" w:hAnsi="Times New Roman"/>
                <w:color w:val="000000"/>
              </w:rPr>
              <w:t>ona</w:t>
            </w:r>
          </w:p>
        </w:tc>
        <w:tc>
          <w:tcPr>
            <w:tcW w:w="6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A</w:t>
            </w:r>
          </w:p>
        </w:tc>
        <w:tc>
          <w:tcPr>
            <w:tcW w:w="6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B</w:t>
            </w:r>
          </w:p>
        </w:tc>
        <w:tc>
          <w:tcPr>
            <w:tcW w:w="6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C</w:t>
            </w:r>
          </w:p>
        </w:tc>
        <w:tc>
          <w:tcPr>
            <w:tcW w:w="260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D</w:t>
            </w:r>
          </w:p>
        </w:tc>
      </w:tr>
      <w:tr w:rsidR="00771887" w:rsidRPr="00F67FB9" w:rsidTr="00F67FB9">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c>
          <w:tcPr>
            <w:tcW w:w="5000" w:type="dxa"/>
            <w:gridSpan w:val="3"/>
            <w:tcBorders>
              <w:top w:val="nil"/>
              <w:left w:val="nil"/>
              <w:bottom w:val="single" w:sz="4" w:space="0" w:color="auto"/>
              <w:right w:val="single" w:sz="4" w:space="0" w:color="000000"/>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categoria de folosinta</w:t>
            </w:r>
          </w:p>
        </w:tc>
        <w:tc>
          <w:tcPr>
            <w:tcW w:w="660" w:type="dxa"/>
            <w:vMerge/>
            <w:tcBorders>
              <w:top w:val="single" w:sz="4" w:space="0" w:color="auto"/>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c>
          <w:tcPr>
            <w:tcW w:w="2605" w:type="dxa"/>
            <w:vMerge/>
            <w:tcBorders>
              <w:top w:val="single" w:sz="4" w:space="0" w:color="auto"/>
              <w:left w:val="single" w:sz="4" w:space="0" w:color="auto"/>
              <w:bottom w:val="single" w:sz="4" w:space="0" w:color="000000"/>
              <w:right w:val="single" w:sz="4" w:space="0" w:color="auto"/>
            </w:tcBorders>
            <w:vAlign w:val="center"/>
            <w:hideMark/>
          </w:tcPr>
          <w:p w:rsidR="00771887" w:rsidRPr="00F67FB9" w:rsidRDefault="00771887" w:rsidP="00C32842">
            <w:pPr>
              <w:spacing w:after="0" w:line="240" w:lineRule="auto"/>
              <w:rPr>
                <w:rFonts w:ascii="Times New Roman" w:eastAsia="Times New Roman" w:hAnsi="Times New Roman"/>
                <w:color w:val="000000"/>
              </w:rPr>
            </w:pPr>
          </w:p>
        </w:tc>
      </w:tr>
      <w:tr w:rsidR="00771887" w:rsidRPr="00F67FB9" w:rsidTr="00F67FB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1</w:t>
            </w:r>
          </w:p>
        </w:tc>
        <w:tc>
          <w:tcPr>
            <w:tcW w:w="500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000000"/>
              </w:rPr>
            </w:pPr>
            <w:r w:rsidRPr="00F67FB9">
              <w:rPr>
                <w:rFonts w:ascii="Times New Roman" w:eastAsia="Times New Roman" w:hAnsi="Times New Roman"/>
                <w:color w:val="000000"/>
              </w:rPr>
              <w:t>TEREN ARABIL</w:t>
            </w:r>
          </w:p>
        </w:tc>
        <w:tc>
          <w:tcPr>
            <w:tcW w:w="660"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34</w:t>
            </w:r>
          </w:p>
        </w:tc>
        <w:tc>
          <w:tcPr>
            <w:tcW w:w="640"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25</w:t>
            </w:r>
          </w:p>
        </w:tc>
        <w:tc>
          <w:tcPr>
            <w:tcW w:w="640"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23</w:t>
            </w:r>
          </w:p>
        </w:tc>
        <w:tc>
          <w:tcPr>
            <w:tcW w:w="2605"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18</w:t>
            </w:r>
          </w:p>
        </w:tc>
      </w:tr>
      <w:tr w:rsidR="00771887" w:rsidRPr="00F67FB9" w:rsidTr="00F67FB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2</w:t>
            </w:r>
          </w:p>
        </w:tc>
        <w:tc>
          <w:tcPr>
            <w:tcW w:w="5000" w:type="dxa"/>
            <w:gridSpan w:val="3"/>
            <w:tcBorders>
              <w:top w:val="single" w:sz="4" w:space="0" w:color="auto"/>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000000"/>
              </w:rPr>
            </w:pPr>
            <w:r w:rsidRPr="00F67FB9">
              <w:rPr>
                <w:rFonts w:ascii="Times New Roman" w:eastAsia="Times New Roman" w:hAnsi="Times New Roman"/>
                <w:color w:val="000000"/>
              </w:rPr>
              <w:t>PASUNE</w:t>
            </w:r>
          </w:p>
        </w:tc>
        <w:tc>
          <w:tcPr>
            <w:tcW w:w="660"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25</w:t>
            </w:r>
          </w:p>
        </w:tc>
        <w:tc>
          <w:tcPr>
            <w:tcW w:w="640"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23</w:t>
            </w:r>
          </w:p>
        </w:tc>
        <w:tc>
          <w:tcPr>
            <w:tcW w:w="640"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18</w:t>
            </w:r>
          </w:p>
        </w:tc>
        <w:tc>
          <w:tcPr>
            <w:tcW w:w="2605"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16</w:t>
            </w:r>
          </w:p>
        </w:tc>
      </w:tr>
      <w:tr w:rsidR="00771887" w:rsidRPr="00F67FB9" w:rsidTr="00F67FB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3</w:t>
            </w:r>
          </w:p>
        </w:tc>
        <w:tc>
          <w:tcPr>
            <w:tcW w:w="5000" w:type="dxa"/>
            <w:gridSpan w:val="3"/>
            <w:tcBorders>
              <w:top w:val="single" w:sz="4" w:space="0" w:color="auto"/>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000000"/>
              </w:rPr>
            </w:pPr>
            <w:r w:rsidRPr="00F67FB9">
              <w:rPr>
                <w:rFonts w:ascii="Times New Roman" w:eastAsia="Times New Roman" w:hAnsi="Times New Roman"/>
                <w:color w:val="000000"/>
              </w:rPr>
              <w:t>FANEATA</w:t>
            </w:r>
          </w:p>
        </w:tc>
        <w:tc>
          <w:tcPr>
            <w:tcW w:w="660"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25</w:t>
            </w:r>
          </w:p>
        </w:tc>
        <w:tc>
          <w:tcPr>
            <w:tcW w:w="640"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23</w:t>
            </w:r>
          </w:p>
        </w:tc>
        <w:tc>
          <w:tcPr>
            <w:tcW w:w="640"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18</w:t>
            </w:r>
          </w:p>
        </w:tc>
        <w:tc>
          <w:tcPr>
            <w:tcW w:w="2605"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16</w:t>
            </w:r>
          </w:p>
        </w:tc>
      </w:tr>
      <w:tr w:rsidR="00771887" w:rsidRPr="00F67FB9" w:rsidTr="00F67FB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4</w:t>
            </w:r>
          </w:p>
        </w:tc>
        <w:tc>
          <w:tcPr>
            <w:tcW w:w="5000" w:type="dxa"/>
            <w:gridSpan w:val="3"/>
            <w:tcBorders>
              <w:top w:val="single" w:sz="4" w:space="0" w:color="auto"/>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000000"/>
              </w:rPr>
            </w:pPr>
            <w:r w:rsidRPr="00F67FB9">
              <w:rPr>
                <w:rFonts w:ascii="Times New Roman" w:eastAsia="Times New Roman" w:hAnsi="Times New Roman"/>
                <w:color w:val="000000"/>
              </w:rPr>
              <w:t>VIE</w:t>
            </w:r>
          </w:p>
        </w:tc>
        <w:tc>
          <w:tcPr>
            <w:tcW w:w="660"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55</w:t>
            </w:r>
          </w:p>
        </w:tc>
        <w:tc>
          <w:tcPr>
            <w:tcW w:w="640"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41</w:t>
            </w:r>
          </w:p>
        </w:tc>
        <w:tc>
          <w:tcPr>
            <w:tcW w:w="640"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34</w:t>
            </w:r>
          </w:p>
        </w:tc>
        <w:tc>
          <w:tcPr>
            <w:tcW w:w="2605"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23</w:t>
            </w:r>
          </w:p>
        </w:tc>
      </w:tr>
      <w:tr w:rsidR="00771887" w:rsidRPr="00F67FB9" w:rsidTr="00F67FB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5</w:t>
            </w:r>
          </w:p>
        </w:tc>
        <w:tc>
          <w:tcPr>
            <w:tcW w:w="5000" w:type="dxa"/>
            <w:gridSpan w:val="3"/>
            <w:tcBorders>
              <w:top w:val="single" w:sz="4" w:space="0" w:color="auto"/>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000000"/>
              </w:rPr>
            </w:pPr>
            <w:r w:rsidRPr="00F67FB9">
              <w:rPr>
                <w:rFonts w:ascii="Times New Roman" w:eastAsia="Times New Roman" w:hAnsi="Times New Roman"/>
                <w:color w:val="000000"/>
              </w:rPr>
              <w:t>LIVADA</w:t>
            </w:r>
          </w:p>
        </w:tc>
        <w:tc>
          <w:tcPr>
            <w:tcW w:w="660"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63</w:t>
            </w:r>
          </w:p>
        </w:tc>
        <w:tc>
          <w:tcPr>
            <w:tcW w:w="640"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55</w:t>
            </w:r>
          </w:p>
        </w:tc>
        <w:tc>
          <w:tcPr>
            <w:tcW w:w="640"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41</w:t>
            </w:r>
          </w:p>
        </w:tc>
        <w:tc>
          <w:tcPr>
            <w:tcW w:w="2605"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34</w:t>
            </w:r>
          </w:p>
        </w:tc>
      </w:tr>
      <w:tr w:rsidR="00771887" w:rsidRPr="00F67FB9" w:rsidTr="00F67FB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6</w:t>
            </w:r>
          </w:p>
        </w:tc>
        <w:tc>
          <w:tcPr>
            <w:tcW w:w="500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000000"/>
              </w:rPr>
            </w:pPr>
            <w:r w:rsidRPr="00F67FB9">
              <w:rPr>
                <w:rFonts w:ascii="Times New Roman" w:eastAsia="Times New Roman" w:hAnsi="Times New Roman"/>
                <w:color w:val="000000"/>
              </w:rPr>
              <w:t>PADURE SAU ALT TEREN CU VEGETATIE FORETIERA</w:t>
            </w:r>
          </w:p>
        </w:tc>
        <w:tc>
          <w:tcPr>
            <w:tcW w:w="660"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34</w:t>
            </w:r>
          </w:p>
        </w:tc>
        <w:tc>
          <w:tcPr>
            <w:tcW w:w="640"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25</w:t>
            </w:r>
          </w:p>
        </w:tc>
        <w:tc>
          <w:tcPr>
            <w:tcW w:w="640"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23</w:t>
            </w:r>
          </w:p>
        </w:tc>
        <w:tc>
          <w:tcPr>
            <w:tcW w:w="2605"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18</w:t>
            </w:r>
          </w:p>
        </w:tc>
      </w:tr>
      <w:tr w:rsidR="00771887" w:rsidRPr="00F67FB9" w:rsidTr="00F67FB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7</w:t>
            </w:r>
          </w:p>
        </w:tc>
        <w:tc>
          <w:tcPr>
            <w:tcW w:w="5000" w:type="dxa"/>
            <w:gridSpan w:val="3"/>
            <w:tcBorders>
              <w:top w:val="single" w:sz="4" w:space="0" w:color="auto"/>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000000"/>
              </w:rPr>
            </w:pPr>
            <w:r w:rsidRPr="00F67FB9">
              <w:rPr>
                <w:rFonts w:ascii="Times New Roman" w:eastAsia="Times New Roman" w:hAnsi="Times New Roman"/>
                <w:color w:val="000000"/>
              </w:rPr>
              <w:t>TEREN CU APE</w:t>
            </w:r>
          </w:p>
        </w:tc>
        <w:tc>
          <w:tcPr>
            <w:tcW w:w="660"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18</w:t>
            </w:r>
          </w:p>
        </w:tc>
        <w:tc>
          <w:tcPr>
            <w:tcW w:w="640"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16</w:t>
            </w:r>
          </w:p>
        </w:tc>
        <w:tc>
          <w:tcPr>
            <w:tcW w:w="640"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9</w:t>
            </w:r>
          </w:p>
        </w:tc>
        <w:tc>
          <w:tcPr>
            <w:tcW w:w="2605"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0</w:t>
            </w:r>
          </w:p>
        </w:tc>
      </w:tr>
      <w:tr w:rsidR="00771887" w:rsidRPr="00F67FB9" w:rsidTr="00F67FB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8</w:t>
            </w:r>
          </w:p>
        </w:tc>
        <w:tc>
          <w:tcPr>
            <w:tcW w:w="5000" w:type="dxa"/>
            <w:gridSpan w:val="3"/>
            <w:tcBorders>
              <w:top w:val="single" w:sz="4" w:space="0" w:color="auto"/>
              <w:left w:val="nil"/>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000000"/>
              </w:rPr>
            </w:pPr>
            <w:r w:rsidRPr="00F67FB9">
              <w:rPr>
                <w:rFonts w:ascii="Times New Roman" w:eastAsia="Times New Roman" w:hAnsi="Times New Roman"/>
                <w:color w:val="000000"/>
              </w:rPr>
              <w:t>DRUMURI SI CAI FERATE</w:t>
            </w:r>
          </w:p>
        </w:tc>
        <w:tc>
          <w:tcPr>
            <w:tcW w:w="660"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0</w:t>
            </w:r>
          </w:p>
        </w:tc>
        <w:tc>
          <w:tcPr>
            <w:tcW w:w="640"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0</w:t>
            </w:r>
          </w:p>
        </w:tc>
        <w:tc>
          <w:tcPr>
            <w:tcW w:w="640"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0</w:t>
            </w:r>
          </w:p>
        </w:tc>
        <w:tc>
          <w:tcPr>
            <w:tcW w:w="2605"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0</w:t>
            </w:r>
          </w:p>
        </w:tc>
      </w:tr>
      <w:tr w:rsidR="00771887" w:rsidRPr="00F67FB9" w:rsidTr="00F67FB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spacing w:after="0" w:line="240" w:lineRule="auto"/>
              <w:jc w:val="center"/>
              <w:rPr>
                <w:rFonts w:ascii="Times New Roman" w:eastAsia="Times New Roman" w:hAnsi="Times New Roman"/>
                <w:color w:val="000000"/>
              </w:rPr>
            </w:pPr>
            <w:r w:rsidRPr="00F67FB9">
              <w:rPr>
                <w:rFonts w:ascii="Times New Roman" w:eastAsia="Times New Roman" w:hAnsi="Times New Roman"/>
                <w:color w:val="000000"/>
              </w:rPr>
              <w:t>9</w:t>
            </w:r>
          </w:p>
        </w:tc>
        <w:tc>
          <w:tcPr>
            <w:tcW w:w="500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000000"/>
              </w:rPr>
            </w:pPr>
            <w:r w:rsidRPr="00F67FB9">
              <w:rPr>
                <w:rFonts w:ascii="Times New Roman" w:eastAsia="Times New Roman" w:hAnsi="Times New Roman"/>
                <w:color w:val="000000"/>
              </w:rPr>
              <w:t>TEREN NEPRODUCTIV</w:t>
            </w:r>
          </w:p>
        </w:tc>
        <w:tc>
          <w:tcPr>
            <w:tcW w:w="660"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0</w:t>
            </w:r>
          </w:p>
        </w:tc>
        <w:tc>
          <w:tcPr>
            <w:tcW w:w="640"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0</w:t>
            </w:r>
          </w:p>
        </w:tc>
        <w:tc>
          <w:tcPr>
            <w:tcW w:w="640"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0</w:t>
            </w:r>
          </w:p>
        </w:tc>
        <w:tc>
          <w:tcPr>
            <w:tcW w:w="2605" w:type="dxa"/>
            <w:tcBorders>
              <w:top w:val="nil"/>
              <w:left w:val="nil"/>
              <w:bottom w:val="single" w:sz="4" w:space="0" w:color="auto"/>
              <w:right w:val="single" w:sz="4" w:space="0" w:color="auto"/>
            </w:tcBorders>
            <w:shd w:val="clear" w:color="auto" w:fill="auto"/>
            <w:noWrap/>
            <w:hideMark/>
          </w:tcPr>
          <w:p w:rsidR="00771887" w:rsidRPr="00F67FB9" w:rsidRDefault="00771887" w:rsidP="00C32842">
            <w:pPr>
              <w:spacing w:after="0" w:line="240" w:lineRule="auto"/>
              <w:jc w:val="right"/>
              <w:rPr>
                <w:rFonts w:ascii="Times New Roman" w:hAnsi="Times New Roman"/>
                <w:color w:val="000000"/>
              </w:rPr>
            </w:pPr>
            <w:r w:rsidRPr="00F67FB9">
              <w:rPr>
                <w:rFonts w:ascii="Times New Roman" w:hAnsi="Times New Roman"/>
              </w:rPr>
              <w:t>0</w:t>
            </w:r>
          </w:p>
        </w:tc>
      </w:tr>
    </w:tbl>
    <w:p w:rsidR="00771887" w:rsidRPr="00F67FB9" w:rsidRDefault="00771887" w:rsidP="00C32842">
      <w:pPr>
        <w:spacing w:after="0" w:line="240" w:lineRule="auto"/>
        <w:ind w:right="-1440"/>
        <w:rPr>
          <w:rFonts w:ascii="Times New Roman" w:hAnsi="Times New Roman"/>
        </w:rPr>
      </w:pPr>
    </w:p>
    <w:p w:rsidR="00771887" w:rsidRPr="00F67FB9" w:rsidRDefault="00771887" w:rsidP="00C32842">
      <w:pPr>
        <w:spacing w:after="0" w:line="240" w:lineRule="auto"/>
        <w:ind w:right="-1440"/>
        <w:rPr>
          <w:rFonts w:ascii="Times New Roman" w:hAnsi="Times New Roman"/>
        </w:rPr>
      </w:pPr>
    </w:p>
    <w:p w:rsidR="00771887" w:rsidRPr="00F67FB9" w:rsidRDefault="006500A5" w:rsidP="00C32842">
      <w:pPr>
        <w:spacing w:after="0" w:line="240" w:lineRule="auto"/>
        <w:jc w:val="both"/>
        <w:rPr>
          <w:rFonts w:ascii="Times New Roman" w:hAnsi="Times New Roman"/>
          <w:lang w:val="fr-FR"/>
        </w:rPr>
      </w:pPr>
      <w:r>
        <w:rPr>
          <w:rFonts w:ascii="Times New Roman" w:hAnsi="Times New Roman"/>
          <w:lang w:val="fr-FR"/>
        </w:rPr>
        <w:t xml:space="preserve">             </w:t>
      </w:r>
      <w:r w:rsidR="00771887" w:rsidRPr="00F67FB9">
        <w:rPr>
          <w:rFonts w:ascii="Times New Roman" w:hAnsi="Times New Roman"/>
          <w:lang w:val="fr-FR"/>
        </w:rPr>
        <w:t>(5) Suma stabilită conform alin. (4) se înmulţeşte cu coeficientul de corecţie 3,00 corespunzător localităţilor de rang III.</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 </w:t>
      </w:r>
      <w:r w:rsidRPr="00F67FB9">
        <w:rPr>
          <w:rFonts w:ascii="Times New Roman" w:hAnsi="Times New Roman"/>
          <w:lang w:val="fr-FR"/>
        </w:rPr>
        <w:tab/>
        <w:t xml:space="preserve">(6) </w:t>
      </w:r>
      <w:r w:rsidRPr="00F67FB9">
        <w:rPr>
          <w:rFonts w:ascii="Times New Roman" w:hAnsi="Times New Roman"/>
          <w:bCs/>
        </w:rPr>
        <w:t>Ca excepţie de la prevederile alin. (3)-(5), în cazul contribuabililor persoane juridice, pentru terenul amplasat în intravilan, înregistrat în registrul agricol la altă categorie de folosinţă decât cea de terenuri cu construcţii, impozitul/taxa pe teren se calculează conform prevederilor alin. (7) numai dacă îndeplinesc cumulativ următoarele condiţii:</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ab/>
        <w:t>a)  au prevăzut în statut, ca obiect de activitate, agricultură ;</w:t>
      </w:r>
    </w:p>
    <w:p w:rsidR="00771887" w:rsidRPr="00F67FB9" w:rsidRDefault="00771887" w:rsidP="00C32842">
      <w:pPr>
        <w:tabs>
          <w:tab w:val="left" w:pos="810"/>
        </w:tabs>
        <w:spacing w:after="0" w:line="240" w:lineRule="auto"/>
        <w:ind w:left="720"/>
        <w:jc w:val="both"/>
        <w:rPr>
          <w:rFonts w:ascii="Times New Roman" w:hAnsi="Times New Roman"/>
          <w:lang w:val="fr-FR"/>
        </w:rPr>
      </w:pPr>
      <w:r w:rsidRPr="00F67FB9">
        <w:rPr>
          <w:rFonts w:ascii="Times New Roman" w:hAnsi="Times New Roman"/>
          <w:lang w:val="fr-FR"/>
        </w:rPr>
        <w:t>b) au înregistrate în evidenţa contabilă, pentru anul fiscal respectiv, venituri şi cheltuieli din  desfăşurarea obiectului de activitate prevăzut la lit. A).</w:t>
      </w:r>
    </w:p>
    <w:p w:rsidR="00771887" w:rsidRPr="00F67FB9" w:rsidRDefault="00E84C04" w:rsidP="00C32842">
      <w:pPr>
        <w:spacing w:after="0" w:line="240" w:lineRule="auto"/>
        <w:jc w:val="both"/>
        <w:rPr>
          <w:rFonts w:ascii="Times New Roman" w:hAnsi="Times New Roman"/>
          <w:lang w:val="fr-FR"/>
        </w:rPr>
      </w:pPr>
      <w:r>
        <w:rPr>
          <w:rFonts w:ascii="Times New Roman" w:hAnsi="Times New Roman"/>
          <w:lang w:val="fr-FR"/>
        </w:rPr>
        <w:t xml:space="preserve">            </w:t>
      </w:r>
      <w:r w:rsidR="00771887" w:rsidRPr="00F67FB9">
        <w:rPr>
          <w:rFonts w:ascii="Times New Roman" w:hAnsi="Times New Roman"/>
          <w:lang w:val="fr-FR"/>
        </w:rPr>
        <w:t>În cazul unui teren amplasat în extravilan, impozitul/taxa pe teren se stabileşte prin înmulţirea suprafeţei terenului, exprimată în hectare, cu suma corespunzătoare prevăzută în următorul tabel, înmulţită cu coeficientul de corecţie corespunzător prevăzut la art. 3 alin. (6) :</w:t>
      </w:r>
    </w:p>
    <w:tbl>
      <w:tblPr>
        <w:tblW w:w="449" w:type="dxa"/>
        <w:tblInd w:w="250" w:type="dxa"/>
        <w:tblLook w:val="04A0"/>
      </w:tblPr>
      <w:tblGrid>
        <w:gridCol w:w="449"/>
      </w:tblGrid>
      <w:tr w:rsidR="00050E25" w:rsidRPr="00F67FB9" w:rsidTr="00050E25">
        <w:trPr>
          <w:trHeight w:val="444"/>
        </w:trPr>
        <w:tc>
          <w:tcPr>
            <w:tcW w:w="449" w:type="dxa"/>
            <w:tcBorders>
              <w:top w:val="nil"/>
              <w:left w:val="nil"/>
              <w:bottom w:val="nil"/>
              <w:right w:val="nil"/>
            </w:tcBorders>
            <w:shd w:val="clear" w:color="auto" w:fill="auto"/>
            <w:noWrap/>
            <w:vAlign w:val="bottom"/>
            <w:hideMark/>
          </w:tcPr>
          <w:p w:rsidR="00050E25" w:rsidRPr="00F67FB9" w:rsidRDefault="00050E25" w:rsidP="00C32842">
            <w:pPr>
              <w:spacing w:after="0" w:line="240" w:lineRule="auto"/>
              <w:rPr>
                <w:rFonts w:ascii="Times New Roman" w:eastAsia="Times New Roman" w:hAnsi="Times New Roman"/>
                <w:color w:val="000000"/>
              </w:rPr>
            </w:pPr>
          </w:p>
        </w:tc>
      </w:tr>
      <w:tr w:rsidR="00050E25" w:rsidRPr="00F67FB9" w:rsidTr="00050E25">
        <w:trPr>
          <w:trHeight w:val="747"/>
        </w:trPr>
        <w:tc>
          <w:tcPr>
            <w:tcW w:w="449" w:type="dxa"/>
            <w:tcBorders>
              <w:top w:val="nil"/>
              <w:left w:val="nil"/>
              <w:bottom w:val="nil"/>
              <w:right w:val="nil"/>
            </w:tcBorders>
            <w:shd w:val="clear" w:color="auto" w:fill="auto"/>
            <w:noWrap/>
            <w:vAlign w:val="bottom"/>
            <w:hideMark/>
          </w:tcPr>
          <w:p w:rsidR="00050E25" w:rsidRPr="00F67FB9" w:rsidRDefault="00050E25" w:rsidP="00C32842">
            <w:pPr>
              <w:spacing w:after="0" w:line="240" w:lineRule="auto"/>
              <w:rPr>
                <w:rFonts w:ascii="Times New Roman" w:eastAsia="Times New Roman" w:hAnsi="Times New Roman"/>
                <w:color w:val="000000"/>
              </w:rPr>
            </w:pPr>
          </w:p>
        </w:tc>
      </w:tr>
    </w:tbl>
    <w:p w:rsidR="00771887" w:rsidRPr="00F67FB9" w:rsidRDefault="00771887" w:rsidP="00C32842">
      <w:pPr>
        <w:spacing w:after="0" w:line="240" w:lineRule="auto"/>
        <w:rPr>
          <w:rFonts w:ascii="Times New Roman" w:hAnsi="Times New Roman"/>
          <w:vanish/>
        </w:rPr>
      </w:pPr>
    </w:p>
    <w:tbl>
      <w:tblPr>
        <w:tblpPr w:leftFromText="180" w:rightFromText="180" w:vertAnchor="text" w:horzAnchor="margin" w:tblpXSpec="right" w:tblpY="-4529"/>
        <w:tblW w:w="10460" w:type="dxa"/>
        <w:tblLook w:val="04A0"/>
      </w:tblPr>
      <w:tblGrid>
        <w:gridCol w:w="581"/>
        <w:gridCol w:w="5640"/>
        <w:gridCol w:w="30"/>
        <w:gridCol w:w="1937"/>
        <w:gridCol w:w="2272"/>
      </w:tblGrid>
      <w:tr w:rsidR="00771887" w:rsidRPr="00F67FB9" w:rsidTr="00F67FB9">
        <w:trPr>
          <w:gridBefore w:val="1"/>
          <w:wBefore w:w="581" w:type="dxa"/>
          <w:trHeight w:val="300"/>
        </w:trPr>
        <w:tc>
          <w:tcPr>
            <w:tcW w:w="5670" w:type="dxa"/>
            <w:gridSpan w:val="2"/>
            <w:tcBorders>
              <w:top w:val="nil"/>
              <w:left w:val="nil"/>
              <w:bottom w:val="nil"/>
              <w:right w:val="nil"/>
            </w:tcBorders>
            <w:shd w:val="clear" w:color="auto" w:fill="auto"/>
            <w:noWrap/>
            <w:vAlign w:val="bottom"/>
            <w:hideMark/>
          </w:tcPr>
          <w:p w:rsidR="00050E25" w:rsidRDefault="00050E25" w:rsidP="00C32842">
            <w:pPr>
              <w:spacing w:after="0" w:line="240" w:lineRule="auto"/>
              <w:rPr>
                <w:rFonts w:ascii="Times New Roman" w:eastAsia="Times New Roman" w:hAnsi="Times New Roman"/>
                <w:color w:val="000000"/>
              </w:rPr>
            </w:pPr>
          </w:p>
          <w:p w:rsidR="00771887" w:rsidRPr="00F67FB9" w:rsidRDefault="006500A5" w:rsidP="00C32842">
            <w:pPr>
              <w:spacing w:after="0" w:line="240" w:lineRule="auto"/>
              <w:rPr>
                <w:rFonts w:ascii="Times New Roman" w:eastAsia="Times New Roman" w:hAnsi="Times New Roman"/>
                <w:color w:val="000000"/>
              </w:rPr>
            </w:pPr>
            <w:r>
              <w:rPr>
                <w:rFonts w:ascii="Times New Roman" w:eastAsia="Times New Roman" w:hAnsi="Times New Roman"/>
                <w:color w:val="000000"/>
              </w:rPr>
              <w:t>VALORI APROBATE</w:t>
            </w:r>
            <w:r w:rsidR="00771887" w:rsidRPr="00F67FB9">
              <w:rPr>
                <w:rFonts w:ascii="Times New Roman" w:eastAsia="Times New Roman" w:hAnsi="Times New Roman"/>
                <w:color w:val="000000"/>
              </w:rPr>
              <w:t xml:space="preserve"> PENTRU ANUL 2023</w:t>
            </w:r>
          </w:p>
        </w:tc>
        <w:tc>
          <w:tcPr>
            <w:tcW w:w="4209" w:type="dxa"/>
            <w:gridSpan w:val="2"/>
            <w:tcBorders>
              <w:top w:val="nil"/>
              <w:left w:val="nil"/>
              <w:bottom w:val="nil"/>
              <w:right w:val="nil"/>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000000"/>
              </w:rPr>
            </w:pPr>
          </w:p>
        </w:tc>
      </w:tr>
      <w:tr w:rsidR="00771887" w:rsidRPr="00F67FB9" w:rsidTr="00F67FB9">
        <w:trPr>
          <w:gridBefore w:val="1"/>
          <w:wBefore w:w="581" w:type="dxa"/>
          <w:trHeight w:val="300"/>
        </w:trPr>
        <w:tc>
          <w:tcPr>
            <w:tcW w:w="5670" w:type="dxa"/>
            <w:gridSpan w:val="2"/>
            <w:tcBorders>
              <w:top w:val="nil"/>
              <w:left w:val="nil"/>
              <w:bottom w:val="nil"/>
              <w:right w:val="nil"/>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000000"/>
              </w:rPr>
            </w:pPr>
          </w:p>
        </w:tc>
        <w:tc>
          <w:tcPr>
            <w:tcW w:w="4209" w:type="dxa"/>
            <w:gridSpan w:val="2"/>
            <w:tcBorders>
              <w:top w:val="nil"/>
              <w:left w:val="nil"/>
              <w:bottom w:val="nil"/>
              <w:right w:val="nil"/>
            </w:tcBorders>
            <w:shd w:val="clear" w:color="auto" w:fill="auto"/>
            <w:noWrap/>
            <w:vAlign w:val="bottom"/>
            <w:hideMark/>
          </w:tcPr>
          <w:p w:rsidR="00771887" w:rsidRPr="00F67FB9" w:rsidRDefault="00771887" w:rsidP="00C32842">
            <w:pPr>
              <w:spacing w:after="0" w:line="240" w:lineRule="auto"/>
              <w:rPr>
                <w:rFonts w:ascii="Times New Roman" w:eastAsia="Times New Roman" w:hAnsi="Times New Roman"/>
                <w:color w:val="000000"/>
              </w:rPr>
            </w:pPr>
          </w:p>
        </w:tc>
      </w:tr>
      <w:tr w:rsidR="00771887" w:rsidRPr="00F67FB9" w:rsidTr="0048582D">
        <w:trPr>
          <w:gridAfter w:val="1"/>
          <w:wAfter w:w="2272" w:type="dxa"/>
          <w:trHeight w:val="300"/>
        </w:trPr>
        <w:tc>
          <w:tcPr>
            <w:tcW w:w="58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rPr>
              <w:t>Nr crt</w:t>
            </w:r>
          </w:p>
        </w:tc>
        <w:tc>
          <w:tcPr>
            <w:tcW w:w="5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rPr>
              <w:t>Categoria de folosinta</w:t>
            </w:r>
          </w:p>
        </w:tc>
        <w:tc>
          <w:tcPr>
            <w:tcW w:w="1967" w:type="dxa"/>
            <w:gridSpan w:val="2"/>
            <w:tcBorders>
              <w:top w:val="single" w:sz="4" w:space="0" w:color="auto"/>
              <w:left w:val="nil"/>
              <w:bottom w:val="nil"/>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rPr>
              <w:t>Impozit</w:t>
            </w:r>
          </w:p>
        </w:tc>
      </w:tr>
      <w:tr w:rsidR="00771887" w:rsidRPr="00F67FB9" w:rsidTr="0048582D">
        <w:trPr>
          <w:gridAfter w:val="1"/>
          <w:wAfter w:w="2272" w:type="dxa"/>
          <w:trHeight w:val="300"/>
        </w:trPr>
        <w:tc>
          <w:tcPr>
            <w:tcW w:w="581" w:type="dxa"/>
            <w:vMerge/>
            <w:tcBorders>
              <w:top w:val="single" w:sz="4" w:space="0" w:color="auto"/>
              <w:left w:val="single" w:sz="4" w:space="0" w:color="auto"/>
              <w:bottom w:val="single" w:sz="4" w:space="0" w:color="000000"/>
              <w:right w:val="single" w:sz="4" w:space="0" w:color="auto"/>
            </w:tcBorders>
            <w:vAlign w:val="center"/>
            <w:hideMark/>
          </w:tcPr>
          <w:p w:rsidR="00771887" w:rsidRPr="00F67FB9" w:rsidRDefault="00771887" w:rsidP="00C32842">
            <w:pPr>
              <w:tabs>
                <w:tab w:val="left" w:pos="720"/>
              </w:tabs>
              <w:spacing w:after="0" w:line="240" w:lineRule="auto"/>
              <w:jc w:val="center"/>
              <w:rPr>
                <w:rFonts w:ascii="Times New Roman" w:hAnsi="Times New Roman"/>
              </w:rPr>
            </w:pPr>
          </w:p>
        </w:tc>
        <w:tc>
          <w:tcPr>
            <w:tcW w:w="5640" w:type="dxa"/>
            <w:vMerge/>
            <w:tcBorders>
              <w:top w:val="single" w:sz="4" w:space="0" w:color="auto"/>
              <w:left w:val="single" w:sz="4" w:space="0" w:color="auto"/>
              <w:bottom w:val="single" w:sz="4" w:space="0" w:color="000000"/>
              <w:right w:val="single" w:sz="4" w:space="0" w:color="auto"/>
            </w:tcBorders>
            <w:vAlign w:val="center"/>
            <w:hideMark/>
          </w:tcPr>
          <w:p w:rsidR="00771887" w:rsidRPr="00F67FB9" w:rsidRDefault="00771887" w:rsidP="00C32842">
            <w:pPr>
              <w:tabs>
                <w:tab w:val="left" w:pos="720"/>
              </w:tabs>
              <w:spacing w:after="0" w:line="240" w:lineRule="auto"/>
              <w:jc w:val="center"/>
              <w:rPr>
                <w:rFonts w:ascii="Times New Roman" w:hAnsi="Times New Roman"/>
              </w:rPr>
            </w:pPr>
          </w:p>
        </w:tc>
        <w:tc>
          <w:tcPr>
            <w:tcW w:w="1967" w:type="dxa"/>
            <w:gridSpan w:val="2"/>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rPr>
              <w:t>(lei)</w:t>
            </w:r>
          </w:p>
        </w:tc>
      </w:tr>
      <w:tr w:rsidR="00771887" w:rsidRPr="00F67FB9" w:rsidTr="0048582D">
        <w:trPr>
          <w:gridAfter w:val="1"/>
          <w:wAfter w:w="2272" w:type="dxa"/>
          <w:trHeight w:val="330"/>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rPr>
              <w:t>1</w:t>
            </w:r>
          </w:p>
        </w:tc>
        <w:tc>
          <w:tcPr>
            <w:tcW w:w="564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rPr>
              <w:t>Teren cu construcții</w:t>
            </w:r>
          </w:p>
        </w:tc>
        <w:tc>
          <w:tcPr>
            <w:tcW w:w="19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color w:val="000000"/>
              </w:rPr>
              <w:t>26</w:t>
            </w:r>
          </w:p>
        </w:tc>
      </w:tr>
      <w:tr w:rsidR="00771887" w:rsidRPr="00F67FB9" w:rsidTr="0048582D">
        <w:trPr>
          <w:gridAfter w:val="1"/>
          <w:wAfter w:w="2272" w:type="dxa"/>
          <w:trHeight w:val="330"/>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rPr>
              <w:t>2</w:t>
            </w:r>
          </w:p>
        </w:tc>
        <w:tc>
          <w:tcPr>
            <w:tcW w:w="564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rPr>
              <w:t>Teren arabil</w:t>
            </w:r>
          </w:p>
        </w:tc>
        <w:tc>
          <w:tcPr>
            <w:tcW w:w="1967" w:type="dxa"/>
            <w:gridSpan w:val="2"/>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color w:val="000000"/>
              </w:rPr>
              <w:t>49</w:t>
            </w:r>
          </w:p>
        </w:tc>
      </w:tr>
      <w:tr w:rsidR="00771887" w:rsidRPr="00F67FB9" w:rsidTr="0048582D">
        <w:trPr>
          <w:gridAfter w:val="1"/>
          <w:wAfter w:w="2272" w:type="dxa"/>
          <w:trHeight w:val="330"/>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rPr>
              <w:t>3</w:t>
            </w:r>
          </w:p>
        </w:tc>
        <w:tc>
          <w:tcPr>
            <w:tcW w:w="564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rPr>
              <w:t>Pășune</w:t>
            </w:r>
          </w:p>
        </w:tc>
        <w:tc>
          <w:tcPr>
            <w:tcW w:w="1967" w:type="dxa"/>
            <w:gridSpan w:val="2"/>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color w:val="000000"/>
              </w:rPr>
              <w:t>24</w:t>
            </w:r>
          </w:p>
        </w:tc>
      </w:tr>
      <w:tr w:rsidR="00771887" w:rsidRPr="00F67FB9" w:rsidTr="0048582D">
        <w:trPr>
          <w:gridAfter w:val="1"/>
          <w:wAfter w:w="2272" w:type="dxa"/>
          <w:trHeight w:val="330"/>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rPr>
              <w:t>4</w:t>
            </w:r>
          </w:p>
        </w:tc>
        <w:tc>
          <w:tcPr>
            <w:tcW w:w="564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rPr>
              <w:t>Fâneață</w:t>
            </w:r>
          </w:p>
        </w:tc>
        <w:tc>
          <w:tcPr>
            <w:tcW w:w="1967" w:type="dxa"/>
            <w:gridSpan w:val="2"/>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color w:val="000000"/>
              </w:rPr>
              <w:t>24</w:t>
            </w:r>
          </w:p>
        </w:tc>
      </w:tr>
      <w:tr w:rsidR="00771887" w:rsidRPr="00F67FB9" w:rsidTr="0048582D">
        <w:trPr>
          <w:gridAfter w:val="1"/>
          <w:wAfter w:w="2272" w:type="dxa"/>
          <w:trHeight w:val="330"/>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rPr>
              <w:t>5</w:t>
            </w:r>
          </w:p>
        </w:tc>
        <w:tc>
          <w:tcPr>
            <w:tcW w:w="564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rPr>
              <w:t>Vie pe rod, alta decât cea prevăzută la nr. crt. 5.1</w:t>
            </w:r>
          </w:p>
        </w:tc>
        <w:tc>
          <w:tcPr>
            <w:tcW w:w="1967" w:type="dxa"/>
            <w:gridSpan w:val="2"/>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color w:val="000000"/>
              </w:rPr>
              <w:t>57</w:t>
            </w:r>
          </w:p>
        </w:tc>
      </w:tr>
      <w:tr w:rsidR="00771887" w:rsidRPr="00F67FB9" w:rsidTr="0048582D">
        <w:trPr>
          <w:gridAfter w:val="1"/>
          <w:wAfter w:w="2272" w:type="dxa"/>
          <w:trHeight w:val="330"/>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rPr>
              <w:t>6</w:t>
            </w:r>
          </w:p>
        </w:tc>
        <w:tc>
          <w:tcPr>
            <w:tcW w:w="564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rPr>
              <w:t>Vie până la intrarea pe rod</w:t>
            </w:r>
          </w:p>
        </w:tc>
        <w:tc>
          <w:tcPr>
            <w:tcW w:w="1967" w:type="dxa"/>
            <w:gridSpan w:val="2"/>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color w:val="000000"/>
              </w:rPr>
              <w:t>0</w:t>
            </w:r>
          </w:p>
        </w:tc>
      </w:tr>
      <w:tr w:rsidR="00771887" w:rsidRPr="00F67FB9" w:rsidTr="0048582D">
        <w:trPr>
          <w:gridAfter w:val="1"/>
          <w:wAfter w:w="2272" w:type="dxa"/>
          <w:trHeight w:val="330"/>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rPr>
              <w:t>7</w:t>
            </w:r>
          </w:p>
        </w:tc>
        <w:tc>
          <w:tcPr>
            <w:tcW w:w="564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rPr>
              <w:t>Livadă pe rod, alta decât cea prevăzută la nr. crt. 6.1</w:t>
            </w:r>
          </w:p>
        </w:tc>
        <w:tc>
          <w:tcPr>
            <w:tcW w:w="1967" w:type="dxa"/>
            <w:gridSpan w:val="2"/>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color w:val="000000"/>
              </w:rPr>
              <w:t>57</w:t>
            </w:r>
          </w:p>
        </w:tc>
      </w:tr>
      <w:tr w:rsidR="00771887" w:rsidRPr="00F67FB9" w:rsidTr="0048582D">
        <w:trPr>
          <w:gridAfter w:val="1"/>
          <w:wAfter w:w="2272" w:type="dxa"/>
          <w:trHeight w:val="330"/>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rPr>
              <w:t>8</w:t>
            </w:r>
          </w:p>
        </w:tc>
        <w:tc>
          <w:tcPr>
            <w:tcW w:w="564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rPr>
              <w:t>Livadă până la intrarea pe rod</w:t>
            </w:r>
          </w:p>
        </w:tc>
        <w:tc>
          <w:tcPr>
            <w:tcW w:w="1967" w:type="dxa"/>
            <w:gridSpan w:val="2"/>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color w:val="000000"/>
              </w:rPr>
              <w:t>0</w:t>
            </w:r>
          </w:p>
        </w:tc>
      </w:tr>
      <w:tr w:rsidR="00771887" w:rsidRPr="00F67FB9" w:rsidTr="0048582D">
        <w:trPr>
          <w:gridAfter w:val="1"/>
          <w:wAfter w:w="2272" w:type="dxa"/>
          <w:trHeight w:val="660"/>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rPr>
              <w:t>9</w:t>
            </w:r>
          </w:p>
        </w:tc>
        <w:tc>
          <w:tcPr>
            <w:tcW w:w="5640" w:type="dxa"/>
            <w:tcBorders>
              <w:top w:val="nil"/>
              <w:left w:val="nil"/>
              <w:bottom w:val="single" w:sz="4" w:space="0" w:color="auto"/>
              <w:right w:val="single" w:sz="4" w:space="0" w:color="auto"/>
            </w:tcBorders>
            <w:shd w:val="clear" w:color="auto" w:fill="auto"/>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rPr>
              <w:t>Pădure sau alt teren cu vegetație forestieră, cu excepția celui prevăzut la nr. crt. 7.1</w:t>
            </w:r>
          </w:p>
        </w:tc>
        <w:tc>
          <w:tcPr>
            <w:tcW w:w="1967" w:type="dxa"/>
            <w:gridSpan w:val="2"/>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color w:val="000000"/>
              </w:rPr>
              <w:t>8</w:t>
            </w:r>
          </w:p>
        </w:tc>
      </w:tr>
      <w:tr w:rsidR="00771887" w:rsidRPr="00F67FB9" w:rsidTr="0048582D">
        <w:trPr>
          <w:gridAfter w:val="1"/>
          <w:wAfter w:w="2272" w:type="dxa"/>
          <w:trHeight w:val="467"/>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rPr>
              <w:t>10</w:t>
            </w:r>
          </w:p>
        </w:tc>
        <w:tc>
          <w:tcPr>
            <w:tcW w:w="5640" w:type="dxa"/>
            <w:tcBorders>
              <w:top w:val="nil"/>
              <w:left w:val="nil"/>
              <w:bottom w:val="single" w:sz="4" w:space="0" w:color="auto"/>
              <w:right w:val="single" w:sz="4" w:space="0" w:color="auto"/>
            </w:tcBorders>
            <w:shd w:val="clear" w:color="auto" w:fill="auto"/>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rPr>
              <w:t>Pădure în vârstă de până la 20 de ani și pădure cu rol de protecție</w:t>
            </w:r>
          </w:p>
        </w:tc>
        <w:tc>
          <w:tcPr>
            <w:tcW w:w="1967" w:type="dxa"/>
            <w:gridSpan w:val="2"/>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color w:val="000000"/>
              </w:rPr>
              <w:t>0</w:t>
            </w:r>
          </w:p>
        </w:tc>
      </w:tr>
      <w:tr w:rsidR="00771887" w:rsidRPr="00F67FB9" w:rsidTr="0048582D">
        <w:trPr>
          <w:gridAfter w:val="1"/>
          <w:wAfter w:w="2272" w:type="dxa"/>
          <w:trHeight w:val="330"/>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rPr>
              <w:t>11</w:t>
            </w:r>
          </w:p>
        </w:tc>
        <w:tc>
          <w:tcPr>
            <w:tcW w:w="564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rPr>
              <w:t>Teren cu apă, altul decât cel cu amenajări piscicole</w:t>
            </w:r>
          </w:p>
        </w:tc>
        <w:tc>
          <w:tcPr>
            <w:tcW w:w="1967" w:type="dxa"/>
            <w:gridSpan w:val="2"/>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color w:val="000000"/>
              </w:rPr>
              <w:t>1</w:t>
            </w:r>
          </w:p>
        </w:tc>
      </w:tr>
      <w:tr w:rsidR="00771887" w:rsidRPr="00F67FB9" w:rsidTr="0048582D">
        <w:trPr>
          <w:gridAfter w:val="1"/>
          <w:wAfter w:w="2272" w:type="dxa"/>
          <w:trHeight w:val="330"/>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rPr>
              <w:t>12</w:t>
            </w:r>
          </w:p>
        </w:tc>
        <w:tc>
          <w:tcPr>
            <w:tcW w:w="564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rPr>
              <w:t>Teren cu amenajări piscicole</w:t>
            </w:r>
          </w:p>
        </w:tc>
        <w:tc>
          <w:tcPr>
            <w:tcW w:w="1967" w:type="dxa"/>
            <w:gridSpan w:val="2"/>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color w:val="000000"/>
              </w:rPr>
              <w:t>32</w:t>
            </w:r>
          </w:p>
        </w:tc>
      </w:tr>
      <w:tr w:rsidR="00771887" w:rsidRPr="00F67FB9" w:rsidTr="0048582D">
        <w:trPr>
          <w:gridAfter w:val="1"/>
          <w:wAfter w:w="2272" w:type="dxa"/>
          <w:trHeight w:val="330"/>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rPr>
              <w:t>13</w:t>
            </w:r>
          </w:p>
        </w:tc>
        <w:tc>
          <w:tcPr>
            <w:tcW w:w="5640" w:type="dxa"/>
            <w:tcBorders>
              <w:top w:val="nil"/>
              <w:left w:val="nil"/>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rPr>
              <w:t>Drumuri și căi ferate</w:t>
            </w:r>
          </w:p>
        </w:tc>
        <w:tc>
          <w:tcPr>
            <w:tcW w:w="1967" w:type="dxa"/>
            <w:gridSpan w:val="2"/>
            <w:tcBorders>
              <w:top w:val="nil"/>
              <w:left w:val="single" w:sz="4" w:space="0" w:color="auto"/>
              <w:bottom w:val="single" w:sz="4" w:space="0" w:color="auto"/>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color w:val="000000"/>
              </w:rPr>
              <w:t>0</w:t>
            </w:r>
          </w:p>
        </w:tc>
      </w:tr>
      <w:tr w:rsidR="00771887" w:rsidRPr="00F67FB9" w:rsidTr="00FB6BA4">
        <w:trPr>
          <w:gridAfter w:val="1"/>
          <w:wAfter w:w="2272" w:type="dxa"/>
          <w:trHeight w:val="330"/>
        </w:trPr>
        <w:tc>
          <w:tcPr>
            <w:tcW w:w="581" w:type="dxa"/>
            <w:tcBorders>
              <w:top w:val="nil"/>
              <w:left w:val="single" w:sz="4" w:space="0" w:color="auto"/>
              <w:bottom w:val="nil"/>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rPr>
              <w:t>14</w:t>
            </w:r>
          </w:p>
        </w:tc>
        <w:tc>
          <w:tcPr>
            <w:tcW w:w="5640" w:type="dxa"/>
            <w:tcBorders>
              <w:top w:val="nil"/>
              <w:left w:val="nil"/>
              <w:bottom w:val="nil"/>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rPr>
              <w:t>Teren neproductiv</w:t>
            </w:r>
          </w:p>
        </w:tc>
        <w:tc>
          <w:tcPr>
            <w:tcW w:w="1967" w:type="dxa"/>
            <w:gridSpan w:val="2"/>
            <w:tcBorders>
              <w:top w:val="nil"/>
              <w:left w:val="single" w:sz="4" w:space="0" w:color="auto"/>
              <w:bottom w:val="nil"/>
              <w:right w:val="single" w:sz="4" w:space="0" w:color="auto"/>
            </w:tcBorders>
            <w:shd w:val="clear" w:color="auto" w:fill="auto"/>
            <w:noWrap/>
            <w:vAlign w:val="bottom"/>
            <w:hideMark/>
          </w:tcPr>
          <w:p w:rsidR="00771887" w:rsidRPr="00F67FB9" w:rsidRDefault="00771887" w:rsidP="00C32842">
            <w:pPr>
              <w:tabs>
                <w:tab w:val="left" w:pos="720"/>
              </w:tabs>
              <w:spacing w:after="0" w:line="240" w:lineRule="auto"/>
              <w:jc w:val="center"/>
              <w:rPr>
                <w:rFonts w:ascii="Times New Roman" w:hAnsi="Times New Roman"/>
              </w:rPr>
            </w:pPr>
            <w:r w:rsidRPr="00F67FB9">
              <w:rPr>
                <w:rFonts w:ascii="Times New Roman" w:hAnsi="Times New Roman"/>
                <w:color w:val="000000"/>
              </w:rPr>
              <w:t>0</w:t>
            </w:r>
          </w:p>
        </w:tc>
      </w:tr>
      <w:tr w:rsidR="00FB6BA4" w:rsidRPr="00F67FB9" w:rsidTr="00FB6BA4">
        <w:trPr>
          <w:gridAfter w:val="1"/>
          <w:wAfter w:w="2272" w:type="dxa"/>
          <w:trHeight w:val="80"/>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FB6BA4" w:rsidRPr="00F67FB9" w:rsidRDefault="00FB6BA4" w:rsidP="00C32842">
            <w:pPr>
              <w:tabs>
                <w:tab w:val="left" w:pos="720"/>
              </w:tabs>
              <w:spacing w:after="0" w:line="240" w:lineRule="auto"/>
              <w:jc w:val="center"/>
              <w:rPr>
                <w:rFonts w:ascii="Times New Roman" w:hAnsi="Times New Roman"/>
              </w:rPr>
            </w:pPr>
          </w:p>
        </w:tc>
        <w:tc>
          <w:tcPr>
            <w:tcW w:w="5640" w:type="dxa"/>
            <w:tcBorders>
              <w:top w:val="nil"/>
              <w:left w:val="nil"/>
              <w:bottom w:val="single" w:sz="4" w:space="0" w:color="auto"/>
              <w:right w:val="single" w:sz="4" w:space="0" w:color="auto"/>
            </w:tcBorders>
            <w:shd w:val="clear" w:color="auto" w:fill="auto"/>
            <w:noWrap/>
            <w:vAlign w:val="bottom"/>
            <w:hideMark/>
          </w:tcPr>
          <w:p w:rsidR="00FB6BA4" w:rsidRPr="00F67FB9" w:rsidRDefault="00FB6BA4" w:rsidP="00C32842">
            <w:pPr>
              <w:tabs>
                <w:tab w:val="left" w:pos="720"/>
              </w:tabs>
              <w:spacing w:after="0" w:line="240" w:lineRule="auto"/>
              <w:jc w:val="center"/>
              <w:rPr>
                <w:rFonts w:ascii="Times New Roman" w:hAnsi="Times New Roman"/>
              </w:rPr>
            </w:pPr>
          </w:p>
        </w:tc>
        <w:tc>
          <w:tcPr>
            <w:tcW w:w="1967" w:type="dxa"/>
            <w:gridSpan w:val="2"/>
            <w:tcBorders>
              <w:top w:val="nil"/>
              <w:left w:val="single" w:sz="4" w:space="0" w:color="auto"/>
              <w:bottom w:val="single" w:sz="4" w:space="0" w:color="auto"/>
              <w:right w:val="single" w:sz="4" w:space="0" w:color="auto"/>
            </w:tcBorders>
            <w:shd w:val="clear" w:color="auto" w:fill="auto"/>
            <w:noWrap/>
            <w:vAlign w:val="bottom"/>
            <w:hideMark/>
          </w:tcPr>
          <w:p w:rsidR="00FB6BA4" w:rsidRPr="00F67FB9" w:rsidRDefault="00FB6BA4" w:rsidP="00C32842">
            <w:pPr>
              <w:tabs>
                <w:tab w:val="left" w:pos="720"/>
              </w:tabs>
              <w:spacing w:after="0" w:line="240" w:lineRule="auto"/>
              <w:jc w:val="center"/>
              <w:rPr>
                <w:rFonts w:ascii="Times New Roman" w:hAnsi="Times New Roman"/>
                <w:color w:val="000000"/>
              </w:rPr>
            </w:pPr>
          </w:p>
        </w:tc>
      </w:tr>
    </w:tbl>
    <w:p w:rsidR="00771887" w:rsidRPr="00F67FB9" w:rsidRDefault="00771887" w:rsidP="00C32842">
      <w:pPr>
        <w:tabs>
          <w:tab w:val="left" w:pos="720"/>
        </w:tabs>
        <w:spacing w:after="0" w:line="240" w:lineRule="auto"/>
        <w:jc w:val="both"/>
        <w:rPr>
          <w:rFonts w:ascii="Times New Roman" w:hAnsi="Times New Roman"/>
          <w:lang w:val="fr-FR"/>
        </w:rPr>
      </w:pPr>
      <w:r w:rsidRPr="00F67FB9">
        <w:rPr>
          <w:rFonts w:ascii="Times New Roman" w:hAnsi="Times New Roman"/>
          <w:lang w:val="fr-FR"/>
        </w:rPr>
        <w:tab/>
      </w:r>
    </w:p>
    <w:p w:rsidR="00771887" w:rsidRPr="00F67FB9" w:rsidRDefault="00FB6BA4" w:rsidP="00C32842">
      <w:pPr>
        <w:tabs>
          <w:tab w:val="left" w:pos="720"/>
        </w:tabs>
        <w:spacing w:after="0" w:line="240" w:lineRule="auto"/>
        <w:jc w:val="both"/>
        <w:rPr>
          <w:rFonts w:ascii="Times New Roman" w:hAnsi="Times New Roman"/>
          <w:lang w:val="fr-FR"/>
        </w:rPr>
      </w:pPr>
      <w:r>
        <w:rPr>
          <w:rFonts w:ascii="Times New Roman" w:hAnsi="Times New Roman"/>
          <w:lang w:val="fr-FR"/>
        </w:rPr>
        <w:t xml:space="preserve">             </w:t>
      </w:r>
      <w:r w:rsidR="00771887" w:rsidRPr="00F67FB9">
        <w:rPr>
          <w:rFonts w:ascii="Times New Roman" w:hAnsi="Times New Roman"/>
          <w:lang w:val="fr-FR"/>
        </w:rPr>
        <w:t>(8) Înregistrarea în registrul agricol a datelor privind clădirile şi terenurile, a titularului dreptului de proprietate asupra acestora, precum şi schimbarea categoriei de folosinţă se pot face numai pe bază de documente, anexate la declaraţia făcută sub semnătura proprie a capului de gospodărie sau, în lipsa acestuia, a unui membru major al gospodăriei. Procedura de înregistrare şi categoriile de documente se vor stabili prin norme metodologice.</w:t>
      </w:r>
    </w:p>
    <w:p w:rsidR="00771887" w:rsidRPr="0048582D" w:rsidRDefault="00771887" w:rsidP="0048582D">
      <w:pPr>
        <w:tabs>
          <w:tab w:val="left" w:pos="720"/>
        </w:tabs>
        <w:spacing w:after="0" w:line="240" w:lineRule="auto"/>
        <w:jc w:val="both"/>
        <w:rPr>
          <w:rFonts w:ascii="Times New Roman" w:hAnsi="Times New Roman"/>
          <w:b/>
          <w:bCs/>
          <w:i/>
          <w:iCs/>
        </w:rPr>
      </w:pPr>
      <w:r w:rsidRPr="0048582D">
        <w:rPr>
          <w:rFonts w:ascii="Times New Roman" w:hAnsi="Times New Roman"/>
          <w:b/>
          <w:bCs/>
          <w:i/>
          <w:iCs/>
          <w:lang w:val="fr-FR"/>
        </w:rPr>
        <w:tab/>
      </w:r>
      <w:r w:rsidRPr="0048582D">
        <w:rPr>
          <w:rFonts w:ascii="Times New Roman" w:hAnsi="Times New Roman"/>
          <w:b/>
          <w:bCs/>
          <w:i/>
          <w:iCs/>
        </w:rPr>
        <w:t>Art.12. Declararea şi datorarea impozitului şi a taxei pe teren</w:t>
      </w:r>
    </w:p>
    <w:p w:rsidR="00771887" w:rsidRPr="00F67FB9" w:rsidRDefault="00771887" w:rsidP="00C32842">
      <w:pPr>
        <w:spacing w:after="0" w:line="240" w:lineRule="auto"/>
        <w:jc w:val="both"/>
        <w:rPr>
          <w:rFonts w:ascii="Times New Roman" w:hAnsi="Times New Roman"/>
        </w:rPr>
      </w:pPr>
      <w:r w:rsidRPr="00F67FB9">
        <w:rPr>
          <w:rFonts w:ascii="Times New Roman" w:hAnsi="Times New Roman"/>
          <w:lang w:val="fr-FR"/>
        </w:rPr>
        <w:t> </w:t>
      </w:r>
      <w:r w:rsidRPr="00F67FB9">
        <w:rPr>
          <w:rFonts w:ascii="Times New Roman" w:hAnsi="Times New Roman"/>
          <w:lang w:val="fr-FR"/>
        </w:rPr>
        <w:t> </w:t>
      </w:r>
      <w:r w:rsidRPr="00F67FB9">
        <w:rPr>
          <w:rFonts w:ascii="Times New Roman" w:hAnsi="Times New Roman"/>
        </w:rPr>
        <w:tab/>
        <w:t>(1) Impozitul pe teren este datorat pentru întregul an fiscal de persoana care are în proprietate terenul la data de 31 decembrie a anului fiscal anterior.</w:t>
      </w:r>
    </w:p>
    <w:p w:rsidR="00771887" w:rsidRPr="00F67FB9" w:rsidRDefault="00771887" w:rsidP="00C32842">
      <w:pPr>
        <w:spacing w:after="0" w:line="240" w:lineRule="auto"/>
        <w:jc w:val="both"/>
        <w:rPr>
          <w:rFonts w:ascii="Times New Roman" w:hAnsi="Times New Roman"/>
        </w:rPr>
      </w:pPr>
      <w:r w:rsidRPr="00F67FB9">
        <w:rPr>
          <w:rFonts w:ascii="Times New Roman" w:hAnsi="Times New Roman"/>
          <w:lang w:val="fr-FR"/>
        </w:rPr>
        <w:t> </w:t>
      </w:r>
      <w:r w:rsidRPr="00F67FB9">
        <w:rPr>
          <w:rFonts w:ascii="Times New Roman" w:hAnsi="Times New Roman"/>
          <w:lang w:val="fr-FR"/>
        </w:rPr>
        <w:t> </w:t>
      </w:r>
      <w:r w:rsidRPr="00F67FB9">
        <w:rPr>
          <w:rFonts w:ascii="Times New Roman" w:hAnsi="Times New Roman"/>
        </w:rPr>
        <w:tab/>
        <w:t>(2) În cazul dobândirii unui teren în cursul anului, proprietarul acestuia are obligaţia să depună o nouă declaraţie de impunere la organul fiscal local în a cărui rază teritorială de competenţă se află terenul, în termen de 30 de zile de la data dobândirii, şi datorează impozit pe teren începând cu data de 1 ianuarie a anului următor.</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 </w:t>
      </w:r>
      <w:r w:rsidRPr="00F67FB9">
        <w:rPr>
          <w:rFonts w:ascii="Times New Roman" w:hAnsi="Times New Roman"/>
          <w:lang w:val="fr-FR"/>
        </w:rPr>
        <w:tab/>
        <w:t>(3) În cazul în care dreptul de proprietate asupra unui teren este transmis în cursul unui an fiscal, impozitul este datorat de persoana care deţine dreptul de proprietate asupra terenului la data de 31 decembrie a anului fiscal anterior anului în care se înstrăinează.</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ab/>
        <w:t>(4) Dacă încadrarea terenului în funcţie de rangul localităţii şi zonă se modifică în cursul unui an sau în cursul anului intervine un eveniment care conduce la modificarea impozitului pe teren, impozitul se calculează conform noii situaţii începând cu data de 1 ianuarie a anului următor.</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 </w:t>
      </w:r>
      <w:r w:rsidRPr="00F67FB9">
        <w:rPr>
          <w:rFonts w:ascii="Times New Roman" w:hAnsi="Times New Roman"/>
          <w:lang w:val="fr-FR"/>
        </w:rPr>
        <w:tab/>
        <w:t>(5) În cazul modificării categoriei de folosinţă a terenului, proprietarul acestuia are obligaţia să depună o nouă declaraţie de impunere la organul fiscal local în a cărui rază teritorială de competenţă se află terenul, în termen de 30 de zile de la data modificării folosinţei, şi datorează impozitul pe teren conform noii situaţii începând cu data de 1 ianuarie a anului următor.</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 </w:t>
      </w:r>
      <w:r w:rsidRPr="00F67FB9">
        <w:rPr>
          <w:rFonts w:ascii="Times New Roman" w:hAnsi="Times New Roman"/>
          <w:lang w:val="fr-FR"/>
        </w:rPr>
        <w:tab/>
        <w:t>(6) În cazul terenurilor la care se constată diferenţe între suprafeţele înscrise în actele de proprietate şi situaţia reală rezultată din măsurătorile executate în condiţiile Legii nr. 7/1996, republicată, cu modificările şi completările ulterioare, pentru determinarea sarcinii fiscale se au în vedere suprafeţele care corespund situaţiei reale, dovedite prin lucrări de cadastru. Datele rezultate din lucrările de cadastru se înscriu în evidenţele fiscale, în registrul agricol, precum şi în cartea funciară, iar impozitul se calculează conform noii situaţii începând cu data de 1 ianuarie a anului următor celui în care se înregistrează la organul fiscal local lucrarea respectivă, ca anexă la declaraţia fiscală.</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ab/>
        <w:t>(7) În cazul unui teren care face obiectul unui contract de leasing financiar, pe întreaga durată a acestuia se aplică următoarele reguli :</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ab/>
        <w:t>a) impozitul pe teren se datorează de locatar, începând cu data de 1 ianuarie a anului următor celui în care a fost încheiat contractul ;</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 </w:t>
      </w:r>
      <w:r w:rsidRPr="00F67FB9">
        <w:rPr>
          <w:rFonts w:ascii="Times New Roman" w:hAnsi="Times New Roman"/>
          <w:lang w:val="fr-FR"/>
        </w:rPr>
        <w:tab/>
        <w:t>b) în cazul în care contractul de leasing financiar încetează altfel decât prin ajungerea la scadenţă, impozitul pe teren se datorează de locator, începând cu data de 1 ianuarie a anului următor celui în care terenul a fost predat locatorului prin încheierea procesului-verbal de predare-primire a bunului sau a altor documente similare care atestă intrarea bunului în posesia locatorului ca urmare a rezilierii contractului de leasing ;</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lastRenderedPageBreak/>
        <w:t> </w:t>
      </w:r>
      <w:r w:rsidRPr="00F67FB9">
        <w:rPr>
          <w:rFonts w:ascii="Times New Roman" w:hAnsi="Times New Roman"/>
          <w:lang w:val="fr-FR"/>
        </w:rPr>
        <w:t> </w:t>
      </w:r>
      <w:r w:rsidRPr="00F67FB9">
        <w:rPr>
          <w:rFonts w:ascii="Times New Roman" w:hAnsi="Times New Roman"/>
          <w:lang w:val="fr-FR"/>
        </w:rPr>
        <w:tab/>
        <w:t>c) atât locatorul, cât şi locatarul au obligaţia depunerii declaraţiei fiscale la organul fiscal local în a cărui rază de competenţă se află terenul, în termen de 30 de zile de la data finalizării contractului de leasing sau a încheierii procesului-verbal de predare a bunului sau a altor documente similare care atestă intrarea bunului în posesia locatorului ca urmare a rezilierii contractului de leasing însoţită de o copie a acestor documente.</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 </w:t>
      </w:r>
      <w:r w:rsidRPr="00F67FB9">
        <w:rPr>
          <w:rFonts w:ascii="Times New Roman" w:hAnsi="Times New Roman"/>
          <w:lang w:val="fr-FR"/>
        </w:rPr>
        <w:tab/>
        <w:t>(8) Taxa pe teren se datorează pe perioada valabilităţii contractului prin care se constituie dreptul de concesiune, închiriere, administrare ori folosinţă. În cazul contractelor care prevăd perioade mai mici de un an, taxa se datorează proporţional cu intervalul de timp pentru care s-a transmis dreptul de concesiune, închiriere, administrare ori folosinţă.</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 </w:t>
      </w:r>
      <w:r w:rsidRPr="00F67FB9">
        <w:rPr>
          <w:rFonts w:ascii="Times New Roman" w:hAnsi="Times New Roman"/>
          <w:lang w:val="fr-FR"/>
        </w:rPr>
        <w:tab/>
        <w:t>(9) Persoana care datorează taxa pe teren are obligaţia să depună o declaraţie la organul fiscal local în a cărui rază teritorială de competenţă se află terenul, până la data de 25 a lunii următoare celei în care intră în vigoare contractul prin care se acordă dreptul de concesiune, închiriere, administrare ori folosinţă, la care anexează o copie a acestui contract.</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 </w:t>
      </w:r>
      <w:r w:rsidRPr="00F67FB9">
        <w:rPr>
          <w:rFonts w:ascii="Times New Roman" w:hAnsi="Times New Roman"/>
          <w:lang w:val="fr-FR"/>
        </w:rPr>
        <w:tab/>
        <w:t>(10) În cazul unei situaţii care determină modificarea taxei pe teren datorate, persoana care datorează taxa pe teren are obligaţia să depună o declaraţie la organul fiscal local în a cărui rază teritorială de competenţă se află terenul, până la data de 25 a lunii următoare celei în care s-a înregistrat situaţia respectivă.</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 </w:t>
      </w:r>
      <w:r w:rsidRPr="00F67FB9">
        <w:rPr>
          <w:rFonts w:ascii="Times New Roman" w:hAnsi="Times New Roman"/>
          <w:lang w:val="fr-FR"/>
        </w:rPr>
        <w:tab/>
        <w:t>(11) Declararea terenurilor în scop fiscal nu este condiţionată de înregistrarea acestor terenuri la oficiile de cadastru şi publicitate imobiliară.</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 </w:t>
      </w:r>
      <w:r w:rsidRPr="00F67FB9">
        <w:rPr>
          <w:rFonts w:ascii="Times New Roman" w:hAnsi="Times New Roman"/>
          <w:lang w:val="fr-FR"/>
        </w:rPr>
        <w:tab/>
        <w:t>(12) Depunerea declaraţiilor fiscale reprezintă o obligaţie şi în cazul persoanelor care beneficiază de scutiri sau reduceri de la plata impozitului sau a taxei pe teren.</w:t>
      </w:r>
    </w:p>
    <w:p w:rsidR="00771887" w:rsidRPr="00F67FB9" w:rsidRDefault="00771887" w:rsidP="00C32842">
      <w:pPr>
        <w:spacing w:after="0" w:line="240" w:lineRule="auto"/>
        <w:jc w:val="both"/>
        <w:rPr>
          <w:rFonts w:ascii="Times New Roman" w:hAnsi="Times New Roman"/>
          <w:bCs/>
          <w:i/>
          <w:iCs/>
        </w:rPr>
      </w:pPr>
      <w:r w:rsidRPr="00F67FB9">
        <w:rPr>
          <w:rFonts w:ascii="Times New Roman" w:hAnsi="Times New Roman"/>
          <w:bCs/>
          <w:i/>
          <w:iCs/>
          <w:lang w:val="fr-FR"/>
        </w:rPr>
        <w:tab/>
      </w:r>
      <w:r w:rsidRPr="00F67FB9">
        <w:rPr>
          <w:rFonts w:ascii="Times New Roman" w:hAnsi="Times New Roman"/>
          <w:bCs/>
          <w:i/>
          <w:iCs/>
        </w:rPr>
        <w:t>Art.13. Plata impozitului şi a taxei pe teren</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 </w:t>
      </w:r>
      <w:r w:rsidRPr="00F67FB9">
        <w:rPr>
          <w:rFonts w:ascii="Times New Roman" w:hAnsi="Times New Roman"/>
          <w:lang w:val="fr-FR"/>
        </w:rPr>
        <w:tab/>
        <w:t>(1) Impozitul pe teren se plăteşte anual, în două rate egale, până la datele de 31 martie şi 30 septembrie inclusiv.</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 </w:t>
      </w:r>
      <w:r w:rsidRPr="00F67FB9">
        <w:rPr>
          <w:rFonts w:ascii="Times New Roman" w:hAnsi="Times New Roman"/>
          <w:lang w:val="fr-FR"/>
        </w:rPr>
        <w:tab/>
        <w:t xml:space="preserve">(2) Pentru plata cu anticipaţie a impozitului pe teren, datorat pentru întregul an de către contribuabili, până la data de 31 martie inclusiv, a anului respectiv, se acordă o bonificaţie de 10%. </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 </w:t>
      </w:r>
      <w:r w:rsidRPr="00F67FB9">
        <w:rPr>
          <w:rFonts w:ascii="Times New Roman" w:hAnsi="Times New Roman"/>
          <w:lang w:val="fr-FR"/>
        </w:rPr>
        <w:tab/>
        <w:t>(3) Impozitul pe teren, datorat aceluiaşi buget local de către contribuabili, persoane fizice şi juridice, de până la 50 lei inclusiv, se plăteşte integral până la primul termen de plată.</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ab/>
        <w:t>(4) În cazul în care contribuabilul deţine în proprietate mai multe terenuri amplasate pe raza aceleiaşi unităţi administrativ-teritoriale, prevederile alin. (2) şi (3) se referă la impozitul pe teren cumulat.</w:t>
      </w:r>
    </w:p>
    <w:p w:rsidR="00771887" w:rsidRDefault="00771887" w:rsidP="00C32842">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 </w:t>
      </w:r>
      <w:r w:rsidRPr="00F67FB9">
        <w:rPr>
          <w:rFonts w:ascii="Times New Roman" w:hAnsi="Times New Roman"/>
          <w:lang w:val="fr-FR"/>
        </w:rPr>
        <w:tab/>
        <w:t>(5) Taxa pe teren se plăteşte lunar, până la data de 25 a lunii următoare fiecărei luni din perioada de valabilitate a contractului prin care se transmite dreptul de concesiune, închiriere, administrare ori folosinţă.</w:t>
      </w:r>
    </w:p>
    <w:p w:rsidR="0048582D" w:rsidRPr="00F67FB9" w:rsidRDefault="0048582D" w:rsidP="00C32842">
      <w:pPr>
        <w:spacing w:after="0" w:line="240" w:lineRule="auto"/>
        <w:jc w:val="both"/>
        <w:rPr>
          <w:rFonts w:ascii="Times New Roman" w:hAnsi="Times New Roman"/>
          <w:lang w:val="fr-FR"/>
        </w:rPr>
      </w:pPr>
    </w:p>
    <w:p w:rsidR="00771887" w:rsidRPr="0048582D" w:rsidRDefault="00771887" w:rsidP="00C32842">
      <w:pPr>
        <w:spacing w:after="0" w:line="240" w:lineRule="auto"/>
        <w:jc w:val="center"/>
        <w:rPr>
          <w:rFonts w:ascii="Times New Roman" w:hAnsi="Times New Roman"/>
          <w:b/>
          <w:lang w:val="fr-FR"/>
        </w:rPr>
      </w:pPr>
      <w:r w:rsidRPr="0048582D">
        <w:rPr>
          <w:rFonts w:ascii="Times New Roman" w:hAnsi="Times New Roman"/>
          <w:b/>
          <w:lang w:val="fr-FR"/>
        </w:rPr>
        <w:t>CAPITOLUL  III</w:t>
      </w:r>
    </w:p>
    <w:p w:rsidR="00771887" w:rsidRPr="0048582D" w:rsidRDefault="00771887" w:rsidP="00C32842">
      <w:pPr>
        <w:spacing w:after="0" w:line="240" w:lineRule="auto"/>
        <w:jc w:val="center"/>
        <w:rPr>
          <w:rFonts w:ascii="Times New Roman" w:hAnsi="Times New Roman"/>
          <w:b/>
          <w:bCs/>
          <w:lang w:val="fr-FR"/>
        </w:rPr>
      </w:pPr>
      <w:r w:rsidRPr="0048582D">
        <w:rPr>
          <w:rFonts w:ascii="Times New Roman" w:hAnsi="Times New Roman"/>
          <w:b/>
          <w:bCs/>
          <w:lang w:val="fr-FR"/>
        </w:rPr>
        <w:t> </w:t>
      </w:r>
      <w:r w:rsidRPr="0048582D">
        <w:rPr>
          <w:rFonts w:ascii="Times New Roman" w:hAnsi="Times New Roman"/>
          <w:b/>
          <w:bCs/>
          <w:lang w:val="fr-FR"/>
        </w:rPr>
        <w:t> </w:t>
      </w:r>
      <w:r w:rsidRPr="0048582D">
        <w:rPr>
          <w:rFonts w:ascii="Times New Roman" w:hAnsi="Times New Roman"/>
          <w:b/>
          <w:bCs/>
          <w:lang w:val="fr-FR"/>
        </w:rPr>
        <w:t xml:space="preserve"> Impozitul pe mijloacele de transport</w:t>
      </w:r>
    </w:p>
    <w:p w:rsidR="00771887" w:rsidRPr="0048582D" w:rsidRDefault="00771887" w:rsidP="00C32842">
      <w:pPr>
        <w:spacing w:after="0" w:line="240" w:lineRule="auto"/>
        <w:jc w:val="both"/>
        <w:rPr>
          <w:rFonts w:ascii="Times New Roman" w:hAnsi="Times New Roman"/>
          <w:b/>
          <w:bCs/>
          <w:i/>
          <w:iCs/>
          <w:lang w:val="fr-FR"/>
        </w:rPr>
      </w:pPr>
      <w:r w:rsidRPr="00F67FB9">
        <w:rPr>
          <w:rFonts w:ascii="Times New Roman" w:hAnsi="Times New Roman"/>
          <w:bCs/>
          <w:i/>
          <w:iCs/>
          <w:lang w:val="fr-FR"/>
        </w:rPr>
        <w:tab/>
      </w:r>
      <w:r w:rsidRPr="0048582D">
        <w:rPr>
          <w:rFonts w:ascii="Times New Roman" w:hAnsi="Times New Roman"/>
          <w:b/>
          <w:bCs/>
          <w:i/>
          <w:iCs/>
          <w:lang w:val="fr-FR"/>
        </w:rPr>
        <w:t>Art.14. Reguli generale</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 </w:t>
      </w:r>
      <w:r w:rsidRPr="00F67FB9">
        <w:rPr>
          <w:rFonts w:ascii="Times New Roman" w:hAnsi="Times New Roman"/>
          <w:lang w:val="fr-FR"/>
        </w:rPr>
        <w:tab/>
        <w:t>(1) Orice persoană care are în proprietate un mijloc de transport care trebuie înmatriculat/înregistrat în România datorează un impozit anual pentru mijlocul de transport, cu excepţia cazurilor în care în prezentul capitol se prevede altfel.</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ab/>
        <w:t>(2) Impozitul pe mijloacele de transport se datorează pe perioada cât mijlocul de transport este înmatriculat sau înregistrat în România.</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ab/>
        <w:t>(3) Impozitul pe mijloacele de transport se plăteşte la bugetul local al unităţii administrativ-teritoriale unde persoana îşi are domiciliul, sediul sau punctul de lucru, după caz.</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 </w:t>
      </w:r>
      <w:r w:rsidRPr="00F67FB9">
        <w:rPr>
          <w:rFonts w:ascii="Times New Roman" w:hAnsi="Times New Roman"/>
          <w:lang w:val="fr-FR"/>
        </w:rPr>
        <w:tab/>
        <w:t>(4) În cazul unui mijloc de transport care face obiectul unui contract de leasing financiar, pe întreaga durată a acestuia, impozitul pe mijlocul de transport se datorează de locatar.</w:t>
      </w:r>
    </w:p>
    <w:p w:rsidR="00771887" w:rsidRPr="0048582D" w:rsidRDefault="00771887" w:rsidP="00C32842">
      <w:pPr>
        <w:spacing w:after="0" w:line="240" w:lineRule="auto"/>
        <w:jc w:val="both"/>
        <w:rPr>
          <w:rFonts w:ascii="Times New Roman" w:hAnsi="Times New Roman"/>
          <w:b/>
          <w:bCs/>
          <w:i/>
          <w:iCs/>
          <w:lang w:val="fr-FR"/>
        </w:rPr>
      </w:pPr>
      <w:r w:rsidRPr="0048582D">
        <w:rPr>
          <w:rFonts w:ascii="Times New Roman" w:hAnsi="Times New Roman"/>
          <w:b/>
          <w:bCs/>
          <w:i/>
          <w:iCs/>
          <w:lang w:val="fr-FR"/>
        </w:rPr>
        <w:tab/>
        <w:t>Art.15. Scutiri</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 </w:t>
      </w:r>
      <w:r w:rsidRPr="00F67FB9">
        <w:rPr>
          <w:rFonts w:ascii="Times New Roman" w:hAnsi="Times New Roman"/>
          <w:lang w:val="fr-FR"/>
        </w:rPr>
        <w:tab/>
        <w:t>(1) Nu se datorează impozitul pe mijloacele de transport pentru :</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 </w:t>
      </w:r>
      <w:r w:rsidRPr="00F67FB9">
        <w:rPr>
          <w:rFonts w:ascii="Times New Roman" w:hAnsi="Times New Roman"/>
          <w:lang w:val="fr-FR"/>
        </w:rPr>
        <w:tab/>
        <w:t>a) mijloacele de transport aflate în proprietatea sau coproprietatea veteranilor de război, văduvelor de război sau văduvelor nerecăsătorite ale veteranilor de război, pentru un singur mijloc de transport, la alegerea contribuabilului ;</w:t>
      </w:r>
    </w:p>
    <w:p w:rsidR="008F0397" w:rsidRDefault="00771887" w:rsidP="008F0397">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ab/>
        <w:t xml:space="preserve">b) mijloacele de transport aflate în proprietatea sau coproprietatea persoanelor cu handicap grav sau accentuat, </w:t>
      </w:r>
    </w:p>
    <w:p w:rsidR="00771887" w:rsidRPr="00F67FB9" w:rsidRDefault="00771887" w:rsidP="008F0397">
      <w:pPr>
        <w:spacing w:after="0" w:line="240" w:lineRule="auto"/>
        <w:jc w:val="both"/>
        <w:rPr>
          <w:rFonts w:ascii="Times New Roman" w:hAnsi="Times New Roman"/>
          <w:lang w:val="fr-FR"/>
        </w:rPr>
      </w:pPr>
      <w:r w:rsidRPr="00F67FB9">
        <w:rPr>
          <w:rFonts w:ascii="Times New Roman" w:hAnsi="Times New Roman"/>
          <w:lang w:val="fr-FR"/>
        </w:rPr>
        <w:t>cele pentru transportul persoanelor cu handicap sau invaliditate, aflate în proprietatea sau coproprietatea reprezentanţilor</w:t>
      </w:r>
      <w:r w:rsidR="008F0397">
        <w:rPr>
          <w:rFonts w:ascii="Times New Roman" w:hAnsi="Times New Roman"/>
          <w:lang w:val="fr-FR"/>
        </w:rPr>
        <w:t xml:space="preserve"> </w:t>
      </w:r>
      <w:r w:rsidRPr="00F67FB9">
        <w:rPr>
          <w:rFonts w:ascii="Times New Roman" w:hAnsi="Times New Roman"/>
          <w:lang w:val="fr-FR"/>
        </w:rPr>
        <w:t>legali ai minorilor cu handicap grav sau accentuat şi ai minorilor încadraţi în gradul I de invaliditate, pentru un singur</w:t>
      </w:r>
      <w:r w:rsidR="008F0397">
        <w:rPr>
          <w:rFonts w:ascii="Times New Roman" w:hAnsi="Times New Roman"/>
          <w:lang w:val="fr-FR"/>
        </w:rPr>
        <w:t xml:space="preserve"> </w:t>
      </w:r>
      <w:r w:rsidRPr="00F67FB9">
        <w:rPr>
          <w:rFonts w:ascii="Times New Roman" w:hAnsi="Times New Roman"/>
          <w:lang w:val="fr-FR"/>
        </w:rPr>
        <w:t>mijloc de transport, la alegerea contribuabilului</w:t>
      </w:r>
      <w:r w:rsidR="008F0397">
        <w:rPr>
          <w:rFonts w:ascii="Times New Roman" w:hAnsi="Times New Roman"/>
          <w:lang w:val="fr-FR"/>
        </w:rPr>
        <w:t>.</w:t>
      </w:r>
      <w:r w:rsidRPr="00F67FB9">
        <w:rPr>
          <w:rFonts w:ascii="Times New Roman" w:hAnsi="Times New Roman"/>
          <w:lang w:val="fr-FR"/>
        </w:rPr>
        <w:t> </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ab/>
        <w:t>c) mijloacele de transport aflate în proprietatea sau coproprietatea persoanelor prevăzute la art. 1 din Decretul-lege nr. 118/1990, republicat, cu modificările şi completările ulterioare, pentru un singur mijloc de transport, la alegerea contribuabilului ;</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ab/>
        <w:t>d) mijloacele de transport aflate în proprietatea sau coproprietatea persoanelor prevăzute la art. 3 alin. (1) lit. B) şi art. 4 alin. (1) din Legea nr. 341/2004, cu modificările şi completările ulterioare, pentru un singur mijloc de transport, la alegerea contribuabilului ;</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ab/>
        <w:t>e) mijloacele de transport ale instituţiilor publice ;</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lastRenderedPageBreak/>
        <w:t> </w:t>
      </w:r>
      <w:r w:rsidRPr="00F67FB9">
        <w:rPr>
          <w:rFonts w:ascii="Times New Roman" w:hAnsi="Times New Roman"/>
          <w:lang w:val="fr-FR"/>
        </w:rPr>
        <w:tab/>
        <w:t>f) mijloacele de transport ale persoanelor juridice, care sunt utilizate pentru servicii de transport public de pasageri în regim urban sau suburban, inclusiv transportul de pasageri în afara unei localităţi, dacă tariful de transport este stabilit în condiţii de transport public ;</w:t>
      </w:r>
    </w:p>
    <w:p w:rsidR="00771887" w:rsidRPr="00F67FB9" w:rsidRDefault="00771887" w:rsidP="00C32842">
      <w:pPr>
        <w:spacing w:after="0" w:line="240" w:lineRule="auto"/>
        <w:jc w:val="both"/>
        <w:rPr>
          <w:rFonts w:ascii="Times New Roman" w:hAnsi="Times New Roman"/>
        </w:rPr>
      </w:pPr>
      <w:r w:rsidRPr="00F67FB9">
        <w:rPr>
          <w:rFonts w:ascii="Times New Roman" w:hAnsi="Times New Roman"/>
          <w:lang w:val="fr-FR"/>
        </w:rPr>
        <w:t> </w:t>
      </w:r>
      <w:r w:rsidRPr="00F67FB9">
        <w:rPr>
          <w:rFonts w:ascii="Times New Roman" w:hAnsi="Times New Roman"/>
          <w:lang w:val="fr-FR"/>
        </w:rPr>
        <w:t> </w:t>
      </w:r>
      <w:r w:rsidRPr="00F67FB9">
        <w:rPr>
          <w:rFonts w:ascii="Times New Roman" w:hAnsi="Times New Roman"/>
        </w:rPr>
        <w:tab/>
        <w:t>g) vehiculele istorice definite conform prevederilor legale în vigoare;</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 </w:t>
      </w:r>
      <w:r w:rsidRPr="00F67FB9">
        <w:rPr>
          <w:rFonts w:ascii="Times New Roman" w:hAnsi="Times New Roman"/>
          <w:lang w:val="fr-FR"/>
        </w:rPr>
        <w:tab/>
        <w:t>h) mijloacele de transport folosite exclusiv pentru transportul stupilor în pastoral ;</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 </w:t>
      </w:r>
      <w:r w:rsidRPr="00F67FB9">
        <w:rPr>
          <w:rFonts w:ascii="Times New Roman" w:hAnsi="Times New Roman"/>
          <w:lang w:val="fr-FR"/>
        </w:rPr>
        <w:tab/>
        <w:t>i) mijloacele de transport folosite exclusiv pentru intervenţii în situaţii de urgenţă ;</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 </w:t>
      </w:r>
      <w:r w:rsidRPr="00F67FB9">
        <w:rPr>
          <w:rFonts w:ascii="Times New Roman" w:hAnsi="Times New Roman"/>
          <w:lang w:val="fr-FR"/>
        </w:rPr>
        <w:tab/>
        <w:t>j) mijloacele de transport ale instituţiilor sau unităţilor care funcţionează sub coordonarea Ministerului Educaţiei şi Cercetării Ştiinţifice sau a Ministerului Tineretului şi Sportului ;</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 </w:t>
      </w:r>
      <w:r w:rsidRPr="00F67FB9">
        <w:rPr>
          <w:rFonts w:ascii="Times New Roman" w:hAnsi="Times New Roman"/>
          <w:lang w:val="fr-FR"/>
        </w:rPr>
        <w:tab/>
        <w:t>k) mijloacele de transport ale fundaţiilor înfiinţate prin testament constituite conform legii, cu scopul de a întreţine, dezvolta şi ajuta instituţii de cultură naţională, precum şi de a susţine acţiuni cu caracter umanitar, social şi cultural ;</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 </w:t>
      </w:r>
      <w:r w:rsidRPr="00F67FB9">
        <w:rPr>
          <w:rFonts w:ascii="Times New Roman" w:hAnsi="Times New Roman"/>
          <w:lang w:val="fr-FR"/>
        </w:rPr>
        <w:tab/>
        <w:t>l) mijloacele de transport ale organizaţiilor care au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 ;</w:t>
      </w:r>
    </w:p>
    <w:p w:rsidR="00771887" w:rsidRPr="00F67FB9" w:rsidRDefault="00771887" w:rsidP="00C32842">
      <w:pPr>
        <w:spacing w:after="0" w:line="240" w:lineRule="auto"/>
        <w:jc w:val="both"/>
        <w:rPr>
          <w:rFonts w:ascii="Times New Roman" w:hAnsi="Times New Roman"/>
        </w:rPr>
      </w:pPr>
      <w:r w:rsidRPr="00F67FB9">
        <w:rPr>
          <w:rFonts w:ascii="Times New Roman" w:hAnsi="Times New Roman"/>
          <w:lang w:val="fr-FR"/>
        </w:rPr>
        <w:t> </w:t>
      </w:r>
      <w:r w:rsidRPr="00F67FB9">
        <w:rPr>
          <w:rFonts w:ascii="Times New Roman" w:hAnsi="Times New Roman"/>
          <w:lang w:val="fr-FR"/>
        </w:rPr>
        <w:t> </w:t>
      </w:r>
      <w:r w:rsidRPr="00F67FB9">
        <w:rPr>
          <w:rFonts w:ascii="Times New Roman" w:hAnsi="Times New Roman"/>
        </w:rPr>
        <w:tab/>
        <w:t>m) autovehiculele acţionate electric;</w:t>
      </w:r>
    </w:p>
    <w:p w:rsidR="00771887" w:rsidRPr="00F67FB9" w:rsidRDefault="00771887" w:rsidP="00C32842">
      <w:pPr>
        <w:spacing w:after="0" w:line="240" w:lineRule="auto"/>
        <w:jc w:val="both"/>
        <w:rPr>
          <w:rFonts w:ascii="Times New Roman" w:hAnsi="Times New Roman"/>
        </w:rPr>
      </w:pPr>
      <w:r w:rsidRPr="00F67FB9">
        <w:rPr>
          <w:rFonts w:ascii="Times New Roman" w:hAnsi="Times New Roman"/>
          <w:lang w:val="fr-FR"/>
        </w:rPr>
        <w:t> </w:t>
      </w:r>
      <w:r w:rsidRPr="00F67FB9">
        <w:rPr>
          <w:rFonts w:ascii="Times New Roman" w:hAnsi="Times New Roman"/>
          <w:lang w:val="fr-FR"/>
        </w:rPr>
        <w:t> </w:t>
      </w:r>
      <w:r w:rsidRPr="00F67FB9">
        <w:rPr>
          <w:rFonts w:ascii="Times New Roman" w:hAnsi="Times New Roman"/>
        </w:rPr>
        <w:tab/>
        <w:t>n) autovehiculele second-hand înregistrate ca stoc de marfă şi care nu sunt utilizate în folosul propriu al operatorului economic, comerciant auto sau societate de leasing;</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 </w:t>
      </w:r>
      <w:r w:rsidRPr="00F67FB9">
        <w:rPr>
          <w:rFonts w:ascii="Times New Roman" w:hAnsi="Times New Roman"/>
          <w:lang w:val="fr-FR"/>
        </w:rPr>
        <w:tab/>
        <w:t>o) mijloacele de transport deţinute de către organizaţiile cetăţenilor aparţinând minorităţilor naţionale.</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 </w:t>
      </w:r>
      <w:r w:rsidRPr="00F67FB9">
        <w:rPr>
          <w:rFonts w:ascii="Times New Roman" w:hAnsi="Times New Roman"/>
          <w:lang w:val="fr-FR"/>
        </w:rPr>
        <w:tab/>
        <w:t>(2) Consiliul local poate hotărî să acorde scutirea sau reducerea impozitului pe mijloacele de transport agricole utilizate efectiv în domeniul agricol.</w:t>
      </w:r>
    </w:p>
    <w:p w:rsidR="00771887" w:rsidRPr="00F67FB9" w:rsidRDefault="00771887" w:rsidP="00C32842">
      <w:pPr>
        <w:spacing w:after="0" w:line="240" w:lineRule="auto"/>
        <w:jc w:val="both"/>
        <w:rPr>
          <w:rFonts w:ascii="Times New Roman" w:hAnsi="Times New Roman"/>
          <w:lang w:val="fr-FR"/>
        </w:rPr>
      </w:pPr>
      <w:r w:rsidRPr="00F67FB9">
        <w:rPr>
          <w:rFonts w:ascii="Times New Roman" w:hAnsi="Times New Roman"/>
          <w:lang w:val="fr-FR"/>
        </w:rPr>
        <w:t> </w:t>
      </w:r>
      <w:r w:rsidRPr="00F67FB9">
        <w:rPr>
          <w:rFonts w:ascii="Times New Roman" w:hAnsi="Times New Roman"/>
          <w:lang w:val="fr-FR"/>
        </w:rPr>
        <w:t> </w:t>
      </w:r>
      <w:r w:rsidRPr="00F67FB9">
        <w:rPr>
          <w:rFonts w:ascii="Times New Roman" w:hAnsi="Times New Roman"/>
          <w:lang w:val="fr-FR"/>
        </w:rPr>
        <w:tab/>
        <w:t>(3) Scutirea sau reducerea de la plata impozitului pe mijloacele de transport agricole utilizate efectiv în domeniul agricol, stabilită conform alin. (2), se aplică începând cu data de 1 ianuarie a anului următor celui în care persoana depune documentele justificative.</w:t>
      </w:r>
    </w:p>
    <w:p w:rsidR="00771887" w:rsidRPr="0048582D" w:rsidRDefault="00771887" w:rsidP="0048582D">
      <w:pPr>
        <w:spacing w:after="0" w:line="240" w:lineRule="auto"/>
        <w:ind w:firstLine="708"/>
        <w:jc w:val="both"/>
        <w:rPr>
          <w:rFonts w:ascii="Times New Roman" w:hAnsi="Times New Roman"/>
          <w:bCs/>
          <w:iCs/>
          <w:lang w:val="fr-FR"/>
        </w:rPr>
      </w:pPr>
      <w:r w:rsidRPr="0048582D">
        <w:rPr>
          <w:rFonts w:ascii="Times New Roman" w:hAnsi="Times New Roman"/>
          <w:bCs/>
          <w:iCs/>
          <w:lang w:val="fr-FR"/>
        </w:rPr>
        <w:t>Calculul impozitului</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ab/>
        <w:t>(1) Impozitul pe mijloacele de transport se calculează în funcţie de tipul mijlocului de transport, conform celor prevăzute în prezentul capitol.</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 </w:t>
      </w:r>
      <w:r w:rsidRPr="0048582D">
        <w:rPr>
          <w:rFonts w:ascii="Times New Roman" w:hAnsi="Times New Roman"/>
          <w:bCs/>
          <w:iCs/>
          <w:lang w:val="fr-FR"/>
        </w:rPr>
        <w:t> </w:t>
      </w:r>
      <w:r w:rsidRPr="0048582D">
        <w:rPr>
          <w:rFonts w:ascii="Times New Roman" w:hAnsi="Times New Roman"/>
          <w:bCs/>
          <w:iCs/>
          <w:lang w:val="fr-FR"/>
        </w:rPr>
        <w:tab/>
        <w:t>(2) În cazul oricăruia dintre următoarele autovehicule, impozitul pe mijlocul de transport se calculează în funcţie de capacitatea cilindrică a acestuia, prin înmulţirea fiecărei grupe de 200 cmc sau fracţiune din aceasta cu suma corespunzătoare din tabelul următor :</w:t>
      </w:r>
    </w:p>
    <w:tbl>
      <w:tblPr>
        <w:tblW w:w="9142" w:type="dxa"/>
        <w:tblInd w:w="93" w:type="dxa"/>
        <w:tblLook w:val="04A0"/>
      </w:tblPr>
      <w:tblGrid>
        <w:gridCol w:w="449"/>
        <w:gridCol w:w="7538"/>
        <w:gridCol w:w="1267"/>
      </w:tblGrid>
      <w:tr w:rsidR="00771887" w:rsidRPr="0048582D" w:rsidTr="00F67FB9">
        <w:trPr>
          <w:trHeight w:val="300"/>
        </w:trPr>
        <w:tc>
          <w:tcPr>
            <w:tcW w:w="439" w:type="dxa"/>
            <w:noWrap/>
            <w:vAlign w:val="bottom"/>
            <w:hideMark/>
          </w:tcPr>
          <w:p w:rsidR="00771887" w:rsidRPr="0048582D" w:rsidRDefault="00771887" w:rsidP="00C32842">
            <w:pPr>
              <w:spacing w:after="0" w:line="240" w:lineRule="auto"/>
              <w:jc w:val="both"/>
              <w:rPr>
                <w:rFonts w:ascii="Times New Roman" w:hAnsi="Times New Roman"/>
                <w:bCs/>
                <w:iCs/>
                <w:lang w:val="fr-FR"/>
              </w:rPr>
            </w:pPr>
          </w:p>
        </w:tc>
        <w:tc>
          <w:tcPr>
            <w:tcW w:w="8703" w:type="dxa"/>
            <w:gridSpan w:val="2"/>
            <w:tcBorders>
              <w:top w:val="nil"/>
              <w:left w:val="nil"/>
              <w:bottom w:val="single" w:sz="4" w:space="0" w:color="auto"/>
              <w:right w:val="nil"/>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Valori practicate in  anul 2022</w:t>
            </w:r>
          </w:p>
        </w:tc>
      </w:tr>
      <w:tr w:rsidR="00771887" w:rsidRPr="0048582D" w:rsidTr="00F67FB9">
        <w:trPr>
          <w:trHeight w:val="300"/>
        </w:trPr>
        <w:tc>
          <w:tcPr>
            <w:tcW w:w="439" w:type="dxa"/>
            <w:tcBorders>
              <w:top w:val="single" w:sz="4" w:space="0" w:color="auto"/>
              <w:left w:val="single" w:sz="4" w:space="0" w:color="auto"/>
              <w:bottom w:val="nil"/>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bookmarkStart w:id="1" w:name="_Hlk121083298"/>
            <w:r w:rsidRPr="0048582D">
              <w:rPr>
                <w:rFonts w:ascii="Times New Roman" w:hAnsi="Times New Roman"/>
                <w:bCs/>
                <w:iCs/>
              </w:rPr>
              <w:t>Nr</w:t>
            </w:r>
          </w:p>
        </w:tc>
        <w:tc>
          <w:tcPr>
            <w:tcW w:w="7538" w:type="dxa"/>
            <w:tcBorders>
              <w:top w:val="single" w:sz="4" w:space="0" w:color="auto"/>
              <w:left w:val="nil"/>
              <w:bottom w:val="nil"/>
              <w:right w:val="single" w:sz="4" w:space="0" w:color="000000"/>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MIJLOACE DE TRANSPORT CU TRACTIUNE MECANICA</w:t>
            </w:r>
          </w:p>
        </w:tc>
        <w:tc>
          <w:tcPr>
            <w:tcW w:w="1165" w:type="dxa"/>
            <w:vMerge w:val="restart"/>
            <w:tcBorders>
              <w:top w:val="nil"/>
              <w:left w:val="single" w:sz="4" w:space="0" w:color="auto"/>
              <w:bottom w:val="single" w:sz="4" w:space="0" w:color="000000"/>
              <w:right w:val="nil"/>
            </w:tcBorders>
            <w:noWrap/>
            <w:vAlign w:val="center"/>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 xml:space="preserve">Lei/200cmc </w:t>
            </w:r>
          </w:p>
        </w:tc>
      </w:tr>
      <w:tr w:rsidR="00771887" w:rsidRPr="0048582D" w:rsidTr="00F67FB9">
        <w:trPr>
          <w:trHeight w:val="300"/>
        </w:trPr>
        <w:tc>
          <w:tcPr>
            <w:tcW w:w="439"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crt</w:t>
            </w:r>
          </w:p>
        </w:tc>
        <w:tc>
          <w:tcPr>
            <w:tcW w:w="7538" w:type="dxa"/>
            <w:tcBorders>
              <w:top w:val="nil"/>
              <w:left w:val="nil"/>
              <w:bottom w:val="single" w:sz="4" w:space="0" w:color="auto"/>
              <w:right w:val="single" w:sz="4" w:space="0" w:color="000000"/>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 </w:t>
            </w:r>
          </w:p>
        </w:tc>
        <w:tc>
          <w:tcPr>
            <w:tcW w:w="0" w:type="auto"/>
            <w:vMerge/>
            <w:tcBorders>
              <w:top w:val="nil"/>
              <w:left w:val="single" w:sz="4" w:space="0" w:color="auto"/>
              <w:bottom w:val="single" w:sz="4" w:space="0" w:color="000000"/>
              <w:right w:val="nil"/>
            </w:tcBorders>
            <w:vAlign w:val="center"/>
            <w:hideMark/>
          </w:tcPr>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9142" w:type="dxa"/>
            <w:gridSpan w:val="3"/>
            <w:tcBorders>
              <w:top w:val="single" w:sz="4" w:space="0" w:color="auto"/>
              <w:left w:val="nil"/>
              <w:bottom w:val="nil"/>
              <w:right w:val="nil"/>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l . vehicule inmatriculate</w:t>
            </w:r>
          </w:p>
        </w:tc>
      </w:tr>
      <w:tr w:rsidR="00771887" w:rsidRPr="0048582D" w:rsidTr="00F67FB9">
        <w:trPr>
          <w:trHeight w:val="300"/>
        </w:trPr>
        <w:tc>
          <w:tcPr>
            <w:tcW w:w="439" w:type="dxa"/>
            <w:tcBorders>
              <w:top w:val="single" w:sz="4" w:space="0" w:color="auto"/>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1</w:t>
            </w:r>
          </w:p>
        </w:tc>
        <w:tc>
          <w:tcPr>
            <w:tcW w:w="7538" w:type="dxa"/>
            <w:tcBorders>
              <w:top w:val="single" w:sz="4" w:space="0" w:color="auto"/>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 xml:space="preserve">Motociclete,tricicluri,cvadricicluri si autoturisme  cu capacitatea cilindrica de pana la 1600 cmc </w:t>
            </w:r>
            <w:r w:rsidR="00C32842" w:rsidRPr="0048582D">
              <w:rPr>
                <w:rFonts w:ascii="Times New Roman" w:hAnsi="Times New Roman"/>
                <w:bCs/>
                <w:iCs/>
              </w:rPr>
              <w:t>inclusive</w:t>
            </w:r>
          </w:p>
        </w:tc>
        <w:tc>
          <w:tcPr>
            <w:tcW w:w="1165" w:type="dxa"/>
            <w:tcBorders>
              <w:top w:val="single" w:sz="4" w:space="0" w:color="auto"/>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8</w:t>
            </w:r>
          </w:p>
        </w:tc>
      </w:tr>
      <w:tr w:rsidR="00771887" w:rsidRPr="0048582D" w:rsidTr="00F67FB9">
        <w:trPr>
          <w:trHeight w:val="300"/>
        </w:trPr>
        <w:tc>
          <w:tcPr>
            <w:tcW w:w="439"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2</w:t>
            </w:r>
          </w:p>
        </w:tc>
        <w:tc>
          <w:tcPr>
            <w:tcW w:w="7538" w:type="dxa"/>
            <w:tcBorders>
              <w:top w:val="single" w:sz="4" w:space="0" w:color="auto"/>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Motociclete,tricicluri,cvadricicluri si autoturisme  cu capacitatea cilindrica de peste 1600 cmc</w:t>
            </w:r>
          </w:p>
        </w:tc>
        <w:tc>
          <w:tcPr>
            <w:tcW w:w="1165" w:type="dxa"/>
            <w:tcBorders>
              <w:top w:val="nil"/>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10</w:t>
            </w:r>
          </w:p>
        </w:tc>
      </w:tr>
      <w:tr w:rsidR="00771887" w:rsidRPr="0048582D" w:rsidTr="00F67FB9">
        <w:trPr>
          <w:trHeight w:val="300"/>
        </w:trPr>
        <w:tc>
          <w:tcPr>
            <w:tcW w:w="439"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3</w:t>
            </w:r>
          </w:p>
        </w:tc>
        <w:tc>
          <w:tcPr>
            <w:tcW w:w="7538" w:type="dxa"/>
            <w:tcBorders>
              <w:top w:val="single" w:sz="4" w:space="0" w:color="auto"/>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Autoturisme cu capacitatea cilindrica intre 1601-2000 cmc inclusiv</w:t>
            </w:r>
          </w:p>
        </w:tc>
        <w:tc>
          <w:tcPr>
            <w:tcW w:w="1165" w:type="dxa"/>
            <w:tcBorders>
              <w:top w:val="nil"/>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21</w:t>
            </w:r>
          </w:p>
        </w:tc>
      </w:tr>
      <w:tr w:rsidR="00771887" w:rsidRPr="0048582D" w:rsidTr="00F67FB9">
        <w:trPr>
          <w:trHeight w:val="300"/>
        </w:trPr>
        <w:tc>
          <w:tcPr>
            <w:tcW w:w="439"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4</w:t>
            </w:r>
          </w:p>
        </w:tc>
        <w:tc>
          <w:tcPr>
            <w:tcW w:w="7538" w:type="dxa"/>
            <w:tcBorders>
              <w:top w:val="single" w:sz="4" w:space="0" w:color="auto"/>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Autoturisme cu capacitatea cilindrica intre 2001-2600 cmc inclusiv</w:t>
            </w:r>
          </w:p>
        </w:tc>
        <w:tc>
          <w:tcPr>
            <w:tcW w:w="1165" w:type="dxa"/>
            <w:tcBorders>
              <w:top w:val="nil"/>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81</w:t>
            </w:r>
          </w:p>
        </w:tc>
      </w:tr>
      <w:tr w:rsidR="00771887" w:rsidRPr="0048582D" w:rsidTr="00F67FB9">
        <w:trPr>
          <w:trHeight w:val="300"/>
        </w:trPr>
        <w:tc>
          <w:tcPr>
            <w:tcW w:w="439"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5</w:t>
            </w:r>
          </w:p>
        </w:tc>
        <w:tc>
          <w:tcPr>
            <w:tcW w:w="7538" w:type="dxa"/>
            <w:tcBorders>
              <w:top w:val="single" w:sz="4" w:space="0" w:color="auto"/>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Autoturisme cu capacitatea cilindrica intre 2601-3000 cmc inclusiv</w:t>
            </w:r>
          </w:p>
        </w:tc>
        <w:tc>
          <w:tcPr>
            <w:tcW w:w="1165" w:type="dxa"/>
            <w:tcBorders>
              <w:top w:val="nil"/>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162</w:t>
            </w:r>
          </w:p>
        </w:tc>
      </w:tr>
      <w:tr w:rsidR="00771887" w:rsidRPr="0048582D" w:rsidTr="00F67FB9">
        <w:trPr>
          <w:trHeight w:val="300"/>
        </w:trPr>
        <w:tc>
          <w:tcPr>
            <w:tcW w:w="439"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6</w:t>
            </w:r>
          </w:p>
        </w:tc>
        <w:tc>
          <w:tcPr>
            <w:tcW w:w="7538" w:type="dxa"/>
            <w:tcBorders>
              <w:top w:val="single" w:sz="4" w:space="0" w:color="auto"/>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Autoturisme cu capacitatea cilindrica de peste 3001 cmc inclusiv</w:t>
            </w:r>
          </w:p>
        </w:tc>
        <w:tc>
          <w:tcPr>
            <w:tcW w:w="1165" w:type="dxa"/>
            <w:tcBorders>
              <w:top w:val="nil"/>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327</w:t>
            </w:r>
          </w:p>
        </w:tc>
      </w:tr>
      <w:tr w:rsidR="00771887" w:rsidRPr="0048582D" w:rsidTr="00F67FB9">
        <w:trPr>
          <w:trHeight w:val="300"/>
        </w:trPr>
        <w:tc>
          <w:tcPr>
            <w:tcW w:w="439"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7</w:t>
            </w:r>
          </w:p>
        </w:tc>
        <w:tc>
          <w:tcPr>
            <w:tcW w:w="7538" w:type="dxa"/>
            <w:tcBorders>
              <w:top w:val="single" w:sz="4" w:space="0" w:color="auto"/>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Autobuze,autocare,microbuze</w:t>
            </w:r>
          </w:p>
        </w:tc>
        <w:tc>
          <w:tcPr>
            <w:tcW w:w="1165" w:type="dxa"/>
            <w:tcBorders>
              <w:top w:val="nil"/>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27</w:t>
            </w:r>
          </w:p>
        </w:tc>
      </w:tr>
      <w:tr w:rsidR="00771887" w:rsidRPr="0048582D" w:rsidTr="00F67FB9">
        <w:trPr>
          <w:trHeight w:val="300"/>
        </w:trPr>
        <w:tc>
          <w:tcPr>
            <w:tcW w:w="439"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8</w:t>
            </w:r>
          </w:p>
        </w:tc>
        <w:tc>
          <w:tcPr>
            <w:tcW w:w="7538" w:type="dxa"/>
            <w:tcBorders>
              <w:top w:val="single" w:sz="4" w:space="0" w:color="auto"/>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 xml:space="preserve">Alte vehicule cu tractiune mecanica cu masa totala maxima autorizata de pana la 12 t </w:t>
            </w:r>
            <w:r w:rsidR="00C32842" w:rsidRPr="0048582D">
              <w:rPr>
                <w:rFonts w:ascii="Times New Roman" w:hAnsi="Times New Roman"/>
                <w:bCs/>
                <w:iCs/>
              </w:rPr>
              <w:t>inclusive</w:t>
            </w:r>
          </w:p>
        </w:tc>
        <w:tc>
          <w:tcPr>
            <w:tcW w:w="1165" w:type="dxa"/>
            <w:tcBorders>
              <w:top w:val="nil"/>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34</w:t>
            </w:r>
          </w:p>
        </w:tc>
      </w:tr>
      <w:tr w:rsidR="00771887" w:rsidRPr="0048582D" w:rsidTr="00F67FB9">
        <w:trPr>
          <w:trHeight w:val="300"/>
        </w:trPr>
        <w:tc>
          <w:tcPr>
            <w:tcW w:w="439"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9</w:t>
            </w:r>
          </w:p>
        </w:tc>
        <w:tc>
          <w:tcPr>
            <w:tcW w:w="7538" w:type="dxa"/>
            <w:tcBorders>
              <w:top w:val="single" w:sz="4" w:space="0" w:color="auto"/>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Tractoare inmatriculate</w:t>
            </w:r>
          </w:p>
        </w:tc>
        <w:tc>
          <w:tcPr>
            <w:tcW w:w="1165" w:type="dxa"/>
            <w:tcBorders>
              <w:top w:val="nil"/>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21</w:t>
            </w:r>
          </w:p>
        </w:tc>
      </w:tr>
      <w:tr w:rsidR="00771887" w:rsidRPr="0048582D" w:rsidTr="00F67FB9">
        <w:trPr>
          <w:trHeight w:val="300"/>
        </w:trPr>
        <w:tc>
          <w:tcPr>
            <w:tcW w:w="9142" w:type="dxa"/>
            <w:gridSpan w:val="3"/>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II. Vehicule inregistrate</w:t>
            </w:r>
          </w:p>
        </w:tc>
      </w:tr>
      <w:tr w:rsidR="00771887" w:rsidRPr="0048582D" w:rsidTr="00F67FB9">
        <w:trPr>
          <w:trHeight w:val="300"/>
        </w:trPr>
        <w:tc>
          <w:tcPr>
            <w:tcW w:w="439" w:type="dxa"/>
            <w:tcBorders>
              <w:top w:val="single" w:sz="4" w:space="0" w:color="auto"/>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1</w:t>
            </w:r>
          </w:p>
        </w:tc>
        <w:tc>
          <w:tcPr>
            <w:tcW w:w="7538" w:type="dxa"/>
            <w:tcBorders>
              <w:top w:val="single" w:sz="4" w:space="0" w:color="auto"/>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Vehicule cu capacitate cilindrica</w:t>
            </w:r>
          </w:p>
        </w:tc>
        <w:tc>
          <w:tcPr>
            <w:tcW w:w="1165" w:type="dxa"/>
            <w:tcBorders>
              <w:top w:val="single" w:sz="4" w:space="0" w:color="auto"/>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 xml:space="preserve">lei/200cmc </w:t>
            </w:r>
          </w:p>
        </w:tc>
      </w:tr>
      <w:tr w:rsidR="00771887" w:rsidRPr="0048582D" w:rsidTr="00F67FB9">
        <w:trPr>
          <w:trHeight w:val="300"/>
        </w:trPr>
        <w:tc>
          <w:tcPr>
            <w:tcW w:w="439"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1</w:t>
            </w:r>
          </w:p>
        </w:tc>
        <w:tc>
          <w:tcPr>
            <w:tcW w:w="7538" w:type="dxa"/>
            <w:tcBorders>
              <w:top w:val="single" w:sz="4" w:space="0" w:color="auto"/>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Vehicule cu capacitate cilindrica &lt; 4800 cmc</w:t>
            </w:r>
          </w:p>
        </w:tc>
        <w:tc>
          <w:tcPr>
            <w:tcW w:w="1165" w:type="dxa"/>
            <w:tcBorders>
              <w:top w:val="nil"/>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2</w:t>
            </w:r>
          </w:p>
        </w:tc>
      </w:tr>
      <w:tr w:rsidR="00771887" w:rsidRPr="0048582D" w:rsidTr="00F67FB9">
        <w:trPr>
          <w:trHeight w:val="300"/>
        </w:trPr>
        <w:tc>
          <w:tcPr>
            <w:tcW w:w="439"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1</w:t>
            </w:r>
          </w:p>
        </w:tc>
        <w:tc>
          <w:tcPr>
            <w:tcW w:w="7538" w:type="dxa"/>
            <w:tcBorders>
              <w:top w:val="single" w:sz="4" w:space="0" w:color="auto"/>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Vehicule cu capacitate cilindrica &gt; 4800 cmc</w:t>
            </w:r>
          </w:p>
        </w:tc>
        <w:tc>
          <w:tcPr>
            <w:tcW w:w="1165" w:type="dxa"/>
            <w:tcBorders>
              <w:top w:val="nil"/>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4</w:t>
            </w:r>
          </w:p>
        </w:tc>
      </w:tr>
      <w:tr w:rsidR="00771887" w:rsidRPr="0048582D" w:rsidTr="00F67FB9">
        <w:trPr>
          <w:trHeight w:val="300"/>
        </w:trPr>
        <w:tc>
          <w:tcPr>
            <w:tcW w:w="439"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2</w:t>
            </w:r>
          </w:p>
        </w:tc>
        <w:tc>
          <w:tcPr>
            <w:tcW w:w="7538" w:type="dxa"/>
            <w:tcBorders>
              <w:top w:val="single" w:sz="4" w:space="0" w:color="auto"/>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Vehicule fara capacitate evidentiata</w:t>
            </w:r>
          </w:p>
        </w:tc>
        <w:tc>
          <w:tcPr>
            <w:tcW w:w="1165" w:type="dxa"/>
            <w:tcBorders>
              <w:top w:val="nil"/>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56</w:t>
            </w:r>
          </w:p>
        </w:tc>
      </w:tr>
      <w:bookmarkEnd w:id="1"/>
    </w:tbl>
    <w:p w:rsidR="00771887" w:rsidRPr="0048582D" w:rsidRDefault="00771887" w:rsidP="00C32842">
      <w:pPr>
        <w:spacing w:after="0" w:line="240" w:lineRule="auto"/>
        <w:jc w:val="both"/>
        <w:rPr>
          <w:rFonts w:ascii="Times New Roman" w:hAnsi="Times New Roman"/>
          <w:bCs/>
          <w:iCs/>
          <w:lang w:val="fr-FR"/>
        </w:rPr>
      </w:pPr>
    </w:p>
    <w:p w:rsidR="00771887" w:rsidRDefault="00771887" w:rsidP="00C32842">
      <w:pPr>
        <w:spacing w:after="0" w:line="240" w:lineRule="auto"/>
        <w:jc w:val="both"/>
        <w:rPr>
          <w:rFonts w:ascii="Times New Roman" w:hAnsi="Times New Roman"/>
          <w:bCs/>
          <w:iCs/>
          <w:lang w:val="fr-FR"/>
        </w:rPr>
      </w:pPr>
    </w:p>
    <w:p w:rsidR="00050E25" w:rsidRDefault="00050E25" w:rsidP="00C32842">
      <w:pPr>
        <w:spacing w:after="0" w:line="240" w:lineRule="auto"/>
        <w:jc w:val="both"/>
        <w:rPr>
          <w:rFonts w:ascii="Times New Roman" w:hAnsi="Times New Roman"/>
          <w:bCs/>
          <w:iCs/>
          <w:lang w:val="fr-FR"/>
        </w:rPr>
      </w:pPr>
    </w:p>
    <w:p w:rsidR="00050E25" w:rsidRDefault="00050E25" w:rsidP="00C32842">
      <w:pPr>
        <w:spacing w:after="0" w:line="240" w:lineRule="auto"/>
        <w:jc w:val="both"/>
        <w:rPr>
          <w:rFonts w:ascii="Times New Roman" w:hAnsi="Times New Roman"/>
          <w:bCs/>
          <w:iCs/>
          <w:lang w:val="fr-FR"/>
        </w:rPr>
      </w:pPr>
    </w:p>
    <w:p w:rsidR="00050E25" w:rsidRDefault="00050E25" w:rsidP="00C32842">
      <w:pPr>
        <w:spacing w:after="0" w:line="240" w:lineRule="auto"/>
        <w:jc w:val="both"/>
        <w:rPr>
          <w:rFonts w:ascii="Times New Roman" w:hAnsi="Times New Roman"/>
          <w:bCs/>
          <w:iCs/>
          <w:lang w:val="fr-FR"/>
        </w:rPr>
      </w:pPr>
    </w:p>
    <w:p w:rsidR="00050E25" w:rsidRPr="0048582D" w:rsidRDefault="00050E25" w:rsidP="00C32842">
      <w:pPr>
        <w:spacing w:after="0" w:line="240" w:lineRule="auto"/>
        <w:jc w:val="both"/>
        <w:rPr>
          <w:rFonts w:ascii="Times New Roman" w:hAnsi="Times New Roman"/>
          <w:bCs/>
          <w:iCs/>
          <w:lang w:val="fr-FR"/>
        </w:rPr>
      </w:pPr>
    </w:p>
    <w:p w:rsidR="00771887" w:rsidRPr="0048582D" w:rsidRDefault="00AA4E0E" w:rsidP="00C32842">
      <w:pPr>
        <w:spacing w:after="0" w:line="240" w:lineRule="auto"/>
        <w:jc w:val="both"/>
        <w:rPr>
          <w:rFonts w:ascii="Times New Roman" w:hAnsi="Times New Roman"/>
          <w:bCs/>
          <w:iCs/>
          <w:lang w:val="fr-FR"/>
        </w:rPr>
      </w:pPr>
      <w:r>
        <w:rPr>
          <w:rFonts w:ascii="Times New Roman" w:hAnsi="Times New Roman"/>
          <w:bCs/>
          <w:iCs/>
          <w:lang w:val="fr-FR"/>
        </w:rPr>
        <w:lastRenderedPageBreak/>
        <w:t>Valori aprobate</w:t>
      </w:r>
      <w:r w:rsidR="00771887" w:rsidRPr="0048582D">
        <w:rPr>
          <w:rFonts w:ascii="Times New Roman" w:hAnsi="Times New Roman"/>
          <w:bCs/>
          <w:iCs/>
          <w:lang w:val="fr-FR"/>
        </w:rPr>
        <w:t xml:space="preserve"> pentru anul 2023</w:t>
      </w:r>
    </w:p>
    <w:tbl>
      <w:tblPr>
        <w:tblW w:w="9142" w:type="dxa"/>
        <w:tblInd w:w="93" w:type="dxa"/>
        <w:tblLook w:val="04A0"/>
      </w:tblPr>
      <w:tblGrid>
        <w:gridCol w:w="449"/>
        <w:gridCol w:w="7538"/>
        <w:gridCol w:w="1267"/>
      </w:tblGrid>
      <w:tr w:rsidR="00771887" w:rsidRPr="0048582D" w:rsidTr="00F67FB9">
        <w:trPr>
          <w:trHeight w:val="300"/>
        </w:trPr>
        <w:tc>
          <w:tcPr>
            <w:tcW w:w="439" w:type="dxa"/>
            <w:tcBorders>
              <w:top w:val="single" w:sz="4" w:space="0" w:color="auto"/>
              <w:left w:val="single" w:sz="4" w:space="0" w:color="auto"/>
              <w:bottom w:val="nil"/>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Nr</w:t>
            </w:r>
          </w:p>
        </w:tc>
        <w:tc>
          <w:tcPr>
            <w:tcW w:w="7538" w:type="dxa"/>
            <w:tcBorders>
              <w:top w:val="single" w:sz="4" w:space="0" w:color="auto"/>
              <w:left w:val="nil"/>
              <w:bottom w:val="nil"/>
              <w:right w:val="single" w:sz="4" w:space="0" w:color="000000"/>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MIJLOACE DE TRANSPORT CU TRACTIUNE MECANICA</w:t>
            </w:r>
          </w:p>
        </w:tc>
        <w:tc>
          <w:tcPr>
            <w:tcW w:w="1165" w:type="dxa"/>
            <w:vMerge w:val="restart"/>
            <w:tcBorders>
              <w:top w:val="nil"/>
              <w:left w:val="single" w:sz="4" w:space="0" w:color="auto"/>
              <w:bottom w:val="single" w:sz="4" w:space="0" w:color="000000"/>
              <w:right w:val="nil"/>
            </w:tcBorders>
            <w:noWrap/>
            <w:vAlign w:val="center"/>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 xml:space="preserve">Lei/200cmc </w:t>
            </w:r>
          </w:p>
        </w:tc>
      </w:tr>
      <w:tr w:rsidR="00771887" w:rsidRPr="0048582D" w:rsidTr="00F67FB9">
        <w:trPr>
          <w:trHeight w:val="300"/>
        </w:trPr>
        <w:tc>
          <w:tcPr>
            <w:tcW w:w="439"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crt</w:t>
            </w:r>
          </w:p>
        </w:tc>
        <w:tc>
          <w:tcPr>
            <w:tcW w:w="7538" w:type="dxa"/>
            <w:tcBorders>
              <w:top w:val="nil"/>
              <w:left w:val="nil"/>
              <w:bottom w:val="single" w:sz="4" w:space="0" w:color="auto"/>
              <w:right w:val="single" w:sz="4" w:space="0" w:color="000000"/>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 </w:t>
            </w:r>
          </w:p>
        </w:tc>
        <w:tc>
          <w:tcPr>
            <w:tcW w:w="0" w:type="auto"/>
            <w:vMerge/>
            <w:tcBorders>
              <w:top w:val="nil"/>
              <w:left w:val="single" w:sz="4" w:space="0" w:color="auto"/>
              <w:bottom w:val="single" w:sz="4" w:space="0" w:color="000000"/>
              <w:right w:val="nil"/>
            </w:tcBorders>
            <w:vAlign w:val="center"/>
            <w:hideMark/>
          </w:tcPr>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9142" w:type="dxa"/>
            <w:gridSpan w:val="3"/>
            <w:tcBorders>
              <w:top w:val="single" w:sz="4" w:space="0" w:color="auto"/>
              <w:left w:val="nil"/>
              <w:bottom w:val="nil"/>
              <w:right w:val="nil"/>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l . vehicule inmatriculate</w:t>
            </w:r>
          </w:p>
        </w:tc>
      </w:tr>
      <w:tr w:rsidR="00771887" w:rsidRPr="0048582D" w:rsidTr="00F67FB9">
        <w:trPr>
          <w:trHeight w:val="300"/>
        </w:trPr>
        <w:tc>
          <w:tcPr>
            <w:tcW w:w="439" w:type="dxa"/>
            <w:tcBorders>
              <w:top w:val="single" w:sz="4" w:space="0" w:color="auto"/>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1</w:t>
            </w:r>
          </w:p>
        </w:tc>
        <w:tc>
          <w:tcPr>
            <w:tcW w:w="7538" w:type="dxa"/>
            <w:tcBorders>
              <w:top w:val="single" w:sz="4" w:space="0" w:color="auto"/>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 xml:space="preserve">Motociclete,tricicluri,cvadricicluri si autoturisme  cu capacitatea cilindrica de pana la 1600 cmc </w:t>
            </w:r>
            <w:r w:rsidR="00C32842" w:rsidRPr="0048582D">
              <w:rPr>
                <w:rFonts w:ascii="Times New Roman" w:hAnsi="Times New Roman"/>
                <w:bCs/>
                <w:iCs/>
              </w:rPr>
              <w:t>inclusive</w:t>
            </w: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887" w:rsidRPr="0048582D" w:rsidRDefault="00771887" w:rsidP="00C32842">
            <w:pPr>
              <w:spacing w:after="0" w:line="240" w:lineRule="auto"/>
              <w:jc w:val="center"/>
              <w:rPr>
                <w:rFonts w:ascii="Times New Roman" w:hAnsi="Times New Roman"/>
                <w:bCs/>
                <w:iCs/>
              </w:rPr>
            </w:pPr>
            <w:r w:rsidRPr="0048582D">
              <w:rPr>
                <w:rFonts w:ascii="Times New Roman" w:hAnsi="Times New Roman"/>
                <w:color w:val="000000"/>
              </w:rPr>
              <w:t>8</w:t>
            </w:r>
          </w:p>
        </w:tc>
      </w:tr>
      <w:tr w:rsidR="00771887" w:rsidRPr="0048582D" w:rsidTr="00F67FB9">
        <w:trPr>
          <w:trHeight w:val="300"/>
        </w:trPr>
        <w:tc>
          <w:tcPr>
            <w:tcW w:w="439"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2</w:t>
            </w:r>
          </w:p>
        </w:tc>
        <w:tc>
          <w:tcPr>
            <w:tcW w:w="7538" w:type="dxa"/>
            <w:tcBorders>
              <w:top w:val="single" w:sz="4" w:space="0" w:color="auto"/>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Motociclete,tricicluri,cvadricicluri si autoturisme  cu capacitatea cilindrica de peste 1600 cmc</w:t>
            </w:r>
          </w:p>
        </w:tc>
        <w:tc>
          <w:tcPr>
            <w:tcW w:w="1165" w:type="dxa"/>
            <w:tcBorders>
              <w:top w:val="nil"/>
              <w:left w:val="single" w:sz="4" w:space="0" w:color="auto"/>
              <w:bottom w:val="single" w:sz="4" w:space="0" w:color="auto"/>
              <w:right w:val="single" w:sz="4" w:space="0" w:color="auto"/>
            </w:tcBorders>
            <w:shd w:val="clear" w:color="auto" w:fill="auto"/>
            <w:noWrap/>
            <w:vAlign w:val="bottom"/>
            <w:hideMark/>
          </w:tcPr>
          <w:p w:rsidR="00771887" w:rsidRPr="0048582D" w:rsidRDefault="00771887" w:rsidP="00C32842">
            <w:pPr>
              <w:spacing w:after="0" w:line="240" w:lineRule="auto"/>
              <w:jc w:val="center"/>
              <w:rPr>
                <w:rFonts w:ascii="Times New Roman" w:hAnsi="Times New Roman"/>
                <w:bCs/>
                <w:iCs/>
              </w:rPr>
            </w:pPr>
            <w:r w:rsidRPr="0048582D">
              <w:rPr>
                <w:rFonts w:ascii="Times New Roman" w:hAnsi="Times New Roman"/>
                <w:color w:val="000000"/>
              </w:rPr>
              <w:t>11</w:t>
            </w:r>
          </w:p>
        </w:tc>
      </w:tr>
      <w:tr w:rsidR="00771887" w:rsidRPr="0048582D" w:rsidTr="00F67FB9">
        <w:trPr>
          <w:trHeight w:val="300"/>
        </w:trPr>
        <w:tc>
          <w:tcPr>
            <w:tcW w:w="439"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3</w:t>
            </w:r>
          </w:p>
        </w:tc>
        <w:tc>
          <w:tcPr>
            <w:tcW w:w="7538" w:type="dxa"/>
            <w:tcBorders>
              <w:top w:val="single" w:sz="4" w:space="0" w:color="auto"/>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Autoturisme cu capacitatea cilindrica intre 1601-2000 cmc inclusiv</w:t>
            </w:r>
          </w:p>
        </w:tc>
        <w:tc>
          <w:tcPr>
            <w:tcW w:w="1165" w:type="dxa"/>
            <w:tcBorders>
              <w:top w:val="nil"/>
              <w:left w:val="single" w:sz="4" w:space="0" w:color="auto"/>
              <w:bottom w:val="single" w:sz="4" w:space="0" w:color="auto"/>
              <w:right w:val="single" w:sz="4" w:space="0" w:color="auto"/>
            </w:tcBorders>
            <w:shd w:val="clear" w:color="auto" w:fill="auto"/>
            <w:noWrap/>
            <w:vAlign w:val="bottom"/>
            <w:hideMark/>
          </w:tcPr>
          <w:p w:rsidR="00771887" w:rsidRPr="0048582D" w:rsidRDefault="00771887" w:rsidP="00C32842">
            <w:pPr>
              <w:spacing w:after="0" w:line="240" w:lineRule="auto"/>
              <w:jc w:val="center"/>
              <w:rPr>
                <w:rFonts w:ascii="Times New Roman" w:hAnsi="Times New Roman"/>
                <w:bCs/>
                <w:iCs/>
              </w:rPr>
            </w:pPr>
            <w:r w:rsidRPr="0048582D">
              <w:rPr>
                <w:rFonts w:ascii="Times New Roman" w:hAnsi="Times New Roman"/>
                <w:color w:val="000000"/>
              </w:rPr>
              <w:t>22</w:t>
            </w:r>
          </w:p>
        </w:tc>
      </w:tr>
      <w:tr w:rsidR="00771887" w:rsidRPr="0048582D" w:rsidTr="00F67FB9">
        <w:trPr>
          <w:trHeight w:val="300"/>
        </w:trPr>
        <w:tc>
          <w:tcPr>
            <w:tcW w:w="439"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4</w:t>
            </w:r>
          </w:p>
        </w:tc>
        <w:tc>
          <w:tcPr>
            <w:tcW w:w="7538" w:type="dxa"/>
            <w:tcBorders>
              <w:top w:val="single" w:sz="4" w:space="0" w:color="auto"/>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Autoturisme cu capacitatea cilindrica intre 2001-2600 cmc inclusiv</w:t>
            </w:r>
          </w:p>
        </w:tc>
        <w:tc>
          <w:tcPr>
            <w:tcW w:w="1165" w:type="dxa"/>
            <w:tcBorders>
              <w:top w:val="nil"/>
              <w:left w:val="single" w:sz="4" w:space="0" w:color="auto"/>
              <w:bottom w:val="single" w:sz="4" w:space="0" w:color="auto"/>
              <w:right w:val="single" w:sz="4" w:space="0" w:color="auto"/>
            </w:tcBorders>
            <w:shd w:val="clear" w:color="auto" w:fill="auto"/>
            <w:noWrap/>
            <w:vAlign w:val="bottom"/>
            <w:hideMark/>
          </w:tcPr>
          <w:p w:rsidR="00771887" w:rsidRPr="0048582D" w:rsidRDefault="00771887" w:rsidP="00C32842">
            <w:pPr>
              <w:spacing w:after="0" w:line="240" w:lineRule="auto"/>
              <w:jc w:val="center"/>
              <w:rPr>
                <w:rFonts w:ascii="Times New Roman" w:hAnsi="Times New Roman"/>
                <w:bCs/>
                <w:iCs/>
              </w:rPr>
            </w:pPr>
            <w:r w:rsidRPr="0048582D">
              <w:rPr>
                <w:rFonts w:ascii="Times New Roman" w:hAnsi="Times New Roman"/>
                <w:color w:val="000000"/>
              </w:rPr>
              <w:t>85</w:t>
            </w:r>
          </w:p>
        </w:tc>
      </w:tr>
      <w:tr w:rsidR="00771887" w:rsidRPr="0048582D" w:rsidTr="00F67FB9">
        <w:trPr>
          <w:trHeight w:val="300"/>
        </w:trPr>
        <w:tc>
          <w:tcPr>
            <w:tcW w:w="439"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5</w:t>
            </w:r>
          </w:p>
        </w:tc>
        <w:tc>
          <w:tcPr>
            <w:tcW w:w="7538" w:type="dxa"/>
            <w:tcBorders>
              <w:top w:val="single" w:sz="4" w:space="0" w:color="auto"/>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Autoturisme cu capacitatea cilindrica intre 2601-3000 cmc inclusiv</w:t>
            </w:r>
          </w:p>
        </w:tc>
        <w:tc>
          <w:tcPr>
            <w:tcW w:w="1165" w:type="dxa"/>
            <w:tcBorders>
              <w:top w:val="nil"/>
              <w:left w:val="single" w:sz="4" w:space="0" w:color="auto"/>
              <w:bottom w:val="single" w:sz="4" w:space="0" w:color="auto"/>
              <w:right w:val="single" w:sz="4" w:space="0" w:color="auto"/>
            </w:tcBorders>
            <w:shd w:val="clear" w:color="auto" w:fill="auto"/>
            <w:noWrap/>
            <w:vAlign w:val="bottom"/>
            <w:hideMark/>
          </w:tcPr>
          <w:p w:rsidR="00771887" w:rsidRPr="0048582D" w:rsidRDefault="00771887" w:rsidP="00C32842">
            <w:pPr>
              <w:spacing w:after="0" w:line="240" w:lineRule="auto"/>
              <w:jc w:val="center"/>
              <w:rPr>
                <w:rFonts w:ascii="Times New Roman" w:hAnsi="Times New Roman"/>
                <w:bCs/>
                <w:iCs/>
              </w:rPr>
            </w:pPr>
            <w:r w:rsidRPr="0048582D">
              <w:rPr>
                <w:rFonts w:ascii="Times New Roman" w:hAnsi="Times New Roman"/>
                <w:color w:val="000000"/>
              </w:rPr>
              <w:t>170</w:t>
            </w:r>
          </w:p>
        </w:tc>
      </w:tr>
      <w:tr w:rsidR="00771887" w:rsidRPr="0048582D" w:rsidTr="00F67FB9">
        <w:trPr>
          <w:trHeight w:val="300"/>
        </w:trPr>
        <w:tc>
          <w:tcPr>
            <w:tcW w:w="439"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6</w:t>
            </w:r>
          </w:p>
        </w:tc>
        <w:tc>
          <w:tcPr>
            <w:tcW w:w="7538" w:type="dxa"/>
            <w:tcBorders>
              <w:top w:val="single" w:sz="4" w:space="0" w:color="auto"/>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Autoturisme cu capacitatea cilindrica de peste 3001 cmc inclusiv</w:t>
            </w:r>
          </w:p>
        </w:tc>
        <w:tc>
          <w:tcPr>
            <w:tcW w:w="1165" w:type="dxa"/>
            <w:tcBorders>
              <w:top w:val="nil"/>
              <w:left w:val="single" w:sz="4" w:space="0" w:color="auto"/>
              <w:bottom w:val="single" w:sz="4" w:space="0" w:color="auto"/>
              <w:right w:val="single" w:sz="4" w:space="0" w:color="auto"/>
            </w:tcBorders>
            <w:shd w:val="clear" w:color="auto" w:fill="auto"/>
            <w:noWrap/>
            <w:vAlign w:val="bottom"/>
            <w:hideMark/>
          </w:tcPr>
          <w:p w:rsidR="00771887" w:rsidRPr="0048582D" w:rsidRDefault="00771887" w:rsidP="00C32842">
            <w:pPr>
              <w:spacing w:after="0" w:line="240" w:lineRule="auto"/>
              <w:jc w:val="center"/>
              <w:rPr>
                <w:rFonts w:ascii="Times New Roman" w:hAnsi="Times New Roman"/>
                <w:bCs/>
                <w:iCs/>
              </w:rPr>
            </w:pPr>
            <w:r w:rsidRPr="0048582D">
              <w:rPr>
                <w:rFonts w:ascii="Times New Roman" w:hAnsi="Times New Roman"/>
                <w:color w:val="000000"/>
              </w:rPr>
              <w:t>344</w:t>
            </w:r>
          </w:p>
        </w:tc>
      </w:tr>
      <w:tr w:rsidR="00771887" w:rsidRPr="0048582D" w:rsidTr="00F67FB9">
        <w:trPr>
          <w:trHeight w:val="300"/>
        </w:trPr>
        <w:tc>
          <w:tcPr>
            <w:tcW w:w="439"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7</w:t>
            </w:r>
          </w:p>
        </w:tc>
        <w:tc>
          <w:tcPr>
            <w:tcW w:w="7538" w:type="dxa"/>
            <w:tcBorders>
              <w:top w:val="single" w:sz="4" w:space="0" w:color="auto"/>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Autobuze,autocare,microbuze</w:t>
            </w:r>
          </w:p>
        </w:tc>
        <w:tc>
          <w:tcPr>
            <w:tcW w:w="1165" w:type="dxa"/>
            <w:tcBorders>
              <w:top w:val="nil"/>
              <w:left w:val="single" w:sz="4" w:space="0" w:color="auto"/>
              <w:bottom w:val="single" w:sz="4" w:space="0" w:color="auto"/>
              <w:right w:val="single" w:sz="4" w:space="0" w:color="auto"/>
            </w:tcBorders>
            <w:shd w:val="clear" w:color="auto" w:fill="auto"/>
            <w:noWrap/>
            <w:vAlign w:val="bottom"/>
            <w:hideMark/>
          </w:tcPr>
          <w:p w:rsidR="00771887" w:rsidRPr="0048582D" w:rsidRDefault="00771887" w:rsidP="00C32842">
            <w:pPr>
              <w:spacing w:after="0" w:line="240" w:lineRule="auto"/>
              <w:jc w:val="center"/>
              <w:rPr>
                <w:rFonts w:ascii="Times New Roman" w:hAnsi="Times New Roman"/>
                <w:bCs/>
                <w:iCs/>
              </w:rPr>
            </w:pPr>
            <w:r w:rsidRPr="0048582D">
              <w:rPr>
                <w:rFonts w:ascii="Times New Roman" w:hAnsi="Times New Roman"/>
                <w:color w:val="000000"/>
              </w:rPr>
              <w:t>28</w:t>
            </w:r>
          </w:p>
        </w:tc>
      </w:tr>
      <w:tr w:rsidR="00771887" w:rsidRPr="0048582D" w:rsidTr="00F67FB9">
        <w:trPr>
          <w:trHeight w:val="300"/>
        </w:trPr>
        <w:tc>
          <w:tcPr>
            <w:tcW w:w="439"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8</w:t>
            </w:r>
          </w:p>
        </w:tc>
        <w:tc>
          <w:tcPr>
            <w:tcW w:w="7538" w:type="dxa"/>
            <w:tcBorders>
              <w:top w:val="single" w:sz="4" w:space="0" w:color="auto"/>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 xml:space="preserve">Alte vehicule cu tractiune mecanica cu masa totala maxima autorizata de pana la 12 t </w:t>
            </w:r>
            <w:r w:rsidR="00C32842" w:rsidRPr="0048582D">
              <w:rPr>
                <w:rFonts w:ascii="Times New Roman" w:hAnsi="Times New Roman"/>
                <w:bCs/>
                <w:iCs/>
              </w:rPr>
              <w:t>inclusive</w:t>
            </w:r>
          </w:p>
        </w:tc>
        <w:tc>
          <w:tcPr>
            <w:tcW w:w="1165" w:type="dxa"/>
            <w:tcBorders>
              <w:top w:val="nil"/>
              <w:left w:val="single" w:sz="4" w:space="0" w:color="auto"/>
              <w:bottom w:val="single" w:sz="4" w:space="0" w:color="auto"/>
              <w:right w:val="single" w:sz="4" w:space="0" w:color="auto"/>
            </w:tcBorders>
            <w:shd w:val="clear" w:color="auto" w:fill="auto"/>
            <w:noWrap/>
            <w:vAlign w:val="bottom"/>
            <w:hideMark/>
          </w:tcPr>
          <w:p w:rsidR="00771887" w:rsidRPr="0048582D" w:rsidRDefault="00771887" w:rsidP="00C32842">
            <w:pPr>
              <w:spacing w:after="0" w:line="240" w:lineRule="auto"/>
              <w:jc w:val="center"/>
              <w:rPr>
                <w:rFonts w:ascii="Times New Roman" w:hAnsi="Times New Roman"/>
                <w:bCs/>
                <w:iCs/>
              </w:rPr>
            </w:pPr>
            <w:r w:rsidRPr="0048582D">
              <w:rPr>
                <w:rFonts w:ascii="Times New Roman" w:hAnsi="Times New Roman"/>
                <w:color w:val="000000"/>
              </w:rPr>
              <w:t>36</w:t>
            </w:r>
          </w:p>
        </w:tc>
      </w:tr>
      <w:tr w:rsidR="00771887" w:rsidRPr="0048582D" w:rsidTr="00F67FB9">
        <w:trPr>
          <w:trHeight w:val="300"/>
        </w:trPr>
        <w:tc>
          <w:tcPr>
            <w:tcW w:w="439"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9</w:t>
            </w:r>
          </w:p>
        </w:tc>
        <w:tc>
          <w:tcPr>
            <w:tcW w:w="7538" w:type="dxa"/>
            <w:tcBorders>
              <w:top w:val="single" w:sz="4" w:space="0" w:color="auto"/>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Tractoare inmatriculate</w:t>
            </w:r>
          </w:p>
        </w:tc>
        <w:tc>
          <w:tcPr>
            <w:tcW w:w="1165" w:type="dxa"/>
            <w:tcBorders>
              <w:top w:val="nil"/>
              <w:left w:val="single" w:sz="4" w:space="0" w:color="auto"/>
              <w:bottom w:val="single" w:sz="4" w:space="0" w:color="auto"/>
              <w:right w:val="single" w:sz="4" w:space="0" w:color="auto"/>
            </w:tcBorders>
            <w:shd w:val="clear" w:color="auto" w:fill="auto"/>
            <w:noWrap/>
            <w:vAlign w:val="bottom"/>
            <w:hideMark/>
          </w:tcPr>
          <w:p w:rsidR="00771887" w:rsidRPr="0048582D" w:rsidRDefault="00771887" w:rsidP="00C32842">
            <w:pPr>
              <w:spacing w:after="0" w:line="240" w:lineRule="auto"/>
              <w:jc w:val="center"/>
              <w:rPr>
                <w:rFonts w:ascii="Times New Roman" w:hAnsi="Times New Roman"/>
                <w:bCs/>
                <w:iCs/>
              </w:rPr>
            </w:pPr>
            <w:r w:rsidRPr="0048582D">
              <w:rPr>
                <w:rFonts w:ascii="Times New Roman" w:hAnsi="Times New Roman"/>
                <w:color w:val="000000"/>
              </w:rPr>
              <w:t>22</w:t>
            </w:r>
          </w:p>
        </w:tc>
      </w:tr>
      <w:tr w:rsidR="00771887" w:rsidRPr="0048582D" w:rsidTr="00F67FB9">
        <w:trPr>
          <w:trHeight w:val="300"/>
        </w:trPr>
        <w:tc>
          <w:tcPr>
            <w:tcW w:w="9142" w:type="dxa"/>
            <w:gridSpan w:val="3"/>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II. Vehicule inregistrate</w:t>
            </w:r>
          </w:p>
        </w:tc>
      </w:tr>
      <w:tr w:rsidR="00771887" w:rsidRPr="0048582D" w:rsidTr="00F67FB9">
        <w:trPr>
          <w:trHeight w:val="300"/>
        </w:trPr>
        <w:tc>
          <w:tcPr>
            <w:tcW w:w="439" w:type="dxa"/>
            <w:tcBorders>
              <w:top w:val="single" w:sz="4" w:space="0" w:color="auto"/>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1</w:t>
            </w:r>
          </w:p>
        </w:tc>
        <w:tc>
          <w:tcPr>
            <w:tcW w:w="7538" w:type="dxa"/>
            <w:tcBorders>
              <w:top w:val="single" w:sz="4" w:space="0" w:color="auto"/>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Vehicule cu capacitate cilindrica</w:t>
            </w:r>
          </w:p>
        </w:tc>
        <w:tc>
          <w:tcPr>
            <w:tcW w:w="1165" w:type="dxa"/>
            <w:tcBorders>
              <w:top w:val="single" w:sz="4" w:space="0" w:color="auto"/>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 xml:space="preserve">lei/200cmc </w:t>
            </w:r>
          </w:p>
        </w:tc>
      </w:tr>
      <w:tr w:rsidR="00771887" w:rsidRPr="0048582D" w:rsidTr="00F67FB9">
        <w:trPr>
          <w:trHeight w:val="300"/>
        </w:trPr>
        <w:tc>
          <w:tcPr>
            <w:tcW w:w="439"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1</w:t>
            </w:r>
          </w:p>
        </w:tc>
        <w:tc>
          <w:tcPr>
            <w:tcW w:w="7538" w:type="dxa"/>
            <w:tcBorders>
              <w:top w:val="single" w:sz="4" w:space="0" w:color="auto"/>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Vehicule cu capacitate cilindrica &lt; 4800 cmc</w:t>
            </w: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887" w:rsidRPr="0048582D" w:rsidRDefault="00771887" w:rsidP="00C32842">
            <w:pPr>
              <w:spacing w:after="0" w:line="240" w:lineRule="auto"/>
              <w:jc w:val="center"/>
              <w:rPr>
                <w:rFonts w:ascii="Times New Roman" w:hAnsi="Times New Roman"/>
                <w:bCs/>
                <w:iCs/>
              </w:rPr>
            </w:pPr>
            <w:r w:rsidRPr="0048582D">
              <w:rPr>
                <w:rFonts w:ascii="Times New Roman" w:hAnsi="Times New Roman"/>
                <w:color w:val="000000"/>
              </w:rPr>
              <w:t>2</w:t>
            </w:r>
          </w:p>
        </w:tc>
      </w:tr>
      <w:tr w:rsidR="00771887" w:rsidRPr="0048582D" w:rsidTr="00F67FB9">
        <w:trPr>
          <w:trHeight w:val="300"/>
        </w:trPr>
        <w:tc>
          <w:tcPr>
            <w:tcW w:w="439"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1</w:t>
            </w:r>
          </w:p>
        </w:tc>
        <w:tc>
          <w:tcPr>
            <w:tcW w:w="7538" w:type="dxa"/>
            <w:tcBorders>
              <w:top w:val="single" w:sz="4" w:space="0" w:color="auto"/>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Vehicule cu capacitate cilindrica &gt; 4800 cmc</w:t>
            </w:r>
          </w:p>
        </w:tc>
        <w:tc>
          <w:tcPr>
            <w:tcW w:w="1165" w:type="dxa"/>
            <w:tcBorders>
              <w:top w:val="nil"/>
              <w:left w:val="single" w:sz="4" w:space="0" w:color="auto"/>
              <w:bottom w:val="single" w:sz="4" w:space="0" w:color="auto"/>
              <w:right w:val="single" w:sz="4" w:space="0" w:color="auto"/>
            </w:tcBorders>
            <w:shd w:val="clear" w:color="auto" w:fill="auto"/>
            <w:noWrap/>
            <w:vAlign w:val="bottom"/>
            <w:hideMark/>
          </w:tcPr>
          <w:p w:rsidR="00771887" w:rsidRPr="0048582D" w:rsidRDefault="00771887" w:rsidP="00C32842">
            <w:pPr>
              <w:spacing w:after="0" w:line="240" w:lineRule="auto"/>
              <w:jc w:val="center"/>
              <w:rPr>
                <w:rFonts w:ascii="Times New Roman" w:hAnsi="Times New Roman"/>
                <w:bCs/>
                <w:iCs/>
              </w:rPr>
            </w:pPr>
            <w:r w:rsidRPr="0048582D">
              <w:rPr>
                <w:rFonts w:ascii="Times New Roman" w:hAnsi="Times New Roman"/>
                <w:color w:val="000000"/>
              </w:rPr>
              <w:t>4</w:t>
            </w:r>
          </w:p>
        </w:tc>
      </w:tr>
      <w:tr w:rsidR="00771887" w:rsidRPr="0048582D" w:rsidTr="00F67FB9">
        <w:trPr>
          <w:trHeight w:val="300"/>
        </w:trPr>
        <w:tc>
          <w:tcPr>
            <w:tcW w:w="439"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2</w:t>
            </w:r>
          </w:p>
        </w:tc>
        <w:tc>
          <w:tcPr>
            <w:tcW w:w="7538" w:type="dxa"/>
            <w:tcBorders>
              <w:top w:val="single" w:sz="4" w:space="0" w:color="auto"/>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Vehicule fara capacitate evidentiata</w:t>
            </w:r>
          </w:p>
        </w:tc>
        <w:tc>
          <w:tcPr>
            <w:tcW w:w="1165" w:type="dxa"/>
            <w:tcBorders>
              <w:top w:val="nil"/>
              <w:left w:val="single" w:sz="4" w:space="0" w:color="auto"/>
              <w:bottom w:val="single" w:sz="4" w:space="0" w:color="auto"/>
              <w:right w:val="single" w:sz="4" w:space="0" w:color="auto"/>
            </w:tcBorders>
            <w:shd w:val="clear" w:color="auto" w:fill="auto"/>
            <w:noWrap/>
            <w:vAlign w:val="bottom"/>
            <w:hideMark/>
          </w:tcPr>
          <w:p w:rsidR="00771887" w:rsidRPr="0048582D" w:rsidRDefault="00771887" w:rsidP="00C32842">
            <w:pPr>
              <w:spacing w:after="0" w:line="240" w:lineRule="auto"/>
              <w:jc w:val="center"/>
              <w:rPr>
                <w:rFonts w:ascii="Times New Roman" w:hAnsi="Times New Roman"/>
                <w:bCs/>
                <w:iCs/>
              </w:rPr>
            </w:pPr>
            <w:r w:rsidRPr="0048582D">
              <w:rPr>
                <w:rFonts w:ascii="Times New Roman" w:hAnsi="Times New Roman"/>
                <w:color w:val="000000"/>
              </w:rPr>
              <w:t>59</w:t>
            </w:r>
          </w:p>
        </w:tc>
      </w:tr>
    </w:tbl>
    <w:p w:rsidR="00771887" w:rsidRPr="0048582D" w:rsidRDefault="00771887" w:rsidP="00C32842">
      <w:pPr>
        <w:spacing w:after="0" w:line="240" w:lineRule="auto"/>
        <w:jc w:val="both"/>
        <w:rPr>
          <w:rFonts w:ascii="Times New Roman" w:hAnsi="Times New Roman"/>
          <w:bCs/>
          <w:iCs/>
          <w:lang w:val="fr-FR"/>
        </w:rPr>
      </w:pPr>
    </w:p>
    <w:p w:rsidR="00771887" w:rsidRPr="0048582D" w:rsidRDefault="00771887" w:rsidP="0048582D">
      <w:pPr>
        <w:spacing w:after="0" w:line="240" w:lineRule="auto"/>
        <w:ind w:firstLine="708"/>
        <w:jc w:val="both"/>
        <w:rPr>
          <w:rFonts w:ascii="Times New Roman" w:hAnsi="Times New Roman"/>
          <w:bCs/>
          <w:iCs/>
          <w:lang w:val="fr-FR"/>
        </w:rPr>
      </w:pPr>
      <w:r w:rsidRPr="0048582D">
        <w:rPr>
          <w:rFonts w:ascii="Times New Roman" w:hAnsi="Times New Roman"/>
          <w:bCs/>
          <w:iCs/>
          <w:lang w:val="fr-FR"/>
        </w:rPr>
        <w:t>(3) În cazul mijloacelor de transport hibride, impozitul se reduce cu 50%, conform hotărârii consiliului local.</w:t>
      </w:r>
    </w:p>
    <w:p w:rsidR="00771887" w:rsidRPr="0048582D" w:rsidRDefault="00771887" w:rsidP="0048582D">
      <w:pPr>
        <w:spacing w:after="0" w:line="240" w:lineRule="auto"/>
        <w:ind w:firstLine="708"/>
        <w:jc w:val="both"/>
        <w:rPr>
          <w:rFonts w:ascii="Times New Roman" w:hAnsi="Times New Roman"/>
          <w:bCs/>
          <w:iCs/>
          <w:lang w:val="fr-FR"/>
        </w:rPr>
      </w:pPr>
      <w:r w:rsidRPr="0048582D">
        <w:rPr>
          <w:rFonts w:ascii="Times New Roman" w:hAnsi="Times New Roman"/>
          <w:bCs/>
          <w:iCs/>
          <w:lang w:val="fr-FR"/>
        </w:rPr>
        <w:t>(4) În cazul unui ataş, impozitul pe mijlocul de transport este de 50% din impozitul pentru motocicletele respective.</w:t>
      </w:r>
    </w:p>
    <w:p w:rsidR="00771887" w:rsidRPr="0048582D" w:rsidRDefault="00771887" w:rsidP="0048582D">
      <w:pPr>
        <w:spacing w:after="0" w:line="240" w:lineRule="auto"/>
        <w:ind w:firstLine="708"/>
        <w:jc w:val="both"/>
        <w:rPr>
          <w:rFonts w:ascii="Times New Roman" w:hAnsi="Times New Roman"/>
          <w:bCs/>
          <w:iCs/>
          <w:lang w:val="fr-FR"/>
        </w:rPr>
      </w:pPr>
      <w:r w:rsidRPr="0048582D">
        <w:rPr>
          <w:rFonts w:ascii="Times New Roman" w:hAnsi="Times New Roman"/>
          <w:bCs/>
          <w:iCs/>
          <w:lang w:val="fr-FR"/>
        </w:rPr>
        <w:t>(5) În cazul unui autovehicul de transport de marfă cu masa totală autorizată egală sau mai mare de 12 tone, impozitul pe mijloacele de transport este egal cu suma corespunzătoare prevăzută în tabelul următor :</w:t>
      </w:r>
    </w:p>
    <w:p w:rsidR="00771887" w:rsidRPr="0048582D" w:rsidRDefault="00771887" w:rsidP="00C32842">
      <w:pPr>
        <w:spacing w:after="0" w:line="240" w:lineRule="auto"/>
        <w:jc w:val="both"/>
        <w:rPr>
          <w:rFonts w:ascii="Times New Roman" w:hAnsi="Times New Roman"/>
          <w:bCs/>
          <w:iCs/>
          <w:lang w:val="fr-FR"/>
        </w:rPr>
      </w:pPr>
    </w:p>
    <w:p w:rsidR="00771887" w:rsidRPr="0048582D" w:rsidRDefault="00E84C04" w:rsidP="00C32842">
      <w:pPr>
        <w:spacing w:after="0" w:line="240" w:lineRule="auto"/>
        <w:jc w:val="both"/>
        <w:rPr>
          <w:rFonts w:ascii="Times New Roman" w:hAnsi="Times New Roman"/>
          <w:bCs/>
          <w:iCs/>
          <w:lang w:val="fr-FR"/>
        </w:rPr>
      </w:pPr>
      <w:r>
        <w:rPr>
          <w:rFonts w:ascii="Times New Roman" w:hAnsi="Times New Roman"/>
          <w:bCs/>
          <w:iCs/>
          <w:lang w:val="fr-FR"/>
        </w:rPr>
        <w:t>Valabil în anul 2023 conform curs  EURO la</w:t>
      </w:r>
      <w:r w:rsidR="00AD61E0">
        <w:rPr>
          <w:rFonts w:ascii="Times New Roman" w:hAnsi="Times New Roman"/>
          <w:bCs/>
          <w:iCs/>
          <w:lang w:val="fr-FR"/>
        </w:rPr>
        <w:t xml:space="preserve"> 01.10.2022</w:t>
      </w:r>
    </w:p>
    <w:tbl>
      <w:tblPr>
        <w:tblW w:w="6780" w:type="dxa"/>
        <w:tblInd w:w="93" w:type="dxa"/>
        <w:tblLook w:val="04A0"/>
      </w:tblPr>
      <w:tblGrid>
        <w:gridCol w:w="2600"/>
        <w:gridCol w:w="2222"/>
        <w:gridCol w:w="1958"/>
      </w:tblGrid>
      <w:tr w:rsidR="00771887" w:rsidRPr="0048582D" w:rsidTr="00F67FB9">
        <w:trPr>
          <w:trHeight w:val="300"/>
        </w:trPr>
        <w:tc>
          <w:tcPr>
            <w:tcW w:w="2600" w:type="dxa"/>
            <w:tcBorders>
              <w:top w:val="single" w:sz="4" w:space="0" w:color="auto"/>
              <w:left w:val="single" w:sz="4" w:space="0" w:color="auto"/>
              <w:bottom w:val="nil"/>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 </w:t>
            </w:r>
          </w:p>
        </w:tc>
        <w:tc>
          <w:tcPr>
            <w:tcW w:w="4180" w:type="dxa"/>
            <w:gridSpan w:val="2"/>
            <w:tcBorders>
              <w:top w:val="single" w:sz="4" w:space="0" w:color="auto"/>
              <w:left w:val="nil"/>
              <w:bottom w:val="nil"/>
              <w:right w:val="single" w:sz="4" w:space="0" w:color="000000"/>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Impozitul</w:t>
            </w:r>
          </w:p>
        </w:tc>
      </w:tr>
      <w:tr w:rsidR="00771887" w:rsidRPr="0048582D" w:rsidTr="00F67FB9">
        <w:trPr>
          <w:trHeight w:val="300"/>
        </w:trPr>
        <w:tc>
          <w:tcPr>
            <w:tcW w:w="2600" w:type="dxa"/>
            <w:tcBorders>
              <w:top w:val="nil"/>
              <w:left w:val="single" w:sz="4" w:space="0" w:color="auto"/>
              <w:bottom w:val="nil"/>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Numarul de axe si greutatea bruta</w:t>
            </w:r>
          </w:p>
        </w:tc>
        <w:tc>
          <w:tcPr>
            <w:tcW w:w="4180" w:type="dxa"/>
            <w:gridSpan w:val="2"/>
            <w:tcBorders>
              <w:top w:val="nil"/>
              <w:left w:val="nil"/>
              <w:bottom w:val="single" w:sz="4" w:space="0" w:color="auto"/>
              <w:right w:val="single" w:sz="4" w:space="0" w:color="000000"/>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(in lei/an)</w:t>
            </w:r>
          </w:p>
        </w:tc>
      </w:tr>
      <w:tr w:rsidR="00771887" w:rsidRPr="0048582D" w:rsidTr="00F67FB9">
        <w:trPr>
          <w:trHeight w:val="300"/>
        </w:trPr>
        <w:tc>
          <w:tcPr>
            <w:tcW w:w="2600" w:type="dxa"/>
            <w:tcBorders>
              <w:top w:val="nil"/>
              <w:left w:val="single" w:sz="4" w:space="0" w:color="auto"/>
              <w:bottom w:val="nil"/>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incarcata maxima admisa</w:t>
            </w:r>
          </w:p>
        </w:tc>
        <w:tc>
          <w:tcPr>
            <w:tcW w:w="2222" w:type="dxa"/>
            <w:tcBorders>
              <w:top w:val="nil"/>
              <w:left w:val="nil"/>
              <w:bottom w:val="nil"/>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Ax(e) motor(oare) cu system</w:t>
            </w:r>
          </w:p>
        </w:tc>
        <w:tc>
          <w:tcPr>
            <w:tcW w:w="1958" w:type="dxa"/>
            <w:tcBorders>
              <w:top w:val="nil"/>
              <w:left w:val="nil"/>
              <w:bottom w:val="nil"/>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Alte sisteme de suspensie</w:t>
            </w:r>
          </w:p>
        </w:tc>
      </w:tr>
      <w:tr w:rsidR="00771887" w:rsidRPr="0048582D" w:rsidTr="00F67FB9">
        <w:trPr>
          <w:trHeight w:val="300"/>
        </w:trPr>
        <w:tc>
          <w:tcPr>
            <w:tcW w:w="2600" w:type="dxa"/>
            <w:tcBorders>
              <w:top w:val="nil"/>
              <w:left w:val="single" w:sz="4" w:space="0" w:color="auto"/>
              <w:bottom w:val="nil"/>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 </w:t>
            </w:r>
          </w:p>
        </w:tc>
        <w:tc>
          <w:tcPr>
            <w:tcW w:w="2222" w:type="dxa"/>
            <w:tcBorders>
              <w:top w:val="nil"/>
              <w:left w:val="nil"/>
              <w:bottom w:val="nil"/>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de suspensie pneumatica sau</w:t>
            </w:r>
          </w:p>
        </w:tc>
        <w:tc>
          <w:tcPr>
            <w:tcW w:w="1958" w:type="dxa"/>
            <w:tcBorders>
              <w:top w:val="nil"/>
              <w:left w:val="nil"/>
              <w:bottom w:val="nil"/>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pentru axele motoare</w:t>
            </w:r>
          </w:p>
        </w:tc>
      </w:tr>
      <w:tr w:rsidR="00771887" w:rsidRPr="0048582D" w:rsidTr="00F67FB9">
        <w:trPr>
          <w:trHeight w:val="300"/>
        </w:trPr>
        <w:tc>
          <w:tcPr>
            <w:tcW w:w="2600"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 </w:t>
            </w:r>
          </w:p>
        </w:tc>
        <w:tc>
          <w:tcPr>
            <w:tcW w:w="2222" w:type="dxa"/>
            <w:tcBorders>
              <w:top w:val="nil"/>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echivalente cunoscute</w:t>
            </w:r>
          </w:p>
        </w:tc>
        <w:tc>
          <w:tcPr>
            <w:tcW w:w="1958" w:type="dxa"/>
            <w:tcBorders>
              <w:top w:val="nil"/>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 </w:t>
            </w:r>
          </w:p>
        </w:tc>
      </w:tr>
      <w:tr w:rsidR="00771887" w:rsidRPr="0048582D" w:rsidTr="00F67FB9">
        <w:trPr>
          <w:trHeight w:val="300"/>
        </w:trPr>
        <w:tc>
          <w:tcPr>
            <w:tcW w:w="6780" w:type="dxa"/>
            <w:gridSpan w:val="3"/>
            <w:tcBorders>
              <w:top w:val="single" w:sz="4" w:space="0" w:color="auto"/>
              <w:left w:val="single" w:sz="4" w:space="0" w:color="auto"/>
              <w:bottom w:val="single" w:sz="4" w:space="0" w:color="auto"/>
              <w:right w:val="single" w:sz="4" w:space="0" w:color="000000"/>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2 axe</w:t>
            </w:r>
          </w:p>
        </w:tc>
      </w:tr>
      <w:tr w:rsidR="00771887" w:rsidRPr="0048582D" w:rsidTr="00F67FB9">
        <w:trPr>
          <w:trHeight w:val="300"/>
        </w:trPr>
        <w:tc>
          <w:tcPr>
            <w:tcW w:w="2600" w:type="dxa"/>
            <w:tcBorders>
              <w:top w:val="nil"/>
              <w:left w:val="single" w:sz="4" w:space="0" w:color="auto"/>
              <w:bottom w:val="nil"/>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Masa de cel putin 12 t</w:t>
            </w:r>
          </w:p>
        </w:tc>
        <w:tc>
          <w:tcPr>
            <w:tcW w:w="2222" w:type="dxa"/>
            <w:vMerge w:val="restart"/>
            <w:tcBorders>
              <w:top w:val="nil"/>
              <w:left w:val="single" w:sz="4" w:space="0" w:color="auto"/>
              <w:bottom w:val="single" w:sz="4" w:space="0" w:color="000000"/>
              <w:right w:val="single" w:sz="4" w:space="0" w:color="auto"/>
            </w:tcBorders>
            <w:noWrap/>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rPr>
              <w:t>0</w:t>
            </w:r>
          </w:p>
          <w:p w:rsidR="00771887" w:rsidRPr="0048582D" w:rsidRDefault="00771887" w:rsidP="00C32842">
            <w:pPr>
              <w:spacing w:after="0" w:line="240" w:lineRule="auto"/>
              <w:jc w:val="both"/>
              <w:rPr>
                <w:rFonts w:ascii="Times New Roman" w:hAnsi="Times New Roman"/>
                <w:bCs/>
                <w:iCs/>
              </w:rPr>
            </w:pPr>
          </w:p>
        </w:tc>
        <w:tc>
          <w:tcPr>
            <w:tcW w:w="1958" w:type="dxa"/>
            <w:vMerge w:val="restart"/>
            <w:tcBorders>
              <w:top w:val="nil"/>
              <w:left w:val="single" w:sz="4" w:space="0" w:color="auto"/>
              <w:bottom w:val="single" w:sz="4" w:space="0" w:color="000000"/>
              <w:right w:val="single" w:sz="4" w:space="0" w:color="auto"/>
            </w:tcBorders>
            <w:noWrap/>
            <w:hideMark/>
          </w:tcPr>
          <w:p w:rsidR="00771887" w:rsidRPr="0048582D" w:rsidRDefault="00166029" w:rsidP="00C32842">
            <w:pPr>
              <w:spacing w:after="0" w:line="240" w:lineRule="auto"/>
              <w:jc w:val="both"/>
              <w:rPr>
                <w:rFonts w:ascii="Times New Roman" w:hAnsi="Times New Roman"/>
                <w:bCs/>
                <w:iCs/>
              </w:rPr>
            </w:pPr>
            <w:r>
              <w:rPr>
                <w:rFonts w:ascii="Times New Roman" w:hAnsi="Times New Roman"/>
              </w:rPr>
              <w:t>148</w:t>
            </w:r>
          </w:p>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2600"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dar mai mica de 13 t</w:t>
            </w:r>
          </w:p>
        </w:tc>
        <w:tc>
          <w:tcPr>
            <w:tcW w:w="0" w:type="auto"/>
            <w:vMerge/>
            <w:tcBorders>
              <w:top w:val="nil"/>
              <w:left w:val="single" w:sz="4" w:space="0" w:color="auto"/>
              <w:bottom w:val="single" w:sz="4" w:space="0" w:color="000000"/>
              <w:right w:val="single" w:sz="4" w:space="0" w:color="auto"/>
            </w:tcBorders>
            <w:hideMark/>
          </w:tcPr>
          <w:p w:rsidR="00771887" w:rsidRPr="0048582D" w:rsidRDefault="00771887" w:rsidP="00C32842">
            <w:pPr>
              <w:spacing w:after="0" w:line="240" w:lineRule="auto"/>
              <w:jc w:val="both"/>
              <w:rPr>
                <w:rFonts w:ascii="Times New Roman" w:hAnsi="Times New Roman"/>
                <w:bCs/>
                <w:iCs/>
              </w:rPr>
            </w:pPr>
          </w:p>
        </w:tc>
        <w:tc>
          <w:tcPr>
            <w:tcW w:w="0" w:type="auto"/>
            <w:vMerge/>
            <w:tcBorders>
              <w:top w:val="nil"/>
              <w:left w:val="single" w:sz="4" w:space="0" w:color="auto"/>
              <w:bottom w:val="single" w:sz="4" w:space="0" w:color="000000"/>
              <w:right w:val="single" w:sz="4" w:space="0" w:color="auto"/>
            </w:tcBorders>
            <w:hideMark/>
          </w:tcPr>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2600" w:type="dxa"/>
            <w:tcBorders>
              <w:top w:val="nil"/>
              <w:left w:val="single" w:sz="4" w:space="0" w:color="auto"/>
              <w:bottom w:val="nil"/>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Masa de cel putin 13 t</w:t>
            </w:r>
          </w:p>
        </w:tc>
        <w:tc>
          <w:tcPr>
            <w:tcW w:w="2222" w:type="dxa"/>
            <w:vMerge w:val="restart"/>
            <w:tcBorders>
              <w:top w:val="nil"/>
              <w:left w:val="single" w:sz="4" w:space="0" w:color="auto"/>
              <w:bottom w:val="single" w:sz="4" w:space="0" w:color="000000"/>
              <w:right w:val="single" w:sz="4" w:space="0" w:color="auto"/>
            </w:tcBorders>
            <w:noWrap/>
            <w:hideMark/>
          </w:tcPr>
          <w:p w:rsidR="00771887" w:rsidRPr="0048582D" w:rsidRDefault="00166029" w:rsidP="00C32842">
            <w:pPr>
              <w:spacing w:after="0" w:line="240" w:lineRule="auto"/>
              <w:jc w:val="both"/>
              <w:rPr>
                <w:rFonts w:ascii="Times New Roman" w:hAnsi="Times New Roman"/>
                <w:bCs/>
                <w:iCs/>
              </w:rPr>
            </w:pPr>
            <w:r>
              <w:rPr>
                <w:rFonts w:ascii="Times New Roman" w:hAnsi="Times New Roman"/>
              </w:rPr>
              <w:t>148</w:t>
            </w:r>
          </w:p>
          <w:p w:rsidR="00771887" w:rsidRPr="0048582D" w:rsidRDefault="00771887" w:rsidP="00C32842">
            <w:pPr>
              <w:spacing w:after="0" w:line="240" w:lineRule="auto"/>
              <w:jc w:val="both"/>
              <w:rPr>
                <w:rFonts w:ascii="Times New Roman" w:hAnsi="Times New Roman"/>
                <w:bCs/>
                <w:iCs/>
              </w:rPr>
            </w:pPr>
          </w:p>
        </w:tc>
        <w:tc>
          <w:tcPr>
            <w:tcW w:w="1958" w:type="dxa"/>
            <w:vMerge w:val="restart"/>
            <w:tcBorders>
              <w:top w:val="nil"/>
              <w:left w:val="single" w:sz="4" w:space="0" w:color="auto"/>
              <w:bottom w:val="single" w:sz="4" w:space="0" w:color="000000"/>
              <w:right w:val="single" w:sz="4" w:space="0" w:color="auto"/>
            </w:tcBorders>
            <w:noWrap/>
            <w:hideMark/>
          </w:tcPr>
          <w:p w:rsidR="00771887" w:rsidRPr="0048582D" w:rsidRDefault="00166029" w:rsidP="00C32842">
            <w:pPr>
              <w:spacing w:after="0" w:line="240" w:lineRule="auto"/>
              <w:jc w:val="both"/>
              <w:rPr>
                <w:rFonts w:ascii="Times New Roman" w:hAnsi="Times New Roman"/>
                <w:bCs/>
                <w:iCs/>
              </w:rPr>
            </w:pPr>
            <w:r>
              <w:rPr>
                <w:rFonts w:ascii="Times New Roman" w:hAnsi="Times New Roman"/>
              </w:rPr>
              <w:t>407</w:t>
            </w:r>
          </w:p>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2600"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dar mai mica de 14 t</w:t>
            </w:r>
          </w:p>
        </w:tc>
        <w:tc>
          <w:tcPr>
            <w:tcW w:w="0" w:type="auto"/>
            <w:vMerge/>
            <w:tcBorders>
              <w:top w:val="nil"/>
              <w:left w:val="single" w:sz="4" w:space="0" w:color="auto"/>
              <w:bottom w:val="single" w:sz="4" w:space="0" w:color="000000"/>
              <w:right w:val="single" w:sz="4" w:space="0" w:color="auto"/>
            </w:tcBorders>
            <w:hideMark/>
          </w:tcPr>
          <w:p w:rsidR="00771887" w:rsidRPr="0048582D" w:rsidRDefault="00771887" w:rsidP="00C32842">
            <w:pPr>
              <w:spacing w:after="0" w:line="240" w:lineRule="auto"/>
              <w:jc w:val="both"/>
              <w:rPr>
                <w:rFonts w:ascii="Times New Roman" w:hAnsi="Times New Roman"/>
                <w:bCs/>
                <w:iCs/>
              </w:rPr>
            </w:pPr>
          </w:p>
        </w:tc>
        <w:tc>
          <w:tcPr>
            <w:tcW w:w="0" w:type="auto"/>
            <w:vMerge/>
            <w:tcBorders>
              <w:top w:val="nil"/>
              <w:left w:val="single" w:sz="4" w:space="0" w:color="auto"/>
              <w:bottom w:val="single" w:sz="4" w:space="0" w:color="000000"/>
              <w:right w:val="single" w:sz="4" w:space="0" w:color="auto"/>
            </w:tcBorders>
            <w:hideMark/>
          </w:tcPr>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2600" w:type="dxa"/>
            <w:tcBorders>
              <w:top w:val="nil"/>
              <w:left w:val="single" w:sz="4" w:space="0" w:color="auto"/>
              <w:bottom w:val="nil"/>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Masa de cel putin 14 t</w:t>
            </w:r>
          </w:p>
        </w:tc>
        <w:tc>
          <w:tcPr>
            <w:tcW w:w="2222" w:type="dxa"/>
            <w:vMerge w:val="restart"/>
            <w:tcBorders>
              <w:top w:val="nil"/>
              <w:left w:val="single" w:sz="4" w:space="0" w:color="auto"/>
              <w:bottom w:val="single" w:sz="4" w:space="0" w:color="000000"/>
              <w:right w:val="single" w:sz="4" w:space="0" w:color="auto"/>
            </w:tcBorders>
            <w:noWrap/>
            <w:hideMark/>
          </w:tcPr>
          <w:p w:rsidR="00771887" w:rsidRPr="0048582D" w:rsidRDefault="00166029" w:rsidP="00C32842">
            <w:pPr>
              <w:spacing w:after="0" w:line="240" w:lineRule="auto"/>
              <w:jc w:val="both"/>
              <w:rPr>
                <w:rFonts w:ascii="Times New Roman" w:hAnsi="Times New Roman"/>
                <w:bCs/>
                <w:iCs/>
              </w:rPr>
            </w:pPr>
            <w:r>
              <w:rPr>
                <w:rFonts w:ascii="Times New Roman" w:hAnsi="Times New Roman"/>
              </w:rPr>
              <w:t>407</w:t>
            </w:r>
          </w:p>
          <w:p w:rsidR="00771887" w:rsidRPr="0048582D" w:rsidRDefault="00771887" w:rsidP="00C32842">
            <w:pPr>
              <w:spacing w:after="0" w:line="240" w:lineRule="auto"/>
              <w:jc w:val="both"/>
              <w:rPr>
                <w:rFonts w:ascii="Times New Roman" w:hAnsi="Times New Roman"/>
                <w:bCs/>
                <w:iCs/>
              </w:rPr>
            </w:pPr>
          </w:p>
        </w:tc>
        <w:tc>
          <w:tcPr>
            <w:tcW w:w="1958" w:type="dxa"/>
            <w:vMerge w:val="restart"/>
            <w:tcBorders>
              <w:top w:val="nil"/>
              <w:left w:val="single" w:sz="4" w:space="0" w:color="auto"/>
              <w:bottom w:val="single" w:sz="4" w:space="0" w:color="000000"/>
              <w:right w:val="single" w:sz="4" w:space="0" w:color="auto"/>
            </w:tcBorders>
            <w:noWrap/>
            <w:hideMark/>
          </w:tcPr>
          <w:p w:rsidR="00771887" w:rsidRPr="0048582D" w:rsidRDefault="00166029" w:rsidP="00C32842">
            <w:pPr>
              <w:spacing w:after="0" w:line="240" w:lineRule="auto"/>
              <w:jc w:val="both"/>
              <w:rPr>
                <w:rFonts w:ascii="Times New Roman" w:hAnsi="Times New Roman"/>
                <w:bCs/>
                <w:iCs/>
              </w:rPr>
            </w:pPr>
            <w:r>
              <w:rPr>
                <w:rFonts w:ascii="Times New Roman" w:hAnsi="Times New Roman"/>
              </w:rPr>
              <w:t>574</w:t>
            </w:r>
          </w:p>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2600"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dar mai mica de 15 t</w:t>
            </w:r>
          </w:p>
        </w:tc>
        <w:tc>
          <w:tcPr>
            <w:tcW w:w="0" w:type="auto"/>
            <w:vMerge/>
            <w:tcBorders>
              <w:top w:val="nil"/>
              <w:left w:val="single" w:sz="4" w:space="0" w:color="auto"/>
              <w:bottom w:val="single" w:sz="4" w:space="0" w:color="000000"/>
              <w:right w:val="single" w:sz="4" w:space="0" w:color="auto"/>
            </w:tcBorders>
            <w:hideMark/>
          </w:tcPr>
          <w:p w:rsidR="00771887" w:rsidRPr="0048582D" w:rsidRDefault="00771887" w:rsidP="00C32842">
            <w:pPr>
              <w:spacing w:after="0" w:line="240" w:lineRule="auto"/>
              <w:jc w:val="both"/>
              <w:rPr>
                <w:rFonts w:ascii="Times New Roman" w:hAnsi="Times New Roman"/>
                <w:bCs/>
                <w:iCs/>
              </w:rPr>
            </w:pPr>
          </w:p>
        </w:tc>
        <w:tc>
          <w:tcPr>
            <w:tcW w:w="0" w:type="auto"/>
            <w:vMerge/>
            <w:tcBorders>
              <w:top w:val="nil"/>
              <w:left w:val="single" w:sz="4" w:space="0" w:color="auto"/>
              <w:bottom w:val="single" w:sz="4" w:space="0" w:color="000000"/>
              <w:right w:val="single" w:sz="4" w:space="0" w:color="auto"/>
            </w:tcBorders>
            <w:hideMark/>
          </w:tcPr>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2600" w:type="dxa"/>
            <w:tcBorders>
              <w:top w:val="nil"/>
              <w:left w:val="single" w:sz="4" w:space="0" w:color="auto"/>
              <w:bottom w:val="nil"/>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Masa de cel putin 15 t</w:t>
            </w:r>
          </w:p>
        </w:tc>
        <w:tc>
          <w:tcPr>
            <w:tcW w:w="2222" w:type="dxa"/>
            <w:vMerge w:val="restart"/>
            <w:tcBorders>
              <w:top w:val="nil"/>
              <w:left w:val="single" w:sz="4" w:space="0" w:color="auto"/>
              <w:bottom w:val="single" w:sz="4" w:space="0" w:color="000000"/>
              <w:right w:val="single" w:sz="4" w:space="0" w:color="auto"/>
            </w:tcBorders>
            <w:noWrap/>
            <w:hideMark/>
          </w:tcPr>
          <w:p w:rsidR="00771887" w:rsidRPr="0048582D" w:rsidRDefault="00166029" w:rsidP="00C32842">
            <w:pPr>
              <w:spacing w:after="0" w:line="240" w:lineRule="auto"/>
              <w:jc w:val="both"/>
              <w:rPr>
                <w:rFonts w:ascii="Times New Roman" w:hAnsi="Times New Roman"/>
                <w:bCs/>
                <w:iCs/>
              </w:rPr>
            </w:pPr>
            <w:r>
              <w:rPr>
                <w:rFonts w:ascii="Times New Roman" w:hAnsi="Times New Roman"/>
              </w:rPr>
              <w:t>574</w:t>
            </w:r>
          </w:p>
          <w:p w:rsidR="00771887" w:rsidRPr="0048582D" w:rsidRDefault="00771887" w:rsidP="00C32842">
            <w:pPr>
              <w:spacing w:after="0" w:line="240" w:lineRule="auto"/>
              <w:jc w:val="both"/>
              <w:rPr>
                <w:rFonts w:ascii="Times New Roman" w:hAnsi="Times New Roman"/>
                <w:bCs/>
                <w:iCs/>
              </w:rPr>
            </w:pPr>
          </w:p>
        </w:tc>
        <w:tc>
          <w:tcPr>
            <w:tcW w:w="1958" w:type="dxa"/>
            <w:vMerge w:val="restart"/>
            <w:tcBorders>
              <w:top w:val="nil"/>
              <w:left w:val="single" w:sz="4" w:space="0" w:color="auto"/>
              <w:bottom w:val="single" w:sz="4" w:space="0" w:color="000000"/>
              <w:right w:val="single" w:sz="4" w:space="0" w:color="auto"/>
            </w:tcBorders>
            <w:noWrap/>
            <w:hideMark/>
          </w:tcPr>
          <w:p w:rsidR="00771887" w:rsidRPr="0048582D" w:rsidRDefault="00166029" w:rsidP="00C32842">
            <w:pPr>
              <w:spacing w:after="0" w:line="240" w:lineRule="auto"/>
              <w:jc w:val="both"/>
              <w:rPr>
                <w:rFonts w:ascii="Times New Roman" w:hAnsi="Times New Roman"/>
                <w:bCs/>
                <w:iCs/>
              </w:rPr>
            </w:pPr>
            <w:r>
              <w:rPr>
                <w:rFonts w:ascii="Times New Roman" w:hAnsi="Times New Roman"/>
              </w:rPr>
              <w:t>1298</w:t>
            </w:r>
          </w:p>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2600"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dar mai mica de 18 t</w:t>
            </w:r>
          </w:p>
        </w:tc>
        <w:tc>
          <w:tcPr>
            <w:tcW w:w="0" w:type="auto"/>
            <w:vMerge/>
            <w:tcBorders>
              <w:top w:val="nil"/>
              <w:left w:val="single" w:sz="4" w:space="0" w:color="auto"/>
              <w:bottom w:val="single" w:sz="4" w:space="0" w:color="000000"/>
              <w:right w:val="single" w:sz="4" w:space="0" w:color="auto"/>
            </w:tcBorders>
            <w:hideMark/>
          </w:tcPr>
          <w:p w:rsidR="00771887" w:rsidRPr="0048582D" w:rsidRDefault="00771887" w:rsidP="00C32842">
            <w:pPr>
              <w:spacing w:after="0" w:line="240" w:lineRule="auto"/>
              <w:jc w:val="both"/>
              <w:rPr>
                <w:rFonts w:ascii="Times New Roman" w:hAnsi="Times New Roman"/>
                <w:bCs/>
                <w:iCs/>
              </w:rPr>
            </w:pPr>
          </w:p>
        </w:tc>
        <w:tc>
          <w:tcPr>
            <w:tcW w:w="0" w:type="auto"/>
            <w:vMerge/>
            <w:tcBorders>
              <w:top w:val="nil"/>
              <w:left w:val="single" w:sz="4" w:space="0" w:color="auto"/>
              <w:bottom w:val="single" w:sz="4" w:space="0" w:color="000000"/>
              <w:right w:val="single" w:sz="4" w:space="0" w:color="auto"/>
            </w:tcBorders>
            <w:hideMark/>
          </w:tcPr>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2600"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Masa de cel putin 18t</w:t>
            </w:r>
          </w:p>
        </w:tc>
        <w:tc>
          <w:tcPr>
            <w:tcW w:w="2222" w:type="dxa"/>
            <w:tcBorders>
              <w:top w:val="nil"/>
              <w:left w:val="nil"/>
              <w:bottom w:val="single" w:sz="4" w:space="0" w:color="auto"/>
              <w:right w:val="single" w:sz="4" w:space="0" w:color="auto"/>
            </w:tcBorders>
            <w:noWrap/>
            <w:hideMark/>
          </w:tcPr>
          <w:p w:rsidR="00771887" w:rsidRPr="0048582D" w:rsidRDefault="00166029" w:rsidP="00C32842">
            <w:pPr>
              <w:spacing w:after="0" w:line="240" w:lineRule="auto"/>
              <w:jc w:val="both"/>
              <w:rPr>
                <w:rFonts w:ascii="Times New Roman" w:hAnsi="Times New Roman"/>
                <w:bCs/>
                <w:iCs/>
              </w:rPr>
            </w:pPr>
            <w:r>
              <w:rPr>
                <w:rFonts w:ascii="Times New Roman" w:hAnsi="Times New Roman"/>
              </w:rPr>
              <w:t>1298</w:t>
            </w:r>
          </w:p>
        </w:tc>
        <w:tc>
          <w:tcPr>
            <w:tcW w:w="1958" w:type="dxa"/>
            <w:tcBorders>
              <w:top w:val="nil"/>
              <w:left w:val="nil"/>
              <w:bottom w:val="single" w:sz="4" w:space="0" w:color="auto"/>
              <w:right w:val="single" w:sz="4" w:space="0" w:color="auto"/>
            </w:tcBorders>
            <w:noWrap/>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rPr>
              <w:t>1</w:t>
            </w:r>
            <w:r w:rsidR="00166029">
              <w:rPr>
                <w:rFonts w:ascii="Times New Roman" w:hAnsi="Times New Roman"/>
              </w:rPr>
              <w:t>298</w:t>
            </w:r>
          </w:p>
        </w:tc>
      </w:tr>
      <w:tr w:rsidR="00771887" w:rsidRPr="0048582D" w:rsidTr="00F67FB9">
        <w:trPr>
          <w:trHeight w:val="300"/>
        </w:trPr>
        <w:tc>
          <w:tcPr>
            <w:tcW w:w="6780" w:type="dxa"/>
            <w:gridSpan w:val="3"/>
            <w:tcBorders>
              <w:top w:val="single" w:sz="4" w:space="0" w:color="auto"/>
              <w:left w:val="single" w:sz="4" w:space="0" w:color="auto"/>
              <w:bottom w:val="single" w:sz="4" w:space="0" w:color="auto"/>
              <w:right w:val="single" w:sz="4" w:space="0" w:color="000000"/>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3 axe</w:t>
            </w:r>
          </w:p>
        </w:tc>
      </w:tr>
      <w:tr w:rsidR="00771887" w:rsidRPr="0048582D" w:rsidTr="00F67FB9">
        <w:trPr>
          <w:trHeight w:val="300"/>
        </w:trPr>
        <w:tc>
          <w:tcPr>
            <w:tcW w:w="2600" w:type="dxa"/>
            <w:tcBorders>
              <w:top w:val="nil"/>
              <w:left w:val="single" w:sz="4" w:space="0" w:color="auto"/>
              <w:bottom w:val="nil"/>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Masa de cel putin 15 t</w:t>
            </w:r>
          </w:p>
        </w:tc>
        <w:tc>
          <w:tcPr>
            <w:tcW w:w="2222" w:type="dxa"/>
            <w:vMerge w:val="restart"/>
            <w:tcBorders>
              <w:top w:val="nil"/>
              <w:left w:val="single" w:sz="4" w:space="0" w:color="auto"/>
              <w:bottom w:val="single" w:sz="4" w:space="0" w:color="000000"/>
              <w:right w:val="single" w:sz="4" w:space="0" w:color="auto"/>
            </w:tcBorders>
            <w:noWrap/>
            <w:hideMark/>
          </w:tcPr>
          <w:p w:rsidR="00771887" w:rsidRPr="0048582D" w:rsidRDefault="00166029" w:rsidP="00C32842">
            <w:pPr>
              <w:spacing w:after="0" w:line="240" w:lineRule="auto"/>
              <w:jc w:val="both"/>
              <w:rPr>
                <w:rFonts w:ascii="Times New Roman" w:hAnsi="Times New Roman"/>
                <w:bCs/>
                <w:iCs/>
              </w:rPr>
            </w:pPr>
            <w:r>
              <w:rPr>
                <w:rFonts w:ascii="Times New Roman" w:hAnsi="Times New Roman"/>
              </w:rPr>
              <w:t>148</w:t>
            </w:r>
          </w:p>
          <w:p w:rsidR="00771887" w:rsidRPr="0048582D" w:rsidRDefault="00771887" w:rsidP="00C32842">
            <w:pPr>
              <w:spacing w:after="0" w:line="240" w:lineRule="auto"/>
              <w:jc w:val="both"/>
              <w:rPr>
                <w:rFonts w:ascii="Times New Roman" w:hAnsi="Times New Roman"/>
                <w:bCs/>
                <w:iCs/>
              </w:rPr>
            </w:pPr>
          </w:p>
        </w:tc>
        <w:tc>
          <w:tcPr>
            <w:tcW w:w="1958" w:type="dxa"/>
            <w:vMerge w:val="restart"/>
            <w:tcBorders>
              <w:top w:val="nil"/>
              <w:left w:val="single" w:sz="4" w:space="0" w:color="auto"/>
              <w:bottom w:val="single" w:sz="4" w:space="0" w:color="000000"/>
              <w:right w:val="single" w:sz="4" w:space="0" w:color="auto"/>
            </w:tcBorders>
            <w:noWrap/>
            <w:hideMark/>
          </w:tcPr>
          <w:p w:rsidR="00771887" w:rsidRPr="0048582D" w:rsidRDefault="00166029" w:rsidP="00C32842">
            <w:pPr>
              <w:spacing w:after="0" w:line="240" w:lineRule="auto"/>
              <w:jc w:val="both"/>
              <w:rPr>
                <w:rFonts w:ascii="Times New Roman" w:hAnsi="Times New Roman"/>
                <w:bCs/>
                <w:iCs/>
              </w:rPr>
            </w:pPr>
            <w:r>
              <w:rPr>
                <w:rFonts w:ascii="Times New Roman" w:hAnsi="Times New Roman"/>
              </w:rPr>
              <w:t>256</w:t>
            </w:r>
          </w:p>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2600"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dar mai mica de 17 t</w:t>
            </w:r>
          </w:p>
        </w:tc>
        <w:tc>
          <w:tcPr>
            <w:tcW w:w="0" w:type="auto"/>
            <w:vMerge/>
            <w:tcBorders>
              <w:top w:val="nil"/>
              <w:left w:val="single" w:sz="4" w:space="0" w:color="auto"/>
              <w:bottom w:val="single" w:sz="4" w:space="0" w:color="000000"/>
              <w:right w:val="single" w:sz="4" w:space="0" w:color="auto"/>
            </w:tcBorders>
            <w:hideMark/>
          </w:tcPr>
          <w:p w:rsidR="00771887" w:rsidRPr="0048582D" w:rsidRDefault="00771887" w:rsidP="00C32842">
            <w:pPr>
              <w:spacing w:after="0" w:line="240" w:lineRule="auto"/>
              <w:jc w:val="both"/>
              <w:rPr>
                <w:rFonts w:ascii="Times New Roman" w:hAnsi="Times New Roman"/>
                <w:bCs/>
                <w:iCs/>
              </w:rPr>
            </w:pPr>
          </w:p>
        </w:tc>
        <w:tc>
          <w:tcPr>
            <w:tcW w:w="0" w:type="auto"/>
            <w:vMerge/>
            <w:tcBorders>
              <w:top w:val="nil"/>
              <w:left w:val="single" w:sz="4" w:space="0" w:color="auto"/>
              <w:bottom w:val="single" w:sz="4" w:space="0" w:color="000000"/>
              <w:right w:val="single" w:sz="4" w:space="0" w:color="auto"/>
            </w:tcBorders>
            <w:hideMark/>
          </w:tcPr>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2600" w:type="dxa"/>
            <w:tcBorders>
              <w:top w:val="nil"/>
              <w:left w:val="single" w:sz="4" w:space="0" w:color="auto"/>
              <w:bottom w:val="nil"/>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Masa de cel putin 17 t</w:t>
            </w:r>
          </w:p>
        </w:tc>
        <w:tc>
          <w:tcPr>
            <w:tcW w:w="2222" w:type="dxa"/>
            <w:vMerge w:val="restart"/>
            <w:tcBorders>
              <w:top w:val="nil"/>
              <w:left w:val="single" w:sz="4" w:space="0" w:color="auto"/>
              <w:bottom w:val="single" w:sz="4" w:space="0" w:color="000000"/>
              <w:right w:val="single" w:sz="4" w:space="0" w:color="auto"/>
            </w:tcBorders>
            <w:noWrap/>
            <w:hideMark/>
          </w:tcPr>
          <w:p w:rsidR="00771887" w:rsidRPr="0048582D" w:rsidRDefault="00166029" w:rsidP="00C32842">
            <w:pPr>
              <w:spacing w:after="0" w:line="240" w:lineRule="auto"/>
              <w:jc w:val="both"/>
              <w:rPr>
                <w:rFonts w:ascii="Times New Roman" w:hAnsi="Times New Roman"/>
                <w:bCs/>
                <w:iCs/>
              </w:rPr>
            </w:pPr>
            <w:r>
              <w:rPr>
                <w:rFonts w:ascii="Times New Roman" w:hAnsi="Times New Roman"/>
              </w:rPr>
              <w:t>256</w:t>
            </w:r>
          </w:p>
          <w:p w:rsidR="00771887" w:rsidRPr="0048582D" w:rsidRDefault="00771887" w:rsidP="00C32842">
            <w:pPr>
              <w:spacing w:after="0" w:line="240" w:lineRule="auto"/>
              <w:jc w:val="both"/>
              <w:rPr>
                <w:rFonts w:ascii="Times New Roman" w:hAnsi="Times New Roman"/>
                <w:bCs/>
                <w:iCs/>
              </w:rPr>
            </w:pPr>
          </w:p>
        </w:tc>
        <w:tc>
          <w:tcPr>
            <w:tcW w:w="1958" w:type="dxa"/>
            <w:vMerge w:val="restart"/>
            <w:tcBorders>
              <w:top w:val="nil"/>
              <w:left w:val="single" w:sz="4" w:space="0" w:color="auto"/>
              <w:bottom w:val="single" w:sz="4" w:space="0" w:color="000000"/>
              <w:right w:val="single" w:sz="4" w:space="0" w:color="auto"/>
            </w:tcBorders>
            <w:noWrap/>
            <w:hideMark/>
          </w:tcPr>
          <w:p w:rsidR="00771887" w:rsidRPr="0048582D" w:rsidRDefault="00166029" w:rsidP="00C32842">
            <w:pPr>
              <w:spacing w:after="0" w:line="240" w:lineRule="auto"/>
              <w:jc w:val="both"/>
              <w:rPr>
                <w:rFonts w:ascii="Times New Roman" w:hAnsi="Times New Roman"/>
                <w:bCs/>
                <w:iCs/>
              </w:rPr>
            </w:pPr>
            <w:r>
              <w:rPr>
                <w:rFonts w:ascii="Times New Roman" w:hAnsi="Times New Roman"/>
              </w:rPr>
              <w:t>526</w:t>
            </w:r>
          </w:p>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2600"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dar mai mica de 19 t</w:t>
            </w:r>
          </w:p>
        </w:tc>
        <w:tc>
          <w:tcPr>
            <w:tcW w:w="0" w:type="auto"/>
            <w:vMerge/>
            <w:tcBorders>
              <w:top w:val="nil"/>
              <w:left w:val="single" w:sz="4" w:space="0" w:color="auto"/>
              <w:bottom w:val="single" w:sz="4" w:space="0" w:color="000000"/>
              <w:right w:val="single" w:sz="4" w:space="0" w:color="auto"/>
            </w:tcBorders>
            <w:hideMark/>
          </w:tcPr>
          <w:p w:rsidR="00771887" w:rsidRPr="0048582D" w:rsidRDefault="00771887" w:rsidP="00C32842">
            <w:pPr>
              <w:spacing w:after="0" w:line="240" w:lineRule="auto"/>
              <w:jc w:val="both"/>
              <w:rPr>
                <w:rFonts w:ascii="Times New Roman" w:hAnsi="Times New Roman"/>
                <w:bCs/>
                <w:iCs/>
              </w:rPr>
            </w:pPr>
          </w:p>
        </w:tc>
        <w:tc>
          <w:tcPr>
            <w:tcW w:w="0" w:type="auto"/>
            <w:vMerge/>
            <w:tcBorders>
              <w:top w:val="nil"/>
              <w:left w:val="single" w:sz="4" w:space="0" w:color="auto"/>
              <w:bottom w:val="single" w:sz="4" w:space="0" w:color="000000"/>
              <w:right w:val="single" w:sz="4" w:space="0" w:color="auto"/>
            </w:tcBorders>
            <w:hideMark/>
          </w:tcPr>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2600" w:type="dxa"/>
            <w:tcBorders>
              <w:top w:val="nil"/>
              <w:left w:val="single" w:sz="4" w:space="0" w:color="auto"/>
              <w:bottom w:val="nil"/>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Masa de cel putin 19 t</w:t>
            </w:r>
          </w:p>
        </w:tc>
        <w:tc>
          <w:tcPr>
            <w:tcW w:w="2222" w:type="dxa"/>
            <w:vMerge w:val="restart"/>
            <w:tcBorders>
              <w:top w:val="nil"/>
              <w:left w:val="single" w:sz="4" w:space="0" w:color="auto"/>
              <w:bottom w:val="single" w:sz="4" w:space="0" w:color="000000"/>
              <w:right w:val="single" w:sz="4" w:space="0" w:color="auto"/>
            </w:tcBorders>
            <w:noWrap/>
            <w:hideMark/>
          </w:tcPr>
          <w:p w:rsidR="00771887" w:rsidRPr="0048582D" w:rsidRDefault="00166029" w:rsidP="00C32842">
            <w:pPr>
              <w:spacing w:after="0" w:line="240" w:lineRule="auto"/>
              <w:jc w:val="both"/>
              <w:rPr>
                <w:rFonts w:ascii="Times New Roman" w:hAnsi="Times New Roman"/>
                <w:bCs/>
                <w:iCs/>
              </w:rPr>
            </w:pPr>
            <w:r>
              <w:rPr>
                <w:rFonts w:ascii="Times New Roman" w:hAnsi="Times New Roman"/>
              </w:rPr>
              <w:t>526</w:t>
            </w:r>
          </w:p>
          <w:p w:rsidR="00771887" w:rsidRPr="0048582D" w:rsidRDefault="00771887" w:rsidP="00C32842">
            <w:pPr>
              <w:spacing w:after="0" w:line="240" w:lineRule="auto"/>
              <w:jc w:val="both"/>
              <w:rPr>
                <w:rFonts w:ascii="Times New Roman" w:hAnsi="Times New Roman"/>
                <w:bCs/>
                <w:iCs/>
              </w:rPr>
            </w:pPr>
          </w:p>
        </w:tc>
        <w:tc>
          <w:tcPr>
            <w:tcW w:w="1958" w:type="dxa"/>
            <w:vMerge w:val="restart"/>
            <w:tcBorders>
              <w:top w:val="nil"/>
              <w:left w:val="single" w:sz="4" w:space="0" w:color="auto"/>
              <w:bottom w:val="single" w:sz="4" w:space="0" w:color="000000"/>
              <w:right w:val="single" w:sz="4" w:space="0" w:color="auto"/>
            </w:tcBorders>
            <w:noWrap/>
            <w:hideMark/>
          </w:tcPr>
          <w:p w:rsidR="00771887" w:rsidRPr="0048582D" w:rsidRDefault="00166029" w:rsidP="00C32842">
            <w:pPr>
              <w:spacing w:after="0" w:line="240" w:lineRule="auto"/>
              <w:jc w:val="both"/>
              <w:rPr>
                <w:rFonts w:ascii="Times New Roman" w:hAnsi="Times New Roman"/>
                <w:bCs/>
                <w:iCs/>
              </w:rPr>
            </w:pPr>
            <w:r>
              <w:rPr>
                <w:rFonts w:ascii="Times New Roman" w:hAnsi="Times New Roman"/>
              </w:rPr>
              <w:lastRenderedPageBreak/>
              <w:t>683</w:t>
            </w:r>
          </w:p>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2600"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lastRenderedPageBreak/>
              <w:t>dar mai mica de 21 t</w:t>
            </w:r>
          </w:p>
        </w:tc>
        <w:tc>
          <w:tcPr>
            <w:tcW w:w="0" w:type="auto"/>
            <w:vMerge/>
            <w:tcBorders>
              <w:top w:val="nil"/>
              <w:left w:val="single" w:sz="4" w:space="0" w:color="auto"/>
              <w:bottom w:val="single" w:sz="4" w:space="0" w:color="000000"/>
              <w:right w:val="single" w:sz="4" w:space="0" w:color="auto"/>
            </w:tcBorders>
            <w:hideMark/>
          </w:tcPr>
          <w:p w:rsidR="00771887" w:rsidRPr="0048582D" w:rsidRDefault="00771887" w:rsidP="00C32842">
            <w:pPr>
              <w:spacing w:after="0" w:line="240" w:lineRule="auto"/>
              <w:jc w:val="both"/>
              <w:rPr>
                <w:rFonts w:ascii="Times New Roman" w:hAnsi="Times New Roman"/>
                <w:bCs/>
                <w:iCs/>
              </w:rPr>
            </w:pPr>
          </w:p>
        </w:tc>
        <w:tc>
          <w:tcPr>
            <w:tcW w:w="0" w:type="auto"/>
            <w:vMerge/>
            <w:tcBorders>
              <w:top w:val="nil"/>
              <w:left w:val="single" w:sz="4" w:space="0" w:color="auto"/>
              <w:bottom w:val="single" w:sz="4" w:space="0" w:color="000000"/>
              <w:right w:val="single" w:sz="4" w:space="0" w:color="auto"/>
            </w:tcBorders>
            <w:hideMark/>
          </w:tcPr>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2600" w:type="dxa"/>
            <w:tcBorders>
              <w:top w:val="nil"/>
              <w:left w:val="single" w:sz="4" w:space="0" w:color="auto"/>
              <w:bottom w:val="nil"/>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lastRenderedPageBreak/>
              <w:t>Masa de cel putin 21 t</w:t>
            </w:r>
          </w:p>
        </w:tc>
        <w:tc>
          <w:tcPr>
            <w:tcW w:w="2222" w:type="dxa"/>
            <w:vMerge w:val="restart"/>
            <w:tcBorders>
              <w:top w:val="nil"/>
              <w:left w:val="single" w:sz="4" w:space="0" w:color="auto"/>
              <w:bottom w:val="single" w:sz="4" w:space="0" w:color="000000"/>
              <w:right w:val="single" w:sz="4" w:space="0" w:color="auto"/>
            </w:tcBorders>
            <w:noWrap/>
            <w:hideMark/>
          </w:tcPr>
          <w:p w:rsidR="00771887" w:rsidRPr="0048582D" w:rsidRDefault="00166029" w:rsidP="00C32842">
            <w:pPr>
              <w:spacing w:after="0" w:line="240" w:lineRule="auto"/>
              <w:jc w:val="both"/>
              <w:rPr>
                <w:rFonts w:ascii="Times New Roman" w:hAnsi="Times New Roman"/>
                <w:bCs/>
                <w:iCs/>
              </w:rPr>
            </w:pPr>
            <w:r>
              <w:rPr>
                <w:rFonts w:ascii="Times New Roman" w:hAnsi="Times New Roman"/>
              </w:rPr>
              <w:t>683</w:t>
            </w:r>
          </w:p>
          <w:p w:rsidR="00771887" w:rsidRPr="0048582D" w:rsidRDefault="00771887" w:rsidP="00C32842">
            <w:pPr>
              <w:spacing w:after="0" w:line="240" w:lineRule="auto"/>
              <w:jc w:val="both"/>
              <w:rPr>
                <w:rFonts w:ascii="Times New Roman" w:hAnsi="Times New Roman"/>
                <w:bCs/>
                <w:iCs/>
              </w:rPr>
            </w:pPr>
          </w:p>
        </w:tc>
        <w:tc>
          <w:tcPr>
            <w:tcW w:w="1958" w:type="dxa"/>
            <w:vMerge w:val="restart"/>
            <w:tcBorders>
              <w:top w:val="nil"/>
              <w:left w:val="single" w:sz="4" w:space="0" w:color="auto"/>
              <w:bottom w:val="single" w:sz="4" w:space="0" w:color="000000"/>
              <w:right w:val="single" w:sz="4" w:space="0" w:color="auto"/>
            </w:tcBorders>
            <w:noWrap/>
            <w:hideMark/>
          </w:tcPr>
          <w:p w:rsidR="00771887" w:rsidRPr="0048582D" w:rsidRDefault="00166029" w:rsidP="00C32842">
            <w:pPr>
              <w:spacing w:after="0" w:line="240" w:lineRule="auto"/>
              <w:jc w:val="both"/>
              <w:rPr>
                <w:rFonts w:ascii="Times New Roman" w:hAnsi="Times New Roman"/>
                <w:bCs/>
                <w:iCs/>
              </w:rPr>
            </w:pPr>
            <w:r>
              <w:rPr>
                <w:rFonts w:ascii="Times New Roman" w:hAnsi="Times New Roman"/>
              </w:rPr>
              <w:t>1051</w:t>
            </w:r>
          </w:p>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2600"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dar mai mica de 23 t</w:t>
            </w:r>
          </w:p>
        </w:tc>
        <w:tc>
          <w:tcPr>
            <w:tcW w:w="0" w:type="auto"/>
            <w:vMerge/>
            <w:tcBorders>
              <w:top w:val="nil"/>
              <w:left w:val="single" w:sz="4" w:space="0" w:color="auto"/>
              <w:bottom w:val="single" w:sz="4" w:space="0" w:color="000000"/>
              <w:right w:val="single" w:sz="4" w:space="0" w:color="auto"/>
            </w:tcBorders>
            <w:hideMark/>
          </w:tcPr>
          <w:p w:rsidR="00771887" w:rsidRPr="0048582D" w:rsidRDefault="00771887" w:rsidP="00C32842">
            <w:pPr>
              <w:spacing w:after="0" w:line="240" w:lineRule="auto"/>
              <w:jc w:val="both"/>
              <w:rPr>
                <w:rFonts w:ascii="Times New Roman" w:hAnsi="Times New Roman"/>
                <w:bCs/>
                <w:iCs/>
              </w:rPr>
            </w:pPr>
          </w:p>
        </w:tc>
        <w:tc>
          <w:tcPr>
            <w:tcW w:w="0" w:type="auto"/>
            <w:vMerge/>
            <w:tcBorders>
              <w:top w:val="nil"/>
              <w:left w:val="single" w:sz="4" w:space="0" w:color="auto"/>
              <w:bottom w:val="single" w:sz="4" w:space="0" w:color="000000"/>
              <w:right w:val="single" w:sz="4" w:space="0" w:color="auto"/>
            </w:tcBorders>
            <w:hideMark/>
          </w:tcPr>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2600" w:type="dxa"/>
            <w:tcBorders>
              <w:top w:val="nil"/>
              <w:left w:val="single" w:sz="4" w:space="0" w:color="auto"/>
              <w:bottom w:val="nil"/>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Masa de cel putin 23 t</w:t>
            </w:r>
          </w:p>
        </w:tc>
        <w:tc>
          <w:tcPr>
            <w:tcW w:w="2222" w:type="dxa"/>
            <w:vMerge w:val="restart"/>
            <w:tcBorders>
              <w:top w:val="nil"/>
              <w:left w:val="single" w:sz="4" w:space="0" w:color="auto"/>
              <w:bottom w:val="single" w:sz="4" w:space="0" w:color="000000"/>
              <w:right w:val="single" w:sz="4" w:space="0" w:color="auto"/>
            </w:tcBorders>
            <w:noWrap/>
            <w:hideMark/>
          </w:tcPr>
          <w:p w:rsidR="00771887" w:rsidRPr="0048582D" w:rsidRDefault="00166029" w:rsidP="00C32842">
            <w:pPr>
              <w:spacing w:after="0" w:line="240" w:lineRule="auto"/>
              <w:jc w:val="both"/>
              <w:rPr>
                <w:rFonts w:ascii="Times New Roman" w:hAnsi="Times New Roman"/>
                <w:bCs/>
                <w:iCs/>
              </w:rPr>
            </w:pPr>
            <w:r>
              <w:rPr>
                <w:rFonts w:ascii="Times New Roman" w:hAnsi="Times New Roman"/>
              </w:rPr>
              <w:t>1051</w:t>
            </w:r>
          </w:p>
          <w:p w:rsidR="00771887" w:rsidRPr="0048582D" w:rsidRDefault="00771887" w:rsidP="00C32842">
            <w:pPr>
              <w:spacing w:after="0" w:line="240" w:lineRule="auto"/>
              <w:jc w:val="both"/>
              <w:rPr>
                <w:rFonts w:ascii="Times New Roman" w:hAnsi="Times New Roman"/>
                <w:bCs/>
                <w:iCs/>
              </w:rPr>
            </w:pPr>
          </w:p>
        </w:tc>
        <w:tc>
          <w:tcPr>
            <w:tcW w:w="1958" w:type="dxa"/>
            <w:vMerge w:val="restart"/>
            <w:tcBorders>
              <w:top w:val="nil"/>
              <w:left w:val="single" w:sz="4" w:space="0" w:color="auto"/>
              <w:bottom w:val="single" w:sz="4" w:space="0" w:color="000000"/>
              <w:right w:val="single" w:sz="4" w:space="0" w:color="auto"/>
            </w:tcBorders>
            <w:noWrap/>
            <w:hideMark/>
          </w:tcPr>
          <w:p w:rsidR="00771887" w:rsidRPr="0048582D" w:rsidRDefault="00166029" w:rsidP="00C32842">
            <w:pPr>
              <w:spacing w:after="0" w:line="240" w:lineRule="auto"/>
              <w:jc w:val="both"/>
              <w:rPr>
                <w:rFonts w:ascii="Times New Roman" w:hAnsi="Times New Roman"/>
                <w:bCs/>
                <w:iCs/>
              </w:rPr>
            </w:pPr>
            <w:r>
              <w:rPr>
                <w:rFonts w:ascii="Times New Roman" w:hAnsi="Times New Roman"/>
              </w:rPr>
              <w:t>1634</w:t>
            </w:r>
          </w:p>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2600"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dar mai mica de 25 t</w:t>
            </w:r>
          </w:p>
        </w:tc>
        <w:tc>
          <w:tcPr>
            <w:tcW w:w="0" w:type="auto"/>
            <w:vMerge/>
            <w:tcBorders>
              <w:top w:val="nil"/>
              <w:left w:val="single" w:sz="4" w:space="0" w:color="auto"/>
              <w:bottom w:val="single" w:sz="4" w:space="0" w:color="000000"/>
              <w:right w:val="single" w:sz="4" w:space="0" w:color="auto"/>
            </w:tcBorders>
            <w:hideMark/>
          </w:tcPr>
          <w:p w:rsidR="00771887" w:rsidRPr="0048582D" w:rsidRDefault="00771887" w:rsidP="00C32842">
            <w:pPr>
              <w:spacing w:after="0" w:line="240" w:lineRule="auto"/>
              <w:jc w:val="both"/>
              <w:rPr>
                <w:rFonts w:ascii="Times New Roman" w:hAnsi="Times New Roman"/>
                <w:bCs/>
                <w:iCs/>
              </w:rPr>
            </w:pPr>
          </w:p>
        </w:tc>
        <w:tc>
          <w:tcPr>
            <w:tcW w:w="0" w:type="auto"/>
            <w:vMerge/>
            <w:tcBorders>
              <w:top w:val="nil"/>
              <w:left w:val="single" w:sz="4" w:space="0" w:color="auto"/>
              <w:bottom w:val="single" w:sz="4" w:space="0" w:color="000000"/>
              <w:right w:val="single" w:sz="4" w:space="0" w:color="auto"/>
            </w:tcBorders>
            <w:hideMark/>
          </w:tcPr>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2600" w:type="dxa"/>
            <w:tcBorders>
              <w:top w:val="nil"/>
              <w:left w:val="single" w:sz="4" w:space="0" w:color="auto"/>
              <w:bottom w:val="nil"/>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Masa de cel putin 25 t</w:t>
            </w:r>
          </w:p>
        </w:tc>
        <w:tc>
          <w:tcPr>
            <w:tcW w:w="2222" w:type="dxa"/>
            <w:vMerge w:val="restart"/>
            <w:tcBorders>
              <w:top w:val="nil"/>
              <w:left w:val="single" w:sz="4" w:space="0" w:color="auto"/>
              <w:bottom w:val="single" w:sz="4" w:space="0" w:color="000000"/>
              <w:right w:val="single" w:sz="4" w:space="0" w:color="auto"/>
            </w:tcBorders>
            <w:noWrap/>
            <w:hideMark/>
          </w:tcPr>
          <w:p w:rsidR="00771887" w:rsidRPr="0048582D" w:rsidRDefault="00166029" w:rsidP="00C32842">
            <w:pPr>
              <w:spacing w:after="0" w:line="240" w:lineRule="auto"/>
              <w:jc w:val="both"/>
              <w:rPr>
                <w:rFonts w:ascii="Times New Roman" w:hAnsi="Times New Roman"/>
                <w:bCs/>
                <w:iCs/>
              </w:rPr>
            </w:pPr>
            <w:r>
              <w:rPr>
                <w:rFonts w:ascii="Times New Roman" w:hAnsi="Times New Roman"/>
              </w:rPr>
              <w:t>1051</w:t>
            </w:r>
          </w:p>
          <w:p w:rsidR="00771887" w:rsidRPr="0048582D" w:rsidRDefault="00771887" w:rsidP="00C32842">
            <w:pPr>
              <w:spacing w:after="0" w:line="240" w:lineRule="auto"/>
              <w:jc w:val="both"/>
              <w:rPr>
                <w:rFonts w:ascii="Times New Roman" w:hAnsi="Times New Roman"/>
                <w:bCs/>
                <w:iCs/>
              </w:rPr>
            </w:pPr>
          </w:p>
        </w:tc>
        <w:tc>
          <w:tcPr>
            <w:tcW w:w="1958" w:type="dxa"/>
            <w:vMerge w:val="restart"/>
            <w:tcBorders>
              <w:top w:val="nil"/>
              <w:left w:val="single" w:sz="4" w:space="0" w:color="auto"/>
              <w:bottom w:val="single" w:sz="4" w:space="0" w:color="000000"/>
              <w:right w:val="single" w:sz="4" w:space="0" w:color="auto"/>
            </w:tcBorders>
            <w:noWrap/>
            <w:hideMark/>
          </w:tcPr>
          <w:p w:rsidR="00771887" w:rsidRPr="0048582D" w:rsidRDefault="00166029" w:rsidP="00C32842">
            <w:pPr>
              <w:spacing w:after="0" w:line="240" w:lineRule="auto"/>
              <w:jc w:val="both"/>
              <w:rPr>
                <w:rFonts w:ascii="Times New Roman" w:hAnsi="Times New Roman"/>
                <w:bCs/>
                <w:iCs/>
              </w:rPr>
            </w:pPr>
            <w:r>
              <w:rPr>
                <w:rFonts w:ascii="Times New Roman" w:hAnsi="Times New Roman"/>
              </w:rPr>
              <w:t>1634</w:t>
            </w:r>
          </w:p>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2600"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dar mai mica de 26 t</w:t>
            </w:r>
          </w:p>
        </w:tc>
        <w:tc>
          <w:tcPr>
            <w:tcW w:w="0" w:type="auto"/>
            <w:vMerge/>
            <w:tcBorders>
              <w:top w:val="nil"/>
              <w:left w:val="single" w:sz="4" w:space="0" w:color="auto"/>
              <w:bottom w:val="single" w:sz="4" w:space="0" w:color="000000"/>
              <w:right w:val="single" w:sz="4" w:space="0" w:color="auto"/>
            </w:tcBorders>
            <w:hideMark/>
          </w:tcPr>
          <w:p w:rsidR="00771887" w:rsidRPr="0048582D" w:rsidRDefault="00771887" w:rsidP="00C32842">
            <w:pPr>
              <w:spacing w:after="0" w:line="240" w:lineRule="auto"/>
              <w:jc w:val="both"/>
              <w:rPr>
                <w:rFonts w:ascii="Times New Roman" w:hAnsi="Times New Roman"/>
                <w:bCs/>
                <w:iCs/>
              </w:rPr>
            </w:pPr>
          </w:p>
        </w:tc>
        <w:tc>
          <w:tcPr>
            <w:tcW w:w="0" w:type="auto"/>
            <w:vMerge/>
            <w:tcBorders>
              <w:top w:val="nil"/>
              <w:left w:val="single" w:sz="4" w:space="0" w:color="auto"/>
              <w:bottom w:val="single" w:sz="4" w:space="0" w:color="000000"/>
              <w:right w:val="single" w:sz="4" w:space="0" w:color="auto"/>
            </w:tcBorders>
            <w:hideMark/>
          </w:tcPr>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2600"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Masa de cel putin 26t</w:t>
            </w:r>
          </w:p>
        </w:tc>
        <w:tc>
          <w:tcPr>
            <w:tcW w:w="2222" w:type="dxa"/>
            <w:tcBorders>
              <w:top w:val="nil"/>
              <w:left w:val="nil"/>
              <w:bottom w:val="single" w:sz="4" w:space="0" w:color="auto"/>
              <w:right w:val="single" w:sz="4" w:space="0" w:color="auto"/>
            </w:tcBorders>
            <w:noWrap/>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rPr>
              <w:t>1</w:t>
            </w:r>
            <w:r w:rsidR="00166029">
              <w:rPr>
                <w:rFonts w:ascii="Times New Roman" w:hAnsi="Times New Roman"/>
              </w:rPr>
              <w:t>051</w:t>
            </w:r>
          </w:p>
        </w:tc>
        <w:tc>
          <w:tcPr>
            <w:tcW w:w="1958" w:type="dxa"/>
            <w:tcBorders>
              <w:top w:val="nil"/>
              <w:left w:val="nil"/>
              <w:bottom w:val="single" w:sz="4" w:space="0" w:color="auto"/>
              <w:right w:val="single" w:sz="4" w:space="0" w:color="auto"/>
            </w:tcBorders>
            <w:noWrap/>
            <w:hideMark/>
          </w:tcPr>
          <w:p w:rsidR="00771887" w:rsidRPr="0048582D" w:rsidRDefault="00166029" w:rsidP="00C32842">
            <w:pPr>
              <w:spacing w:after="0" w:line="240" w:lineRule="auto"/>
              <w:jc w:val="both"/>
              <w:rPr>
                <w:rFonts w:ascii="Times New Roman" w:hAnsi="Times New Roman"/>
                <w:bCs/>
                <w:iCs/>
              </w:rPr>
            </w:pPr>
            <w:r>
              <w:rPr>
                <w:rFonts w:ascii="Times New Roman" w:hAnsi="Times New Roman"/>
              </w:rPr>
              <w:t>1634</w:t>
            </w:r>
          </w:p>
        </w:tc>
      </w:tr>
      <w:tr w:rsidR="00771887" w:rsidRPr="0048582D" w:rsidTr="00F67FB9">
        <w:trPr>
          <w:trHeight w:val="300"/>
        </w:trPr>
        <w:tc>
          <w:tcPr>
            <w:tcW w:w="6780" w:type="dxa"/>
            <w:gridSpan w:val="3"/>
            <w:tcBorders>
              <w:top w:val="single" w:sz="4" w:space="0" w:color="auto"/>
              <w:left w:val="single" w:sz="4" w:space="0" w:color="auto"/>
              <w:bottom w:val="single" w:sz="4" w:space="0" w:color="auto"/>
              <w:right w:val="single" w:sz="4" w:space="0" w:color="000000"/>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4 axe</w:t>
            </w:r>
          </w:p>
        </w:tc>
      </w:tr>
      <w:tr w:rsidR="00771887" w:rsidRPr="0048582D" w:rsidTr="00F67FB9">
        <w:trPr>
          <w:trHeight w:val="300"/>
        </w:trPr>
        <w:tc>
          <w:tcPr>
            <w:tcW w:w="2600" w:type="dxa"/>
            <w:tcBorders>
              <w:top w:val="nil"/>
              <w:left w:val="single" w:sz="4" w:space="0" w:color="auto"/>
              <w:bottom w:val="nil"/>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Masa de cel putin 23 t</w:t>
            </w:r>
          </w:p>
        </w:tc>
        <w:tc>
          <w:tcPr>
            <w:tcW w:w="2222" w:type="dxa"/>
            <w:vMerge w:val="restart"/>
            <w:tcBorders>
              <w:top w:val="nil"/>
              <w:left w:val="single" w:sz="4" w:space="0" w:color="auto"/>
              <w:bottom w:val="single" w:sz="4" w:space="0" w:color="000000"/>
              <w:right w:val="single" w:sz="4" w:space="0" w:color="auto"/>
            </w:tcBorders>
            <w:noWrap/>
          </w:tcPr>
          <w:p w:rsidR="00771887" w:rsidRPr="0048582D" w:rsidRDefault="00166029" w:rsidP="00C32842">
            <w:pPr>
              <w:spacing w:after="0" w:line="240" w:lineRule="auto"/>
              <w:jc w:val="both"/>
              <w:rPr>
                <w:rFonts w:ascii="Times New Roman" w:hAnsi="Times New Roman"/>
                <w:bCs/>
                <w:iCs/>
              </w:rPr>
            </w:pPr>
            <w:r>
              <w:rPr>
                <w:rFonts w:ascii="Times New Roman" w:hAnsi="Times New Roman"/>
              </w:rPr>
              <w:t>683</w:t>
            </w:r>
          </w:p>
          <w:p w:rsidR="00771887" w:rsidRPr="0048582D" w:rsidRDefault="00771887" w:rsidP="00C32842">
            <w:pPr>
              <w:spacing w:after="0" w:line="240" w:lineRule="auto"/>
              <w:jc w:val="both"/>
              <w:rPr>
                <w:rFonts w:ascii="Times New Roman" w:hAnsi="Times New Roman"/>
                <w:bCs/>
                <w:iCs/>
              </w:rPr>
            </w:pPr>
          </w:p>
        </w:tc>
        <w:tc>
          <w:tcPr>
            <w:tcW w:w="1958" w:type="dxa"/>
            <w:vMerge w:val="restart"/>
            <w:tcBorders>
              <w:top w:val="nil"/>
              <w:left w:val="single" w:sz="4" w:space="0" w:color="auto"/>
              <w:bottom w:val="single" w:sz="4" w:space="0" w:color="000000"/>
              <w:right w:val="single" w:sz="4" w:space="0" w:color="auto"/>
            </w:tcBorders>
            <w:noWrap/>
          </w:tcPr>
          <w:p w:rsidR="00771887" w:rsidRPr="0048582D" w:rsidRDefault="00166029" w:rsidP="00C32842">
            <w:pPr>
              <w:spacing w:after="0" w:line="240" w:lineRule="auto"/>
              <w:jc w:val="both"/>
              <w:rPr>
                <w:rFonts w:ascii="Times New Roman" w:hAnsi="Times New Roman"/>
                <w:bCs/>
                <w:iCs/>
              </w:rPr>
            </w:pPr>
            <w:r>
              <w:rPr>
                <w:rFonts w:ascii="Times New Roman" w:hAnsi="Times New Roman"/>
              </w:rPr>
              <w:t>692</w:t>
            </w:r>
          </w:p>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2600"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dar mai mica de 25 t</w:t>
            </w:r>
          </w:p>
        </w:tc>
        <w:tc>
          <w:tcPr>
            <w:tcW w:w="0" w:type="auto"/>
            <w:vMerge/>
            <w:tcBorders>
              <w:top w:val="nil"/>
              <w:left w:val="single" w:sz="4" w:space="0" w:color="auto"/>
              <w:bottom w:val="single" w:sz="4" w:space="0" w:color="000000"/>
              <w:right w:val="single" w:sz="4" w:space="0" w:color="auto"/>
            </w:tcBorders>
          </w:tcPr>
          <w:p w:rsidR="00771887" w:rsidRPr="0048582D" w:rsidRDefault="00771887" w:rsidP="00C32842">
            <w:pPr>
              <w:spacing w:after="0" w:line="240" w:lineRule="auto"/>
              <w:jc w:val="both"/>
              <w:rPr>
                <w:rFonts w:ascii="Times New Roman" w:hAnsi="Times New Roman"/>
                <w:bCs/>
                <w:iCs/>
              </w:rPr>
            </w:pPr>
          </w:p>
        </w:tc>
        <w:tc>
          <w:tcPr>
            <w:tcW w:w="0" w:type="auto"/>
            <w:vMerge/>
            <w:tcBorders>
              <w:top w:val="nil"/>
              <w:left w:val="single" w:sz="4" w:space="0" w:color="auto"/>
              <w:bottom w:val="single" w:sz="4" w:space="0" w:color="000000"/>
              <w:right w:val="single" w:sz="4" w:space="0" w:color="auto"/>
            </w:tcBorders>
          </w:tcPr>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2600" w:type="dxa"/>
            <w:tcBorders>
              <w:top w:val="nil"/>
              <w:left w:val="single" w:sz="4" w:space="0" w:color="auto"/>
              <w:bottom w:val="nil"/>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Masa de cel putin 25 t</w:t>
            </w:r>
          </w:p>
        </w:tc>
        <w:tc>
          <w:tcPr>
            <w:tcW w:w="2222" w:type="dxa"/>
            <w:vMerge w:val="restart"/>
            <w:tcBorders>
              <w:top w:val="nil"/>
              <w:left w:val="single" w:sz="4" w:space="0" w:color="auto"/>
              <w:bottom w:val="single" w:sz="4" w:space="0" w:color="000000"/>
              <w:right w:val="single" w:sz="4" w:space="0" w:color="auto"/>
            </w:tcBorders>
            <w:noWrap/>
          </w:tcPr>
          <w:p w:rsidR="00771887" w:rsidRPr="0048582D" w:rsidRDefault="00166029" w:rsidP="00C32842">
            <w:pPr>
              <w:spacing w:after="0" w:line="240" w:lineRule="auto"/>
              <w:jc w:val="both"/>
              <w:rPr>
                <w:rFonts w:ascii="Times New Roman" w:hAnsi="Times New Roman"/>
                <w:bCs/>
                <w:iCs/>
              </w:rPr>
            </w:pPr>
            <w:r>
              <w:rPr>
                <w:rFonts w:ascii="Times New Roman" w:hAnsi="Times New Roman"/>
              </w:rPr>
              <w:t>692</w:t>
            </w:r>
          </w:p>
          <w:p w:rsidR="00771887" w:rsidRPr="0048582D" w:rsidRDefault="00771887" w:rsidP="00C32842">
            <w:pPr>
              <w:spacing w:after="0" w:line="240" w:lineRule="auto"/>
              <w:jc w:val="both"/>
              <w:rPr>
                <w:rFonts w:ascii="Times New Roman" w:hAnsi="Times New Roman"/>
                <w:bCs/>
                <w:iCs/>
              </w:rPr>
            </w:pPr>
          </w:p>
        </w:tc>
        <w:tc>
          <w:tcPr>
            <w:tcW w:w="1958" w:type="dxa"/>
            <w:vMerge w:val="restart"/>
            <w:tcBorders>
              <w:top w:val="nil"/>
              <w:left w:val="single" w:sz="4" w:space="0" w:color="auto"/>
              <w:bottom w:val="single" w:sz="4" w:space="0" w:color="000000"/>
              <w:right w:val="single" w:sz="4" w:space="0" w:color="auto"/>
            </w:tcBorders>
            <w:noWrap/>
          </w:tcPr>
          <w:p w:rsidR="00771887" w:rsidRPr="0048582D" w:rsidRDefault="00166029" w:rsidP="00C32842">
            <w:pPr>
              <w:spacing w:after="0" w:line="240" w:lineRule="auto"/>
              <w:jc w:val="both"/>
              <w:rPr>
                <w:rFonts w:ascii="Times New Roman" w:hAnsi="Times New Roman"/>
                <w:bCs/>
                <w:iCs/>
              </w:rPr>
            </w:pPr>
            <w:r>
              <w:rPr>
                <w:rFonts w:ascii="Times New Roman" w:hAnsi="Times New Roman"/>
              </w:rPr>
              <w:t>1080</w:t>
            </w:r>
          </w:p>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2600"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dar mai mica de 27 t</w:t>
            </w:r>
          </w:p>
        </w:tc>
        <w:tc>
          <w:tcPr>
            <w:tcW w:w="0" w:type="auto"/>
            <w:vMerge/>
            <w:tcBorders>
              <w:top w:val="nil"/>
              <w:left w:val="single" w:sz="4" w:space="0" w:color="auto"/>
              <w:bottom w:val="single" w:sz="4" w:space="0" w:color="000000"/>
              <w:right w:val="single" w:sz="4" w:space="0" w:color="auto"/>
            </w:tcBorders>
          </w:tcPr>
          <w:p w:rsidR="00771887" w:rsidRPr="0048582D" w:rsidRDefault="00771887" w:rsidP="00C32842">
            <w:pPr>
              <w:spacing w:after="0" w:line="240" w:lineRule="auto"/>
              <w:jc w:val="both"/>
              <w:rPr>
                <w:rFonts w:ascii="Times New Roman" w:hAnsi="Times New Roman"/>
                <w:bCs/>
                <w:iCs/>
              </w:rPr>
            </w:pPr>
          </w:p>
        </w:tc>
        <w:tc>
          <w:tcPr>
            <w:tcW w:w="0" w:type="auto"/>
            <w:vMerge/>
            <w:tcBorders>
              <w:top w:val="nil"/>
              <w:left w:val="single" w:sz="4" w:space="0" w:color="auto"/>
              <w:bottom w:val="single" w:sz="4" w:space="0" w:color="000000"/>
              <w:right w:val="single" w:sz="4" w:space="0" w:color="auto"/>
            </w:tcBorders>
          </w:tcPr>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2600" w:type="dxa"/>
            <w:tcBorders>
              <w:top w:val="nil"/>
              <w:left w:val="single" w:sz="4" w:space="0" w:color="auto"/>
              <w:bottom w:val="nil"/>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Masa de cel putin 27 t</w:t>
            </w:r>
          </w:p>
        </w:tc>
        <w:tc>
          <w:tcPr>
            <w:tcW w:w="2222" w:type="dxa"/>
            <w:vMerge w:val="restart"/>
            <w:tcBorders>
              <w:top w:val="nil"/>
              <w:left w:val="single" w:sz="4" w:space="0" w:color="auto"/>
              <w:bottom w:val="single" w:sz="4" w:space="0" w:color="000000"/>
              <w:right w:val="single" w:sz="4" w:space="0" w:color="auto"/>
            </w:tcBorders>
            <w:noWrap/>
          </w:tcPr>
          <w:p w:rsidR="00771887" w:rsidRPr="0048582D" w:rsidRDefault="00166029" w:rsidP="00C32842">
            <w:pPr>
              <w:spacing w:after="0" w:line="240" w:lineRule="auto"/>
              <w:jc w:val="both"/>
              <w:rPr>
                <w:rFonts w:ascii="Times New Roman" w:hAnsi="Times New Roman"/>
                <w:bCs/>
                <w:iCs/>
              </w:rPr>
            </w:pPr>
            <w:r>
              <w:rPr>
                <w:rFonts w:ascii="Times New Roman" w:hAnsi="Times New Roman"/>
              </w:rPr>
              <w:t>1080</w:t>
            </w:r>
          </w:p>
          <w:p w:rsidR="00771887" w:rsidRPr="0048582D" w:rsidRDefault="00771887" w:rsidP="00C32842">
            <w:pPr>
              <w:spacing w:after="0" w:line="240" w:lineRule="auto"/>
              <w:jc w:val="both"/>
              <w:rPr>
                <w:rFonts w:ascii="Times New Roman" w:hAnsi="Times New Roman"/>
                <w:bCs/>
                <w:iCs/>
              </w:rPr>
            </w:pPr>
          </w:p>
        </w:tc>
        <w:tc>
          <w:tcPr>
            <w:tcW w:w="1958" w:type="dxa"/>
            <w:vMerge w:val="restart"/>
            <w:tcBorders>
              <w:top w:val="nil"/>
              <w:left w:val="single" w:sz="4" w:space="0" w:color="auto"/>
              <w:bottom w:val="single" w:sz="4" w:space="0" w:color="000000"/>
              <w:right w:val="single" w:sz="4" w:space="0" w:color="auto"/>
            </w:tcBorders>
            <w:noWrap/>
          </w:tcPr>
          <w:p w:rsidR="00771887" w:rsidRPr="0048582D" w:rsidRDefault="00166029" w:rsidP="00C32842">
            <w:pPr>
              <w:spacing w:after="0" w:line="240" w:lineRule="auto"/>
              <w:jc w:val="both"/>
              <w:rPr>
                <w:rFonts w:ascii="Times New Roman" w:hAnsi="Times New Roman"/>
                <w:bCs/>
                <w:iCs/>
              </w:rPr>
            </w:pPr>
            <w:r>
              <w:rPr>
                <w:rFonts w:ascii="Times New Roman" w:hAnsi="Times New Roman"/>
              </w:rPr>
              <w:t>1715</w:t>
            </w:r>
          </w:p>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2600"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dar mai mica de 29 t</w:t>
            </w:r>
          </w:p>
        </w:tc>
        <w:tc>
          <w:tcPr>
            <w:tcW w:w="0" w:type="auto"/>
            <w:vMerge/>
            <w:tcBorders>
              <w:top w:val="nil"/>
              <w:left w:val="single" w:sz="4" w:space="0" w:color="auto"/>
              <w:bottom w:val="single" w:sz="4" w:space="0" w:color="000000"/>
              <w:right w:val="single" w:sz="4" w:space="0" w:color="auto"/>
            </w:tcBorders>
          </w:tcPr>
          <w:p w:rsidR="00771887" w:rsidRPr="0048582D" w:rsidRDefault="00771887" w:rsidP="00C32842">
            <w:pPr>
              <w:spacing w:after="0" w:line="240" w:lineRule="auto"/>
              <w:jc w:val="both"/>
              <w:rPr>
                <w:rFonts w:ascii="Times New Roman" w:hAnsi="Times New Roman"/>
                <w:bCs/>
                <w:iCs/>
              </w:rPr>
            </w:pPr>
          </w:p>
        </w:tc>
        <w:tc>
          <w:tcPr>
            <w:tcW w:w="0" w:type="auto"/>
            <w:vMerge/>
            <w:tcBorders>
              <w:top w:val="nil"/>
              <w:left w:val="single" w:sz="4" w:space="0" w:color="auto"/>
              <w:bottom w:val="single" w:sz="4" w:space="0" w:color="000000"/>
              <w:right w:val="single" w:sz="4" w:space="0" w:color="auto"/>
            </w:tcBorders>
          </w:tcPr>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2600" w:type="dxa"/>
            <w:tcBorders>
              <w:top w:val="nil"/>
              <w:left w:val="single" w:sz="4" w:space="0" w:color="auto"/>
              <w:bottom w:val="nil"/>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Masa de cel putin 29 t</w:t>
            </w:r>
          </w:p>
        </w:tc>
        <w:tc>
          <w:tcPr>
            <w:tcW w:w="2222" w:type="dxa"/>
            <w:vMerge w:val="restart"/>
            <w:tcBorders>
              <w:top w:val="nil"/>
              <w:left w:val="single" w:sz="4" w:space="0" w:color="auto"/>
              <w:bottom w:val="single" w:sz="4" w:space="0" w:color="000000"/>
              <w:right w:val="single" w:sz="4" w:space="0" w:color="auto"/>
            </w:tcBorders>
            <w:noWrap/>
          </w:tcPr>
          <w:p w:rsidR="00771887" w:rsidRPr="0048582D" w:rsidRDefault="00166029" w:rsidP="00C32842">
            <w:pPr>
              <w:spacing w:after="0" w:line="240" w:lineRule="auto"/>
              <w:jc w:val="both"/>
              <w:rPr>
                <w:rFonts w:ascii="Times New Roman" w:hAnsi="Times New Roman"/>
                <w:bCs/>
                <w:iCs/>
              </w:rPr>
            </w:pPr>
            <w:r>
              <w:rPr>
                <w:rFonts w:ascii="Times New Roman" w:hAnsi="Times New Roman"/>
              </w:rPr>
              <w:t>1715</w:t>
            </w:r>
          </w:p>
          <w:p w:rsidR="00771887" w:rsidRPr="0048582D" w:rsidRDefault="00771887" w:rsidP="00C32842">
            <w:pPr>
              <w:spacing w:after="0" w:line="240" w:lineRule="auto"/>
              <w:jc w:val="both"/>
              <w:rPr>
                <w:rFonts w:ascii="Times New Roman" w:hAnsi="Times New Roman"/>
                <w:bCs/>
                <w:iCs/>
              </w:rPr>
            </w:pPr>
          </w:p>
        </w:tc>
        <w:tc>
          <w:tcPr>
            <w:tcW w:w="1958" w:type="dxa"/>
            <w:vMerge w:val="restart"/>
            <w:tcBorders>
              <w:top w:val="nil"/>
              <w:left w:val="single" w:sz="4" w:space="0" w:color="auto"/>
              <w:bottom w:val="single" w:sz="4" w:space="0" w:color="000000"/>
              <w:right w:val="single" w:sz="4" w:space="0" w:color="auto"/>
            </w:tcBorders>
            <w:noWrap/>
          </w:tcPr>
          <w:p w:rsidR="00771887" w:rsidRPr="0048582D" w:rsidRDefault="00166029" w:rsidP="00C32842">
            <w:pPr>
              <w:spacing w:after="0" w:line="240" w:lineRule="auto"/>
              <w:jc w:val="both"/>
              <w:rPr>
                <w:rFonts w:ascii="Times New Roman" w:hAnsi="Times New Roman"/>
                <w:bCs/>
                <w:iCs/>
              </w:rPr>
            </w:pPr>
            <w:r>
              <w:rPr>
                <w:rFonts w:ascii="Times New Roman" w:hAnsi="Times New Roman"/>
              </w:rPr>
              <w:t>2543</w:t>
            </w:r>
          </w:p>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2600"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dar mai mica de 31 t</w:t>
            </w:r>
          </w:p>
        </w:tc>
        <w:tc>
          <w:tcPr>
            <w:tcW w:w="0" w:type="auto"/>
            <w:vMerge/>
            <w:tcBorders>
              <w:top w:val="nil"/>
              <w:left w:val="single" w:sz="4" w:space="0" w:color="auto"/>
              <w:bottom w:val="single" w:sz="4" w:space="0" w:color="000000"/>
              <w:right w:val="single" w:sz="4" w:space="0" w:color="auto"/>
            </w:tcBorders>
          </w:tcPr>
          <w:p w:rsidR="00771887" w:rsidRPr="0048582D" w:rsidRDefault="00771887" w:rsidP="00C32842">
            <w:pPr>
              <w:spacing w:after="0" w:line="240" w:lineRule="auto"/>
              <w:jc w:val="both"/>
              <w:rPr>
                <w:rFonts w:ascii="Times New Roman" w:hAnsi="Times New Roman"/>
                <w:bCs/>
                <w:iCs/>
              </w:rPr>
            </w:pPr>
          </w:p>
        </w:tc>
        <w:tc>
          <w:tcPr>
            <w:tcW w:w="0" w:type="auto"/>
            <w:vMerge/>
            <w:tcBorders>
              <w:top w:val="nil"/>
              <w:left w:val="single" w:sz="4" w:space="0" w:color="auto"/>
              <w:bottom w:val="single" w:sz="4" w:space="0" w:color="000000"/>
              <w:right w:val="single" w:sz="4" w:space="0" w:color="auto"/>
            </w:tcBorders>
          </w:tcPr>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2600" w:type="dxa"/>
            <w:tcBorders>
              <w:top w:val="nil"/>
              <w:left w:val="single" w:sz="4" w:space="0" w:color="auto"/>
              <w:bottom w:val="nil"/>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Masa de cel putin 31 t</w:t>
            </w:r>
          </w:p>
        </w:tc>
        <w:tc>
          <w:tcPr>
            <w:tcW w:w="2222" w:type="dxa"/>
            <w:vMerge w:val="restart"/>
            <w:tcBorders>
              <w:top w:val="nil"/>
              <w:left w:val="single" w:sz="4" w:space="0" w:color="auto"/>
              <w:bottom w:val="single" w:sz="4" w:space="0" w:color="000000"/>
              <w:right w:val="single" w:sz="4" w:space="0" w:color="auto"/>
            </w:tcBorders>
            <w:noWrap/>
          </w:tcPr>
          <w:p w:rsidR="00771887" w:rsidRPr="0048582D" w:rsidRDefault="00166029" w:rsidP="00C32842">
            <w:pPr>
              <w:spacing w:after="0" w:line="240" w:lineRule="auto"/>
              <w:jc w:val="both"/>
              <w:rPr>
                <w:rFonts w:ascii="Times New Roman" w:hAnsi="Times New Roman"/>
                <w:bCs/>
                <w:iCs/>
              </w:rPr>
            </w:pPr>
            <w:r>
              <w:rPr>
                <w:rFonts w:ascii="Times New Roman" w:hAnsi="Times New Roman"/>
              </w:rPr>
              <w:t>1715</w:t>
            </w:r>
          </w:p>
          <w:p w:rsidR="00771887" w:rsidRPr="0048582D" w:rsidRDefault="00771887" w:rsidP="00C32842">
            <w:pPr>
              <w:spacing w:after="0" w:line="240" w:lineRule="auto"/>
              <w:jc w:val="both"/>
              <w:rPr>
                <w:rFonts w:ascii="Times New Roman" w:hAnsi="Times New Roman"/>
                <w:bCs/>
                <w:iCs/>
              </w:rPr>
            </w:pPr>
          </w:p>
        </w:tc>
        <w:tc>
          <w:tcPr>
            <w:tcW w:w="1958" w:type="dxa"/>
            <w:vMerge w:val="restart"/>
            <w:tcBorders>
              <w:top w:val="nil"/>
              <w:left w:val="single" w:sz="4" w:space="0" w:color="auto"/>
              <w:bottom w:val="single" w:sz="4" w:space="0" w:color="000000"/>
              <w:right w:val="single" w:sz="4" w:space="0" w:color="auto"/>
            </w:tcBorders>
            <w:noWrap/>
          </w:tcPr>
          <w:p w:rsidR="00771887" w:rsidRPr="0048582D" w:rsidRDefault="00166029" w:rsidP="00C32842">
            <w:pPr>
              <w:spacing w:after="0" w:line="240" w:lineRule="auto"/>
              <w:jc w:val="both"/>
              <w:rPr>
                <w:rFonts w:ascii="Times New Roman" w:hAnsi="Times New Roman"/>
                <w:bCs/>
                <w:iCs/>
              </w:rPr>
            </w:pPr>
            <w:r>
              <w:rPr>
                <w:rFonts w:ascii="Times New Roman" w:hAnsi="Times New Roman"/>
              </w:rPr>
              <w:t>2543</w:t>
            </w:r>
          </w:p>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2600"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dar mai mica de 32 t</w:t>
            </w:r>
          </w:p>
        </w:tc>
        <w:tc>
          <w:tcPr>
            <w:tcW w:w="0" w:type="auto"/>
            <w:vMerge/>
            <w:tcBorders>
              <w:top w:val="nil"/>
              <w:left w:val="single" w:sz="4" w:space="0" w:color="auto"/>
              <w:bottom w:val="single" w:sz="4" w:space="0" w:color="000000"/>
              <w:right w:val="single" w:sz="4" w:space="0" w:color="auto"/>
            </w:tcBorders>
          </w:tcPr>
          <w:p w:rsidR="00771887" w:rsidRPr="0048582D" w:rsidRDefault="00771887" w:rsidP="00C32842">
            <w:pPr>
              <w:spacing w:after="0" w:line="240" w:lineRule="auto"/>
              <w:jc w:val="both"/>
              <w:rPr>
                <w:rFonts w:ascii="Times New Roman" w:hAnsi="Times New Roman"/>
                <w:bCs/>
                <w:iCs/>
              </w:rPr>
            </w:pPr>
          </w:p>
        </w:tc>
        <w:tc>
          <w:tcPr>
            <w:tcW w:w="0" w:type="auto"/>
            <w:vMerge/>
            <w:tcBorders>
              <w:top w:val="nil"/>
              <w:left w:val="single" w:sz="4" w:space="0" w:color="auto"/>
              <w:bottom w:val="single" w:sz="4" w:space="0" w:color="000000"/>
              <w:right w:val="single" w:sz="4" w:space="0" w:color="auto"/>
            </w:tcBorders>
          </w:tcPr>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2600"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Masa de cel putin 32 t</w:t>
            </w:r>
          </w:p>
        </w:tc>
        <w:tc>
          <w:tcPr>
            <w:tcW w:w="2222" w:type="dxa"/>
            <w:tcBorders>
              <w:top w:val="nil"/>
              <w:left w:val="nil"/>
              <w:bottom w:val="single" w:sz="4" w:space="0" w:color="auto"/>
              <w:right w:val="single" w:sz="4" w:space="0" w:color="auto"/>
            </w:tcBorders>
            <w:noWrap/>
          </w:tcPr>
          <w:p w:rsidR="00771887" w:rsidRPr="0048582D" w:rsidRDefault="00166029" w:rsidP="00C32842">
            <w:pPr>
              <w:spacing w:after="0" w:line="240" w:lineRule="auto"/>
              <w:jc w:val="both"/>
              <w:rPr>
                <w:rFonts w:ascii="Times New Roman" w:hAnsi="Times New Roman"/>
                <w:bCs/>
                <w:iCs/>
              </w:rPr>
            </w:pPr>
            <w:r>
              <w:rPr>
                <w:rFonts w:ascii="Times New Roman" w:hAnsi="Times New Roman"/>
              </w:rPr>
              <w:t>1715</w:t>
            </w:r>
          </w:p>
        </w:tc>
        <w:tc>
          <w:tcPr>
            <w:tcW w:w="1958" w:type="dxa"/>
            <w:tcBorders>
              <w:top w:val="nil"/>
              <w:left w:val="nil"/>
              <w:bottom w:val="single" w:sz="4" w:space="0" w:color="auto"/>
              <w:right w:val="single" w:sz="4" w:space="0" w:color="auto"/>
            </w:tcBorders>
            <w:noWrap/>
          </w:tcPr>
          <w:p w:rsidR="00771887" w:rsidRPr="0048582D" w:rsidRDefault="00166029" w:rsidP="00C32842">
            <w:pPr>
              <w:spacing w:after="0" w:line="240" w:lineRule="auto"/>
              <w:jc w:val="both"/>
              <w:rPr>
                <w:rFonts w:ascii="Times New Roman" w:hAnsi="Times New Roman"/>
                <w:bCs/>
                <w:iCs/>
              </w:rPr>
            </w:pPr>
            <w:r>
              <w:rPr>
                <w:rFonts w:ascii="Times New Roman" w:hAnsi="Times New Roman"/>
              </w:rPr>
              <w:t>2543</w:t>
            </w:r>
          </w:p>
        </w:tc>
      </w:tr>
    </w:tbl>
    <w:p w:rsidR="00771887" w:rsidRDefault="00771887" w:rsidP="0048582D">
      <w:pPr>
        <w:spacing w:after="0" w:line="240" w:lineRule="auto"/>
        <w:ind w:firstLine="708"/>
        <w:jc w:val="both"/>
        <w:rPr>
          <w:rFonts w:ascii="Times New Roman" w:hAnsi="Times New Roman"/>
          <w:bCs/>
          <w:iCs/>
          <w:lang w:val="fr-FR"/>
        </w:rPr>
      </w:pPr>
      <w:r w:rsidRPr="0048582D">
        <w:rPr>
          <w:rFonts w:ascii="Times New Roman" w:hAnsi="Times New Roman"/>
          <w:bCs/>
          <w:iCs/>
          <w:lang w:val="fr-FR"/>
        </w:rPr>
        <w:t>(6) În cazul unei combinaţii de autovehicule, un autovehicul articulat sau tren rutier, de transport de marfă cu masa totală maximă autorizată egală sau mai mare de 12 tone, impozitul pe mijloacele de transport este egal cu suma corespunzătoare prevăzută în tabelul următor :</w:t>
      </w:r>
    </w:p>
    <w:p w:rsidR="00166029" w:rsidRPr="00166029" w:rsidRDefault="00166029" w:rsidP="001178C1">
      <w:pPr>
        <w:spacing w:after="0" w:line="240" w:lineRule="auto"/>
        <w:ind w:firstLine="708"/>
        <w:jc w:val="both"/>
        <w:rPr>
          <w:rFonts w:ascii="Times New Roman" w:hAnsi="Times New Roman"/>
          <w:bCs/>
          <w:iCs/>
          <w:lang w:val="fr-FR"/>
        </w:rPr>
      </w:pPr>
    </w:p>
    <w:tbl>
      <w:tblPr>
        <w:tblW w:w="0" w:type="auto"/>
        <w:tblInd w:w="75" w:type="dxa"/>
        <w:shd w:val="clear" w:color="auto" w:fill="ECF5FF"/>
        <w:tblCellMar>
          <w:top w:w="15" w:type="dxa"/>
          <w:left w:w="15" w:type="dxa"/>
          <w:bottom w:w="15" w:type="dxa"/>
          <w:right w:w="15" w:type="dxa"/>
        </w:tblCellMar>
        <w:tblLook w:val="04A0"/>
      </w:tblPr>
      <w:tblGrid>
        <w:gridCol w:w="399"/>
        <w:gridCol w:w="270"/>
        <w:gridCol w:w="2571"/>
        <w:gridCol w:w="2674"/>
        <w:gridCol w:w="2405"/>
      </w:tblGrid>
      <w:tr w:rsidR="00166029" w:rsidRPr="00166029" w:rsidTr="00166029">
        <w:tc>
          <w:tcPr>
            <w:tcW w:w="3240" w:type="dxa"/>
            <w:gridSpan w:val="3"/>
            <w:vMerge w:val="restart"/>
            <w:tcBorders>
              <w:top w:val="single" w:sz="6" w:space="0" w:color="CCCCCC"/>
              <w:left w:val="single" w:sz="6" w:space="0" w:color="CCCCCC"/>
              <w:bottom w:val="single" w:sz="6" w:space="0" w:color="CCCCCC"/>
              <w:right w:val="single" w:sz="6" w:space="0" w:color="CCCCCC"/>
            </w:tcBorders>
            <w:shd w:val="clear" w:color="auto" w:fill="EFEFEF"/>
            <w:tcMar>
              <w:top w:w="150" w:type="dxa"/>
              <w:left w:w="75" w:type="dxa"/>
              <w:bottom w:w="150" w:type="dxa"/>
              <w:right w:w="75" w:type="dxa"/>
            </w:tcMar>
            <w:vAlign w:val="cente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Numărul de axe și greutatea brută</w:t>
            </w:r>
            <w:r w:rsidRPr="00166029">
              <w:rPr>
                <w:rFonts w:ascii="Times New Roman" w:eastAsia="Times New Roman" w:hAnsi="Times New Roman"/>
                <w:color w:val="333333"/>
                <w:lang w:val="ro-RO" w:eastAsia="ro-RO"/>
              </w:rPr>
              <w:br/>
              <w:t>încărcată maximă admisă</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EFEFEF"/>
            <w:tcMar>
              <w:top w:w="150" w:type="dxa"/>
              <w:left w:w="75" w:type="dxa"/>
              <w:bottom w:w="150" w:type="dxa"/>
              <w:right w:w="75" w:type="dxa"/>
            </w:tcMar>
            <w:vAlign w:val="cente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Impozitul</w:t>
            </w:r>
            <w:r w:rsidRPr="00166029">
              <w:rPr>
                <w:rFonts w:ascii="Times New Roman" w:eastAsia="Times New Roman" w:hAnsi="Times New Roman"/>
                <w:color w:val="333333"/>
                <w:lang w:val="ro-RO" w:eastAsia="ro-RO"/>
              </w:rPr>
              <w:br/>
              <w:t>(în lei/an)</w:t>
            </w:r>
          </w:p>
        </w:tc>
      </w:tr>
      <w:tr w:rsidR="00166029" w:rsidRPr="00166029" w:rsidTr="00166029">
        <w:tc>
          <w:tcPr>
            <w:tcW w:w="3240" w:type="dxa"/>
            <w:gridSpan w:val="3"/>
            <w:vMerge/>
            <w:tcBorders>
              <w:top w:val="single" w:sz="6" w:space="0" w:color="CCCCCC"/>
              <w:left w:val="single" w:sz="6" w:space="0" w:color="CCCCCC"/>
              <w:bottom w:val="single" w:sz="6" w:space="0" w:color="CCCCCC"/>
              <w:right w:val="single" w:sz="6" w:space="0" w:color="CCCCCC"/>
            </w:tcBorders>
            <w:shd w:val="clear" w:color="auto" w:fill="ECF5FF"/>
            <w:vAlign w:val="center"/>
            <w:hideMark/>
          </w:tcPr>
          <w:p w:rsidR="00166029" w:rsidRPr="00166029" w:rsidRDefault="00166029" w:rsidP="001178C1">
            <w:pPr>
              <w:spacing w:after="0" w:line="240" w:lineRule="auto"/>
              <w:rPr>
                <w:rFonts w:ascii="Times New Roman" w:eastAsia="Times New Roman" w:hAnsi="Times New Roman"/>
                <w:color w:val="333333"/>
                <w:lang w:val="ro-RO" w:eastAsia="ro-RO"/>
              </w:rPr>
            </w:pP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150" w:type="dxa"/>
              <w:left w:w="75" w:type="dxa"/>
              <w:bottom w:w="150" w:type="dxa"/>
              <w:right w:w="75" w:type="dxa"/>
            </w:tcMar>
            <w:vAlign w:val="cente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Ax(e) motor(oare) cu sistem</w:t>
            </w:r>
            <w:r w:rsidRPr="00166029">
              <w:rPr>
                <w:rFonts w:ascii="Times New Roman" w:eastAsia="Times New Roman" w:hAnsi="Times New Roman"/>
                <w:color w:val="333333"/>
                <w:lang w:val="ro-RO" w:eastAsia="ro-RO"/>
              </w:rPr>
              <w:br/>
              <w:t>de suspensie pneumatică sau</w:t>
            </w:r>
            <w:r w:rsidRPr="00166029">
              <w:rPr>
                <w:rFonts w:ascii="Times New Roman" w:eastAsia="Times New Roman" w:hAnsi="Times New Roman"/>
                <w:color w:val="333333"/>
                <w:lang w:val="ro-RO" w:eastAsia="ro-RO"/>
              </w:rPr>
              <w:br/>
              <w:t>echivalentele recunoscute</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150" w:type="dxa"/>
              <w:left w:w="75" w:type="dxa"/>
              <w:bottom w:w="150" w:type="dxa"/>
              <w:right w:w="75" w:type="dxa"/>
            </w:tcMar>
            <w:vAlign w:val="cente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Alte sisteme de suspensie</w:t>
            </w:r>
            <w:r w:rsidRPr="00166029">
              <w:rPr>
                <w:rFonts w:ascii="Times New Roman" w:eastAsia="Times New Roman" w:hAnsi="Times New Roman"/>
                <w:color w:val="333333"/>
                <w:lang w:val="ro-RO" w:eastAsia="ro-RO"/>
              </w:rPr>
              <w:br/>
              <w:t>pentru axele motoare</w:t>
            </w:r>
          </w:p>
        </w:tc>
      </w:tr>
      <w:tr w:rsidR="00166029" w:rsidRPr="00166029" w:rsidTr="00166029">
        <w:tc>
          <w:tcPr>
            <w:tcW w:w="275" w:type="dxa"/>
            <w:tcBorders>
              <w:top w:val="single" w:sz="6" w:space="0" w:color="CCCCCC"/>
              <w:left w:val="single" w:sz="6" w:space="0" w:color="CCCCCC"/>
              <w:bottom w:val="single" w:sz="6" w:space="0" w:color="CCCCCC"/>
              <w:right w:val="single" w:sz="6" w:space="0" w:color="CCCCCC"/>
            </w:tcBorders>
            <w:shd w:val="clear" w:color="auto" w:fill="EFEFEF"/>
            <w:tcMar>
              <w:top w:w="150" w:type="dxa"/>
              <w:left w:w="75" w:type="dxa"/>
              <w:bottom w:w="150" w:type="dxa"/>
              <w:right w:w="75" w:type="dxa"/>
            </w:tcMar>
            <w:vAlign w:val="cente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I</w:t>
            </w:r>
          </w:p>
        </w:tc>
        <w:tc>
          <w:tcPr>
            <w:tcW w:w="0" w:type="auto"/>
            <w:gridSpan w:val="4"/>
            <w:tcBorders>
              <w:top w:val="single" w:sz="6" w:space="0" w:color="CCCCCC"/>
              <w:left w:val="single" w:sz="6" w:space="0" w:color="CCCCCC"/>
              <w:bottom w:val="single" w:sz="6" w:space="0" w:color="CCCCCC"/>
              <w:right w:val="single" w:sz="6" w:space="0" w:color="CCCCCC"/>
            </w:tcBorders>
            <w:shd w:val="clear" w:color="auto" w:fill="EFEFEF"/>
            <w:tcMar>
              <w:top w:w="150" w:type="dxa"/>
              <w:left w:w="75" w:type="dxa"/>
              <w:bottom w:w="150" w:type="dxa"/>
              <w:right w:w="75" w:type="dxa"/>
            </w:tcMar>
            <w:vAlign w:val="cente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2 + 1 axe</w:t>
            </w:r>
          </w:p>
        </w:tc>
      </w:tr>
      <w:tr w:rsidR="00166029" w:rsidRPr="00166029" w:rsidTr="00166029">
        <w:tc>
          <w:tcPr>
            <w:tcW w:w="275" w:type="dxa"/>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Masa de cel puțin 12 tone,</w:t>
            </w:r>
            <w:r w:rsidRPr="00166029">
              <w:rPr>
                <w:rFonts w:ascii="Times New Roman" w:eastAsia="Times New Roman" w:hAnsi="Times New Roman"/>
                <w:color w:val="333333"/>
                <w:lang w:val="ro-RO" w:eastAsia="ro-RO"/>
              </w:rPr>
              <w:br/>
              <w:t>dar mai mică de 14 tone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0</w:t>
            </w:r>
          </w:p>
        </w:tc>
      </w:tr>
      <w:tr w:rsidR="00166029" w:rsidRPr="00166029" w:rsidTr="00166029">
        <w:tc>
          <w:tcPr>
            <w:tcW w:w="275"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2</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Masa de cel puțin 14 tone,</w:t>
            </w:r>
            <w:r w:rsidRPr="00166029">
              <w:rPr>
                <w:rFonts w:ascii="Times New Roman" w:eastAsia="Times New Roman" w:hAnsi="Times New Roman"/>
                <w:color w:val="333333"/>
                <w:lang w:val="ro-RO" w:eastAsia="ro-RO"/>
              </w:rPr>
              <w:br/>
              <w:t>dar mai mică de 16 tone</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0</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0</w:t>
            </w:r>
          </w:p>
        </w:tc>
      </w:tr>
      <w:tr w:rsidR="00166029" w:rsidRPr="00166029" w:rsidTr="00166029">
        <w:tc>
          <w:tcPr>
            <w:tcW w:w="275" w:type="dxa"/>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Masa de cel puțin 16 tone,</w:t>
            </w:r>
            <w:r w:rsidRPr="00166029">
              <w:rPr>
                <w:rFonts w:ascii="Times New Roman" w:eastAsia="Times New Roman" w:hAnsi="Times New Roman"/>
                <w:color w:val="333333"/>
                <w:lang w:val="ro-RO" w:eastAsia="ro-RO"/>
              </w:rPr>
              <w:br/>
              <w:t>dar mai mică de 18 tone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6</w:t>
            </w:r>
            <w:r>
              <w:rPr>
                <w:rFonts w:ascii="Times New Roman" w:eastAsia="Times New Roman" w:hAnsi="Times New Roman"/>
                <w:color w:val="333333"/>
                <w:lang w:val="ro-RO" w:eastAsia="ro-RO"/>
              </w:rPr>
              <w:t>7</w:t>
            </w:r>
          </w:p>
        </w:tc>
      </w:tr>
      <w:tr w:rsidR="00166029" w:rsidRPr="00166029" w:rsidTr="00166029">
        <w:tc>
          <w:tcPr>
            <w:tcW w:w="275"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4</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Masa de cel puțin 18 tone,</w:t>
            </w:r>
            <w:r w:rsidRPr="00166029">
              <w:rPr>
                <w:rFonts w:ascii="Times New Roman" w:eastAsia="Times New Roman" w:hAnsi="Times New Roman"/>
                <w:color w:val="333333"/>
                <w:lang w:val="ro-RO" w:eastAsia="ro-RO"/>
              </w:rPr>
              <w:br/>
              <w:t>dar mai mică de 20 tone</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Pr>
                <w:rFonts w:ascii="Times New Roman" w:eastAsia="Times New Roman" w:hAnsi="Times New Roman"/>
                <w:color w:val="333333"/>
                <w:lang w:val="ro-RO" w:eastAsia="ro-RO"/>
              </w:rPr>
              <w:t>67</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1</w:t>
            </w:r>
            <w:r>
              <w:rPr>
                <w:rFonts w:ascii="Times New Roman" w:eastAsia="Times New Roman" w:hAnsi="Times New Roman"/>
                <w:color w:val="333333"/>
                <w:lang w:val="ro-RO" w:eastAsia="ro-RO"/>
              </w:rPr>
              <w:t>52</w:t>
            </w:r>
          </w:p>
        </w:tc>
      </w:tr>
      <w:tr w:rsidR="00166029" w:rsidRPr="00166029" w:rsidTr="00166029">
        <w:tc>
          <w:tcPr>
            <w:tcW w:w="275" w:type="dxa"/>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Masa de cel puțin 20 tone,</w:t>
            </w:r>
            <w:r w:rsidRPr="00166029">
              <w:rPr>
                <w:rFonts w:ascii="Times New Roman" w:eastAsia="Times New Roman" w:hAnsi="Times New Roman"/>
                <w:color w:val="333333"/>
                <w:lang w:val="ro-RO" w:eastAsia="ro-RO"/>
              </w:rPr>
              <w:br/>
              <w:t>dar mai mică de 22 tone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Pr>
                <w:rFonts w:ascii="Times New Roman" w:eastAsia="Times New Roman" w:hAnsi="Times New Roman"/>
                <w:color w:val="333333"/>
                <w:lang w:val="ro-RO" w:eastAsia="ro-RO"/>
              </w:rPr>
              <w:t>152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Pr>
                <w:rFonts w:ascii="Times New Roman" w:eastAsia="Times New Roman" w:hAnsi="Times New Roman"/>
                <w:color w:val="333333"/>
                <w:lang w:val="ro-RO" w:eastAsia="ro-RO"/>
              </w:rPr>
              <w:t>355</w:t>
            </w:r>
          </w:p>
        </w:tc>
      </w:tr>
      <w:tr w:rsidR="00166029" w:rsidRPr="00166029" w:rsidTr="00166029">
        <w:tc>
          <w:tcPr>
            <w:tcW w:w="275"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6</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Masa de cel puțin 22 tone,</w:t>
            </w:r>
            <w:r w:rsidRPr="00166029">
              <w:rPr>
                <w:rFonts w:ascii="Times New Roman" w:eastAsia="Times New Roman" w:hAnsi="Times New Roman"/>
                <w:color w:val="333333"/>
                <w:lang w:val="ro-RO" w:eastAsia="ro-RO"/>
              </w:rPr>
              <w:br/>
              <w:t>dar mai mică de 23 tone</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Pr>
                <w:rFonts w:ascii="Times New Roman" w:eastAsia="Times New Roman" w:hAnsi="Times New Roman"/>
                <w:color w:val="333333"/>
                <w:lang w:val="ro-RO" w:eastAsia="ro-RO"/>
              </w:rPr>
              <w:t>355</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4</w:t>
            </w:r>
            <w:r>
              <w:rPr>
                <w:rFonts w:ascii="Times New Roman" w:eastAsia="Times New Roman" w:hAnsi="Times New Roman"/>
                <w:color w:val="333333"/>
                <w:lang w:val="ro-RO" w:eastAsia="ro-RO"/>
              </w:rPr>
              <w:t>60</w:t>
            </w:r>
          </w:p>
        </w:tc>
      </w:tr>
      <w:tr w:rsidR="00166029" w:rsidRPr="00166029" w:rsidTr="00166029">
        <w:tc>
          <w:tcPr>
            <w:tcW w:w="275" w:type="dxa"/>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Masa de cel puțin 23 tone,</w:t>
            </w:r>
            <w:r w:rsidRPr="00166029">
              <w:rPr>
                <w:rFonts w:ascii="Times New Roman" w:eastAsia="Times New Roman" w:hAnsi="Times New Roman"/>
                <w:color w:val="333333"/>
                <w:lang w:val="ro-RO" w:eastAsia="ro-RO"/>
              </w:rPr>
              <w:br/>
            </w:r>
            <w:r w:rsidRPr="00166029">
              <w:rPr>
                <w:rFonts w:ascii="Times New Roman" w:eastAsia="Times New Roman" w:hAnsi="Times New Roman"/>
                <w:color w:val="333333"/>
                <w:lang w:val="ro-RO" w:eastAsia="ro-RO"/>
              </w:rPr>
              <w:lastRenderedPageBreak/>
              <w:t>dar mai mică de 25 tone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lastRenderedPageBreak/>
              <w:t>4</w:t>
            </w:r>
            <w:r>
              <w:rPr>
                <w:rFonts w:ascii="Times New Roman" w:eastAsia="Times New Roman" w:hAnsi="Times New Roman"/>
                <w:color w:val="333333"/>
                <w:lang w:val="ro-RO" w:eastAsia="ro-RO"/>
              </w:rPr>
              <w:t>60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8</w:t>
            </w:r>
            <w:r>
              <w:rPr>
                <w:rFonts w:ascii="Times New Roman" w:eastAsia="Times New Roman" w:hAnsi="Times New Roman"/>
                <w:color w:val="333333"/>
                <w:lang w:val="ro-RO" w:eastAsia="ro-RO"/>
              </w:rPr>
              <w:t>29</w:t>
            </w:r>
          </w:p>
        </w:tc>
      </w:tr>
      <w:tr w:rsidR="00166029" w:rsidRPr="00166029" w:rsidTr="00166029">
        <w:tc>
          <w:tcPr>
            <w:tcW w:w="275"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8</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Masa de cel puțin 25 tone,</w:t>
            </w:r>
            <w:r w:rsidRPr="00166029">
              <w:rPr>
                <w:rFonts w:ascii="Times New Roman" w:eastAsia="Times New Roman" w:hAnsi="Times New Roman"/>
                <w:color w:val="333333"/>
                <w:lang w:val="ro-RO" w:eastAsia="ro-RO"/>
              </w:rPr>
              <w:br/>
              <w:t>dar mai mică de 28 tone</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8</w:t>
            </w:r>
            <w:r>
              <w:rPr>
                <w:rFonts w:ascii="Times New Roman" w:eastAsia="Times New Roman" w:hAnsi="Times New Roman"/>
                <w:color w:val="333333"/>
                <w:lang w:val="ro-RO" w:eastAsia="ro-RO"/>
              </w:rPr>
              <w:t>29</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1.4</w:t>
            </w:r>
            <w:r>
              <w:rPr>
                <w:rFonts w:ascii="Times New Roman" w:eastAsia="Times New Roman" w:hAnsi="Times New Roman"/>
                <w:color w:val="333333"/>
                <w:lang w:val="ro-RO" w:eastAsia="ro-RO"/>
              </w:rPr>
              <w:t>54</w:t>
            </w:r>
          </w:p>
        </w:tc>
      </w:tr>
      <w:tr w:rsidR="00166029" w:rsidRPr="00166029" w:rsidTr="00166029">
        <w:tc>
          <w:tcPr>
            <w:tcW w:w="275" w:type="dxa"/>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Masa de cel puțin 28 tone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8</w:t>
            </w:r>
            <w:r>
              <w:rPr>
                <w:rFonts w:ascii="Times New Roman" w:eastAsia="Times New Roman" w:hAnsi="Times New Roman"/>
                <w:color w:val="333333"/>
                <w:lang w:val="ro-RO" w:eastAsia="ro-RO"/>
              </w:rPr>
              <w:t>29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1.4</w:t>
            </w:r>
            <w:r>
              <w:rPr>
                <w:rFonts w:ascii="Times New Roman" w:eastAsia="Times New Roman" w:hAnsi="Times New Roman"/>
                <w:color w:val="333333"/>
                <w:lang w:val="ro-RO" w:eastAsia="ro-RO"/>
              </w:rPr>
              <w:t>54</w:t>
            </w:r>
          </w:p>
        </w:tc>
      </w:tr>
      <w:tr w:rsidR="00166029" w:rsidRPr="00166029" w:rsidTr="00166029">
        <w:tc>
          <w:tcPr>
            <w:tcW w:w="275" w:type="dxa"/>
            <w:tcBorders>
              <w:top w:val="single" w:sz="6" w:space="0" w:color="CCCCCC"/>
              <w:left w:val="single" w:sz="6" w:space="0" w:color="CCCCCC"/>
              <w:bottom w:val="single" w:sz="6" w:space="0" w:color="CCCCCC"/>
              <w:right w:val="single" w:sz="6" w:space="0" w:color="CCCCCC"/>
            </w:tcBorders>
            <w:shd w:val="clear" w:color="auto" w:fill="EFEFEF"/>
            <w:tcMar>
              <w:top w:w="150" w:type="dxa"/>
              <w:left w:w="75" w:type="dxa"/>
              <w:bottom w:w="150" w:type="dxa"/>
              <w:right w:w="75" w:type="dxa"/>
            </w:tcMar>
            <w:vAlign w:val="cente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II</w:t>
            </w:r>
          </w:p>
        </w:tc>
        <w:tc>
          <w:tcPr>
            <w:tcW w:w="0" w:type="auto"/>
            <w:gridSpan w:val="4"/>
            <w:tcBorders>
              <w:top w:val="single" w:sz="6" w:space="0" w:color="CCCCCC"/>
              <w:left w:val="single" w:sz="6" w:space="0" w:color="CCCCCC"/>
              <w:bottom w:val="single" w:sz="6" w:space="0" w:color="CCCCCC"/>
              <w:right w:val="single" w:sz="6" w:space="0" w:color="CCCCCC"/>
            </w:tcBorders>
            <w:shd w:val="clear" w:color="auto" w:fill="EFEFEF"/>
            <w:tcMar>
              <w:top w:w="150" w:type="dxa"/>
              <w:left w:w="75" w:type="dxa"/>
              <w:bottom w:w="150" w:type="dxa"/>
              <w:right w:w="75" w:type="dxa"/>
            </w:tcMar>
            <w:vAlign w:val="cente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2 + 2 axe</w:t>
            </w:r>
          </w:p>
        </w:tc>
      </w:tr>
      <w:tr w:rsidR="00166029" w:rsidRPr="00166029" w:rsidTr="00166029">
        <w:tc>
          <w:tcPr>
            <w:tcW w:w="275"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1</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Masa de cel puțin 23 tone,</w:t>
            </w:r>
            <w:r w:rsidRPr="00166029">
              <w:rPr>
                <w:rFonts w:ascii="Times New Roman" w:eastAsia="Times New Roman" w:hAnsi="Times New Roman"/>
                <w:color w:val="333333"/>
                <w:lang w:val="ro-RO" w:eastAsia="ro-RO"/>
              </w:rPr>
              <w:br/>
              <w:t>dar mai mică de 25 tone</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1</w:t>
            </w:r>
            <w:r>
              <w:rPr>
                <w:rFonts w:ascii="Times New Roman" w:eastAsia="Times New Roman" w:hAnsi="Times New Roman"/>
                <w:color w:val="333333"/>
                <w:lang w:val="ro-RO" w:eastAsia="ro-RO"/>
              </w:rPr>
              <w:t>42</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3</w:t>
            </w:r>
            <w:r>
              <w:rPr>
                <w:rFonts w:ascii="Times New Roman" w:eastAsia="Times New Roman" w:hAnsi="Times New Roman"/>
                <w:color w:val="333333"/>
                <w:lang w:val="ro-RO" w:eastAsia="ro-RO"/>
              </w:rPr>
              <w:t>32</w:t>
            </w:r>
          </w:p>
        </w:tc>
      </w:tr>
      <w:tr w:rsidR="00166029" w:rsidRPr="00166029" w:rsidTr="00166029">
        <w:tc>
          <w:tcPr>
            <w:tcW w:w="275" w:type="dxa"/>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Masa de cel puțin 25 tone,</w:t>
            </w:r>
            <w:r w:rsidRPr="00166029">
              <w:rPr>
                <w:rFonts w:ascii="Times New Roman" w:eastAsia="Times New Roman" w:hAnsi="Times New Roman"/>
                <w:color w:val="333333"/>
                <w:lang w:val="ro-RO" w:eastAsia="ro-RO"/>
              </w:rPr>
              <w:br/>
              <w:t>dar mai mică de 26 tone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3</w:t>
            </w:r>
            <w:r>
              <w:rPr>
                <w:rFonts w:ascii="Times New Roman" w:eastAsia="Times New Roman" w:hAnsi="Times New Roman"/>
                <w:color w:val="333333"/>
                <w:lang w:val="ro-RO" w:eastAsia="ro-RO"/>
              </w:rPr>
              <w:t>32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5</w:t>
            </w:r>
            <w:r>
              <w:rPr>
                <w:rFonts w:ascii="Times New Roman" w:eastAsia="Times New Roman" w:hAnsi="Times New Roman"/>
                <w:color w:val="333333"/>
                <w:lang w:val="ro-RO" w:eastAsia="ro-RO"/>
              </w:rPr>
              <w:t>54</w:t>
            </w:r>
          </w:p>
        </w:tc>
      </w:tr>
      <w:tr w:rsidR="00166029" w:rsidRPr="00166029" w:rsidTr="00166029">
        <w:tc>
          <w:tcPr>
            <w:tcW w:w="275"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3</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Masa de cel puțin 26 tone,</w:t>
            </w:r>
            <w:r w:rsidRPr="00166029">
              <w:rPr>
                <w:rFonts w:ascii="Times New Roman" w:eastAsia="Times New Roman" w:hAnsi="Times New Roman"/>
                <w:color w:val="333333"/>
                <w:lang w:val="ro-RO" w:eastAsia="ro-RO"/>
              </w:rPr>
              <w:br/>
              <w:t>dar mai mică de 28 tone</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5</w:t>
            </w:r>
            <w:r>
              <w:rPr>
                <w:rFonts w:ascii="Times New Roman" w:eastAsia="Times New Roman" w:hAnsi="Times New Roman"/>
                <w:color w:val="333333"/>
                <w:lang w:val="ro-RO" w:eastAsia="ro-RO"/>
              </w:rPr>
              <w:t>45</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Pr>
                <w:rFonts w:ascii="Times New Roman" w:eastAsia="Times New Roman" w:hAnsi="Times New Roman"/>
                <w:color w:val="333333"/>
                <w:lang w:val="ro-RO" w:eastAsia="ro-RO"/>
              </w:rPr>
              <w:t>800</w:t>
            </w:r>
          </w:p>
        </w:tc>
      </w:tr>
      <w:tr w:rsidR="00166029" w:rsidRPr="00166029" w:rsidTr="00166029">
        <w:tc>
          <w:tcPr>
            <w:tcW w:w="275" w:type="dxa"/>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Masa de cel puțin 28 tone,</w:t>
            </w:r>
            <w:r w:rsidRPr="00166029">
              <w:rPr>
                <w:rFonts w:ascii="Times New Roman" w:eastAsia="Times New Roman" w:hAnsi="Times New Roman"/>
                <w:color w:val="333333"/>
                <w:lang w:val="ro-RO" w:eastAsia="ro-RO"/>
              </w:rPr>
              <w:br/>
              <w:t>dar mai mică de 29 tone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Pr>
                <w:rFonts w:ascii="Times New Roman" w:eastAsia="Times New Roman" w:hAnsi="Times New Roman"/>
                <w:color w:val="333333"/>
                <w:lang w:val="ro-RO" w:eastAsia="ro-RO"/>
              </w:rPr>
              <w:t>800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9</w:t>
            </w:r>
            <w:r>
              <w:rPr>
                <w:rFonts w:ascii="Times New Roman" w:eastAsia="Times New Roman" w:hAnsi="Times New Roman"/>
                <w:color w:val="333333"/>
                <w:lang w:val="ro-RO" w:eastAsia="ro-RO"/>
              </w:rPr>
              <w:t>67</w:t>
            </w:r>
          </w:p>
        </w:tc>
      </w:tr>
      <w:tr w:rsidR="00166029" w:rsidRPr="00166029" w:rsidTr="00166029">
        <w:tc>
          <w:tcPr>
            <w:tcW w:w="275"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5</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Masa de cel puțin 29 tone,</w:t>
            </w:r>
            <w:r w:rsidRPr="00166029">
              <w:rPr>
                <w:rFonts w:ascii="Times New Roman" w:eastAsia="Times New Roman" w:hAnsi="Times New Roman"/>
                <w:color w:val="333333"/>
                <w:lang w:val="ro-RO" w:eastAsia="ro-RO"/>
              </w:rPr>
              <w:br/>
              <w:t>dar mai mică de 31 tone</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Pr>
                <w:rFonts w:ascii="Times New Roman" w:eastAsia="Times New Roman" w:hAnsi="Times New Roman"/>
                <w:color w:val="333333"/>
                <w:lang w:val="ro-RO" w:eastAsia="ro-RO"/>
              </w:rPr>
              <w:t>967</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1.5</w:t>
            </w:r>
            <w:r>
              <w:rPr>
                <w:rFonts w:ascii="Times New Roman" w:eastAsia="Times New Roman" w:hAnsi="Times New Roman"/>
                <w:color w:val="333333"/>
                <w:lang w:val="ro-RO" w:eastAsia="ro-RO"/>
              </w:rPr>
              <w:t>86</w:t>
            </w:r>
          </w:p>
        </w:tc>
      </w:tr>
      <w:tr w:rsidR="00166029" w:rsidRPr="00166029" w:rsidTr="00166029">
        <w:tc>
          <w:tcPr>
            <w:tcW w:w="275" w:type="dxa"/>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Masa de cel puțin 31 tone,</w:t>
            </w:r>
            <w:r w:rsidRPr="00166029">
              <w:rPr>
                <w:rFonts w:ascii="Times New Roman" w:eastAsia="Times New Roman" w:hAnsi="Times New Roman"/>
                <w:color w:val="333333"/>
                <w:lang w:val="ro-RO" w:eastAsia="ro-RO"/>
              </w:rPr>
              <w:br/>
              <w:t>dar mai mică de 33 tone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1.</w:t>
            </w:r>
            <w:r>
              <w:rPr>
                <w:rFonts w:ascii="Times New Roman" w:eastAsia="Times New Roman" w:hAnsi="Times New Roman"/>
                <w:color w:val="333333"/>
                <w:lang w:val="ro-RO" w:eastAsia="ro-RO"/>
              </w:rPr>
              <w:t>586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2.</w:t>
            </w:r>
            <w:r>
              <w:rPr>
                <w:rFonts w:ascii="Times New Roman" w:eastAsia="Times New Roman" w:hAnsi="Times New Roman"/>
                <w:color w:val="333333"/>
                <w:lang w:val="ro-RO" w:eastAsia="ro-RO"/>
              </w:rPr>
              <w:t>202</w:t>
            </w:r>
          </w:p>
        </w:tc>
      </w:tr>
      <w:tr w:rsidR="00166029" w:rsidRPr="00166029" w:rsidTr="00166029">
        <w:tc>
          <w:tcPr>
            <w:tcW w:w="275"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7</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Masa de cel puțin 33 tone,</w:t>
            </w:r>
            <w:r w:rsidRPr="00166029">
              <w:rPr>
                <w:rFonts w:ascii="Times New Roman" w:eastAsia="Times New Roman" w:hAnsi="Times New Roman"/>
                <w:color w:val="333333"/>
                <w:lang w:val="ro-RO" w:eastAsia="ro-RO"/>
              </w:rPr>
              <w:br/>
              <w:t>dar mai mică de 36 tone</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2.</w:t>
            </w:r>
            <w:r>
              <w:rPr>
                <w:rFonts w:ascii="Times New Roman" w:eastAsia="Times New Roman" w:hAnsi="Times New Roman"/>
                <w:color w:val="333333"/>
                <w:lang w:val="ro-RO" w:eastAsia="ro-RO"/>
              </w:rPr>
              <w:t>202</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3.</w:t>
            </w:r>
            <w:r>
              <w:rPr>
                <w:rFonts w:ascii="Times New Roman" w:eastAsia="Times New Roman" w:hAnsi="Times New Roman"/>
                <w:color w:val="333333"/>
                <w:lang w:val="ro-RO" w:eastAsia="ro-RO"/>
              </w:rPr>
              <w:t>343</w:t>
            </w:r>
          </w:p>
        </w:tc>
      </w:tr>
      <w:tr w:rsidR="00166029" w:rsidRPr="00166029" w:rsidTr="00166029">
        <w:tc>
          <w:tcPr>
            <w:tcW w:w="275" w:type="dxa"/>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Masa de cel puțin 36 tone,</w:t>
            </w:r>
            <w:r w:rsidRPr="00166029">
              <w:rPr>
                <w:rFonts w:ascii="Times New Roman" w:eastAsia="Times New Roman" w:hAnsi="Times New Roman"/>
                <w:color w:val="333333"/>
                <w:lang w:val="ro-RO" w:eastAsia="ro-RO"/>
              </w:rPr>
              <w:br/>
              <w:t>dar mai mică de 38 tone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2.</w:t>
            </w:r>
            <w:r>
              <w:rPr>
                <w:rFonts w:ascii="Times New Roman" w:eastAsia="Times New Roman" w:hAnsi="Times New Roman"/>
                <w:color w:val="333333"/>
                <w:lang w:val="ro-RO" w:eastAsia="ro-RO"/>
              </w:rPr>
              <w:t>202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3.</w:t>
            </w:r>
            <w:r>
              <w:rPr>
                <w:rFonts w:ascii="Times New Roman" w:eastAsia="Times New Roman" w:hAnsi="Times New Roman"/>
                <w:color w:val="333333"/>
                <w:lang w:val="ro-RO" w:eastAsia="ro-RO"/>
              </w:rPr>
              <w:t>343</w:t>
            </w:r>
          </w:p>
        </w:tc>
      </w:tr>
      <w:tr w:rsidR="00166029" w:rsidRPr="00166029" w:rsidTr="00166029">
        <w:tc>
          <w:tcPr>
            <w:tcW w:w="275"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9</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Masa de cel puțin 38 tone</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2.</w:t>
            </w:r>
            <w:r>
              <w:rPr>
                <w:rFonts w:ascii="Times New Roman" w:eastAsia="Times New Roman" w:hAnsi="Times New Roman"/>
                <w:color w:val="333333"/>
                <w:lang w:val="ro-RO" w:eastAsia="ro-RO"/>
              </w:rPr>
              <w:t>202</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3.</w:t>
            </w:r>
            <w:r>
              <w:rPr>
                <w:rFonts w:ascii="Times New Roman" w:eastAsia="Times New Roman" w:hAnsi="Times New Roman"/>
                <w:color w:val="333333"/>
                <w:lang w:val="ro-RO" w:eastAsia="ro-RO"/>
              </w:rPr>
              <w:t>343</w:t>
            </w:r>
          </w:p>
        </w:tc>
      </w:tr>
      <w:tr w:rsidR="00166029" w:rsidRPr="00166029" w:rsidTr="00166029">
        <w:tc>
          <w:tcPr>
            <w:tcW w:w="275" w:type="dxa"/>
            <w:tcBorders>
              <w:top w:val="single" w:sz="6" w:space="0" w:color="CCCCCC"/>
              <w:left w:val="single" w:sz="6" w:space="0" w:color="CCCCCC"/>
              <w:bottom w:val="single" w:sz="6" w:space="0" w:color="CCCCCC"/>
              <w:right w:val="single" w:sz="6" w:space="0" w:color="CCCCCC"/>
            </w:tcBorders>
            <w:shd w:val="clear" w:color="auto" w:fill="EFEFEF"/>
            <w:tcMar>
              <w:top w:w="150" w:type="dxa"/>
              <w:left w:w="75" w:type="dxa"/>
              <w:bottom w:w="150" w:type="dxa"/>
              <w:right w:w="75" w:type="dxa"/>
            </w:tcMar>
            <w:vAlign w:val="cente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III</w:t>
            </w:r>
          </w:p>
        </w:tc>
        <w:tc>
          <w:tcPr>
            <w:tcW w:w="0" w:type="auto"/>
            <w:gridSpan w:val="4"/>
            <w:tcBorders>
              <w:top w:val="single" w:sz="6" w:space="0" w:color="CCCCCC"/>
              <w:left w:val="single" w:sz="6" w:space="0" w:color="CCCCCC"/>
              <w:bottom w:val="single" w:sz="6" w:space="0" w:color="CCCCCC"/>
              <w:right w:val="single" w:sz="6" w:space="0" w:color="CCCCCC"/>
            </w:tcBorders>
            <w:shd w:val="clear" w:color="auto" w:fill="EFEFEF"/>
            <w:tcMar>
              <w:top w:w="150" w:type="dxa"/>
              <w:left w:w="75" w:type="dxa"/>
              <w:bottom w:w="150" w:type="dxa"/>
              <w:right w:w="75" w:type="dxa"/>
            </w:tcMar>
            <w:vAlign w:val="cente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2 + 3 axe</w:t>
            </w:r>
          </w:p>
        </w:tc>
      </w:tr>
      <w:tr w:rsidR="00166029" w:rsidRPr="00166029" w:rsidTr="00166029">
        <w:tc>
          <w:tcPr>
            <w:tcW w:w="275" w:type="dxa"/>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Masa de cel puțin 36 tone,</w:t>
            </w:r>
            <w:r w:rsidRPr="00166029">
              <w:rPr>
                <w:rFonts w:ascii="Times New Roman" w:eastAsia="Times New Roman" w:hAnsi="Times New Roman"/>
                <w:color w:val="333333"/>
                <w:lang w:val="ro-RO" w:eastAsia="ro-RO"/>
              </w:rPr>
              <w:br/>
              <w:t>dar mai mică de 38 tone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1.</w:t>
            </w:r>
            <w:r>
              <w:rPr>
                <w:rFonts w:ascii="Times New Roman" w:eastAsia="Times New Roman" w:hAnsi="Times New Roman"/>
                <w:color w:val="333333"/>
                <w:lang w:val="ro-RO" w:eastAsia="ro-RO"/>
              </w:rPr>
              <w:t>753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2.</w:t>
            </w:r>
            <w:r>
              <w:rPr>
                <w:rFonts w:ascii="Times New Roman" w:eastAsia="Times New Roman" w:hAnsi="Times New Roman"/>
                <w:color w:val="333333"/>
                <w:lang w:val="ro-RO" w:eastAsia="ro-RO"/>
              </w:rPr>
              <w:t>439</w:t>
            </w:r>
          </w:p>
        </w:tc>
      </w:tr>
      <w:tr w:rsidR="00166029" w:rsidRPr="00166029" w:rsidTr="00166029">
        <w:tc>
          <w:tcPr>
            <w:tcW w:w="275"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2</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Masa de cel puțin 38 tone,</w:t>
            </w:r>
            <w:r w:rsidRPr="00166029">
              <w:rPr>
                <w:rFonts w:ascii="Times New Roman" w:eastAsia="Times New Roman" w:hAnsi="Times New Roman"/>
                <w:color w:val="333333"/>
                <w:lang w:val="ro-RO" w:eastAsia="ro-RO"/>
              </w:rPr>
              <w:br/>
              <w:t>dar mai mică de 40 tone</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2</w:t>
            </w:r>
            <w:r>
              <w:rPr>
                <w:rFonts w:ascii="Times New Roman" w:eastAsia="Times New Roman" w:hAnsi="Times New Roman"/>
                <w:color w:val="333333"/>
                <w:lang w:val="ro-RO" w:eastAsia="ro-RO"/>
              </w:rPr>
              <w:t>.439</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3.</w:t>
            </w:r>
            <w:r>
              <w:rPr>
                <w:rFonts w:ascii="Times New Roman" w:eastAsia="Times New Roman" w:hAnsi="Times New Roman"/>
                <w:color w:val="333333"/>
                <w:lang w:val="ro-RO" w:eastAsia="ro-RO"/>
              </w:rPr>
              <w:t>314</w:t>
            </w:r>
          </w:p>
        </w:tc>
      </w:tr>
      <w:tr w:rsidR="00166029" w:rsidRPr="00166029" w:rsidTr="00166029">
        <w:tc>
          <w:tcPr>
            <w:tcW w:w="275" w:type="dxa"/>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Masa de cel puțin 40 tone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2.</w:t>
            </w:r>
            <w:r w:rsidR="00A663AE">
              <w:rPr>
                <w:rFonts w:ascii="Times New Roman" w:eastAsia="Times New Roman" w:hAnsi="Times New Roman"/>
                <w:color w:val="333333"/>
                <w:lang w:val="ro-RO" w:eastAsia="ro-RO"/>
              </w:rPr>
              <w:t>439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A663AE" w:rsidP="001178C1">
            <w:pPr>
              <w:spacing w:after="0" w:line="240" w:lineRule="auto"/>
              <w:jc w:val="right"/>
              <w:rPr>
                <w:rFonts w:ascii="Times New Roman" w:eastAsia="Times New Roman" w:hAnsi="Times New Roman"/>
                <w:color w:val="333333"/>
                <w:lang w:val="ro-RO" w:eastAsia="ro-RO"/>
              </w:rPr>
            </w:pPr>
            <w:r>
              <w:rPr>
                <w:rFonts w:ascii="Times New Roman" w:eastAsia="Times New Roman" w:hAnsi="Times New Roman"/>
                <w:color w:val="333333"/>
                <w:lang w:val="ro-RO" w:eastAsia="ro-RO"/>
              </w:rPr>
              <w:t>3.314</w:t>
            </w:r>
          </w:p>
        </w:tc>
      </w:tr>
      <w:tr w:rsidR="00166029" w:rsidRPr="00166029" w:rsidTr="00166029">
        <w:tc>
          <w:tcPr>
            <w:tcW w:w="275" w:type="dxa"/>
            <w:tcBorders>
              <w:top w:val="single" w:sz="6" w:space="0" w:color="CCCCCC"/>
              <w:left w:val="single" w:sz="6" w:space="0" w:color="CCCCCC"/>
              <w:bottom w:val="single" w:sz="6" w:space="0" w:color="CCCCCC"/>
              <w:right w:val="single" w:sz="6" w:space="0" w:color="CCCCCC"/>
            </w:tcBorders>
            <w:shd w:val="clear" w:color="auto" w:fill="EFEFEF"/>
            <w:tcMar>
              <w:top w:w="150" w:type="dxa"/>
              <w:left w:w="75" w:type="dxa"/>
              <w:bottom w:w="150" w:type="dxa"/>
              <w:right w:w="75" w:type="dxa"/>
            </w:tcMar>
            <w:vAlign w:val="cente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IV</w:t>
            </w:r>
          </w:p>
        </w:tc>
        <w:tc>
          <w:tcPr>
            <w:tcW w:w="0" w:type="auto"/>
            <w:gridSpan w:val="4"/>
            <w:tcBorders>
              <w:top w:val="single" w:sz="6" w:space="0" w:color="CCCCCC"/>
              <w:left w:val="single" w:sz="6" w:space="0" w:color="CCCCCC"/>
              <w:bottom w:val="single" w:sz="6" w:space="0" w:color="CCCCCC"/>
              <w:right w:val="single" w:sz="6" w:space="0" w:color="CCCCCC"/>
            </w:tcBorders>
            <w:shd w:val="clear" w:color="auto" w:fill="EFEFEF"/>
            <w:tcMar>
              <w:top w:w="150" w:type="dxa"/>
              <w:left w:w="75" w:type="dxa"/>
              <w:bottom w:w="150" w:type="dxa"/>
              <w:right w:w="75" w:type="dxa"/>
            </w:tcMar>
            <w:vAlign w:val="cente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3 + 2 axe</w:t>
            </w:r>
          </w:p>
        </w:tc>
      </w:tr>
      <w:tr w:rsidR="00166029" w:rsidRPr="00166029" w:rsidTr="00166029">
        <w:tc>
          <w:tcPr>
            <w:tcW w:w="275"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1</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Masa de cel puțin 36 tone,</w:t>
            </w:r>
            <w:r w:rsidRPr="00166029">
              <w:rPr>
                <w:rFonts w:ascii="Times New Roman" w:eastAsia="Times New Roman" w:hAnsi="Times New Roman"/>
                <w:color w:val="333333"/>
                <w:lang w:val="ro-RO" w:eastAsia="ro-RO"/>
              </w:rPr>
              <w:br/>
              <w:t>dar mai mică de 38 tone</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1.5</w:t>
            </w:r>
            <w:r w:rsidR="00A663AE">
              <w:rPr>
                <w:rFonts w:ascii="Times New Roman" w:eastAsia="Times New Roman" w:hAnsi="Times New Roman"/>
                <w:color w:val="333333"/>
                <w:lang w:val="ro-RO" w:eastAsia="ro-RO"/>
              </w:rPr>
              <w:t>48</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A663AE" w:rsidP="001178C1">
            <w:pPr>
              <w:spacing w:after="0" w:line="240" w:lineRule="auto"/>
              <w:jc w:val="right"/>
              <w:rPr>
                <w:rFonts w:ascii="Times New Roman" w:eastAsia="Times New Roman" w:hAnsi="Times New Roman"/>
                <w:color w:val="333333"/>
                <w:lang w:val="ro-RO" w:eastAsia="ro-RO"/>
              </w:rPr>
            </w:pPr>
            <w:r>
              <w:rPr>
                <w:rFonts w:ascii="Times New Roman" w:eastAsia="Times New Roman" w:hAnsi="Times New Roman"/>
                <w:color w:val="333333"/>
                <w:lang w:val="ro-RO" w:eastAsia="ro-RO"/>
              </w:rPr>
              <w:t>2.150</w:t>
            </w:r>
          </w:p>
        </w:tc>
      </w:tr>
      <w:tr w:rsidR="00166029" w:rsidRPr="00166029" w:rsidTr="00166029">
        <w:tc>
          <w:tcPr>
            <w:tcW w:w="275" w:type="dxa"/>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Masa de cel puțin 38 tone,</w:t>
            </w:r>
            <w:r w:rsidRPr="00166029">
              <w:rPr>
                <w:rFonts w:ascii="Times New Roman" w:eastAsia="Times New Roman" w:hAnsi="Times New Roman"/>
                <w:color w:val="333333"/>
                <w:lang w:val="ro-RO" w:eastAsia="ro-RO"/>
              </w:rPr>
              <w:br/>
              <w:t>dar mai mică de 40 tone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2.</w:t>
            </w:r>
            <w:r w:rsidR="00A663AE">
              <w:rPr>
                <w:rFonts w:ascii="Times New Roman" w:eastAsia="Times New Roman" w:hAnsi="Times New Roman"/>
                <w:color w:val="333333"/>
                <w:lang w:val="ro-RO" w:eastAsia="ro-RO"/>
              </w:rPr>
              <w:t>150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A663AE" w:rsidP="001178C1">
            <w:pPr>
              <w:spacing w:after="0" w:line="240" w:lineRule="auto"/>
              <w:jc w:val="right"/>
              <w:rPr>
                <w:rFonts w:ascii="Times New Roman" w:eastAsia="Times New Roman" w:hAnsi="Times New Roman"/>
                <w:color w:val="333333"/>
                <w:lang w:val="ro-RO" w:eastAsia="ro-RO"/>
              </w:rPr>
            </w:pPr>
            <w:r>
              <w:rPr>
                <w:rFonts w:ascii="Times New Roman" w:eastAsia="Times New Roman" w:hAnsi="Times New Roman"/>
                <w:color w:val="333333"/>
                <w:lang w:val="ro-RO" w:eastAsia="ro-RO"/>
              </w:rPr>
              <w:t>2.974</w:t>
            </w:r>
          </w:p>
        </w:tc>
      </w:tr>
      <w:tr w:rsidR="00166029" w:rsidRPr="00166029" w:rsidTr="00166029">
        <w:tc>
          <w:tcPr>
            <w:tcW w:w="275"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3</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Masa de cel puțin 40 tone,</w:t>
            </w:r>
            <w:r w:rsidRPr="00166029">
              <w:rPr>
                <w:rFonts w:ascii="Times New Roman" w:eastAsia="Times New Roman" w:hAnsi="Times New Roman"/>
                <w:color w:val="333333"/>
                <w:lang w:val="ro-RO" w:eastAsia="ro-RO"/>
              </w:rPr>
              <w:br/>
            </w:r>
            <w:r w:rsidRPr="00166029">
              <w:rPr>
                <w:rFonts w:ascii="Times New Roman" w:eastAsia="Times New Roman" w:hAnsi="Times New Roman"/>
                <w:color w:val="333333"/>
                <w:lang w:val="ro-RO" w:eastAsia="ro-RO"/>
              </w:rPr>
              <w:lastRenderedPageBreak/>
              <w:t>dar mai mică de 44 tone</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lastRenderedPageBreak/>
              <w:t>2.</w:t>
            </w:r>
            <w:r w:rsidR="00A663AE">
              <w:rPr>
                <w:rFonts w:ascii="Times New Roman" w:eastAsia="Times New Roman" w:hAnsi="Times New Roman"/>
                <w:color w:val="333333"/>
                <w:lang w:val="ro-RO" w:eastAsia="ro-RO"/>
              </w:rPr>
              <w:t>974</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A663AE" w:rsidP="001178C1">
            <w:pPr>
              <w:spacing w:after="0" w:line="240" w:lineRule="auto"/>
              <w:jc w:val="right"/>
              <w:rPr>
                <w:rFonts w:ascii="Times New Roman" w:eastAsia="Times New Roman" w:hAnsi="Times New Roman"/>
                <w:color w:val="333333"/>
                <w:lang w:val="ro-RO" w:eastAsia="ro-RO"/>
              </w:rPr>
            </w:pPr>
            <w:r>
              <w:rPr>
                <w:rFonts w:ascii="Times New Roman" w:eastAsia="Times New Roman" w:hAnsi="Times New Roman"/>
                <w:color w:val="333333"/>
                <w:lang w:val="ro-RO" w:eastAsia="ro-RO"/>
              </w:rPr>
              <w:t>4.399</w:t>
            </w:r>
          </w:p>
        </w:tc>
      </w:tr>
      <w:tr w:rsidR="00166029" w:rsidRPr="00166029" w:rsidTr="00166029">
        <w:tc>
          <w:tcPr>
            <w:tcW w:w="275" w:type="dxa"/>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Masa de cel puțin 44 tone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2.</w:t>
            </w:r>
            <w:r w:rsidR="00A663AE">
              <w:rPr>
                <w:rFonts w:ascii="Times New Roman" w:eastAsia="Times New Roman" w:hAnsi="Times New Roman"/>
                <w:color w:val="333333"/>
                <w:lang w:val="ro-RO" w:eastAsia="ro-RO"/>
              </w:rPr>
              <w:t>974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A663AE" w:rsidP="001178C1">
            <w:pPr>
              <w:spacing w:after="0" w:line="240" w:lineRule="auto"/>
              <w:jc w:val="right"/>
              <w:rPr>
                <w:rFonts w:ascii="Times New Roman" w:eastAsia="Times New Roman" w:hAnsi="Times New Roman"/>
                <w:color w:val="333333"/>
                <w:lang w:val="ro-RO" w:eastAsia="ro-RO"/>
              </w:rPr>
            </w:pPr>
            <w:r>
              <w:rPr>
                <w:rFonts w:ascii="Times New Roman" w:eastAsia="Times New Roman" w:hAnsi="Times New Roman"/>
                <w:color w:val="333333"/>
                <w:lang w:val="ro-RO" w:eastAsia="ro-RO"/>
              </w:rPr>
              <w:t>4.399</w:t>
            </w:r>
          </w:p>
        </w:tc>
      </w:tr>
      <w:tr w:rsidR="00166029" w:rsidRPr="00166029" w:rsidTr="00166029">
        <w:tc>
          <w:tcPr>
            <w:tcW w:w="275" w:type="dxa"/>
            <w:tcBorders>
              <w:top w:val="single" w:sz="6" w:space="0" w:color="CCCCCC"/>
              <w:left w:val="single" w:sz="6" w:space="0" w:color="CCCCCC"/>
              <w:bottom w:val="single" w:sz="6" w:space="0" w:color="CCCCCC"/>
              <w:right w:val="single" w:sz="6" w:space="0" w:color="CCCCCC"/>
            </w:tcBorders>
            <w:shd w:val="clear" w:color="auto" w:fill="EFEFEF"/>
            <w:tcMar>
              <w:top w:w="150" w:type="dxa"/>
              <w:left w:w="75" w:type="dxa"/>
              <w:bottom w:w="150" w:type="dxa"/>
              <w:right w:w="75" w:type="dxa"/>
            </w:tcMar>
            <w:vAlign w:val="cente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V</w:t>
            </w:r>
          </w:p>
        </w:tc>
        <w:tc>
          <w:tcPr>
            <w:tcW w:w="0" w:type="auto"/>
            <w:gridSpan w:val="4"/>
            <w:tcBorders>
              <w:top w:val="single" w:sz="6" w:space="0" w:color="CCCCCC"/>
              <w:left w:val="single" w:sz="6" w:space="0" w:color="CCCCCC"/>
              <w:bottom w:val="single" w:sz="6" w:space="0" w:color="CCCCCC"/>
              <w:right w:val="single" w:sz="6" w:space="0" w:color="CCCCCC"/>
            </w:tcBorders>
            <w:shd w:val="clear" w:color="auto" w:fill="EFEFEF"/>
            <w:tcMar>
              <w:top w:w="150" w:type="dxa"/>
              <w:left w:w="75" w:type="dxa"/>
              <w:bottom w:w="150" w:type="dxa"/>
              <w:right w:w="75" w:type="dxa"/>
            </w:tcMar>
            <w:vAlign w:val="cente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3 + 3 axe</w:t>
            </w:r>
          </w:p>
        </w:tc>
      </w:tr>
      <w:tr w:rsidR="00166029" w:rsidRPr="00166029" w:rsidTr="00166029">
        <w:tc>
          <w:tcPr>
            <w:tcW w:w="275"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1</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Masa de cel puțin 36 tone,</w:t>
            </w:r>
            <w:r w:rsidRPr="00166029">
              <w:rPr>
                <w:rFonts w:ascii="Times New Roman" w:eastAsia="Times New Roman" w:hAnsi="Times New Roman"/>
                <w:color w:val="333333"/>
                <w:lang w:val="ro-RO" w:eastAsia="ro-RO"/>
              </w:rPr>
              <w:br/>
              <w:t>dar mai mică de 38 tone</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8</w:t>
            </w:r>
            <w:r w:rsidR="00A663AE">
              <w:rPr>
                <w:rFonts w:ascii="Times New Roman" w:eastAsia="Times New Roman" w:hAnsi="Times New Roman"/>
                <w:color w:val="333333"/>
                <w:lang w:val="ro-RO" w:eastAsia="ro-RO"/>
              </w:rPr>
              <w:t>81</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A663AE" w:rsidP="001178C1">
            <w:pPr>
              <w:spacing w:after="0" w:line="240" w:lineRule="auto"/>
              <w:jc w:val="right"/>
              <w:rPr>
                <w:rFonts w:ascii="Times New Roman" w:eastAsia="Times New Roman" w:hAnsi="Times New Roman"/>
                <w:color w:val="333333"/>
                <w:lang w:val="ro-RO" w:eastAsia="ro-RO"/>
              </w:rPr>
            </w:pPr>
            <w:r>
              <w:rPr>
                <w:rFonts w:ascii="Times New Roman" w:eastAsia="Times New Roman" w:hAnsi="Times New Roman"/>
                <w:color w:val="333333"/>
                <w:lang w:val="ro-RO" w:eastAsia="ro-RO"/>
              </w:rPr>
              <w:t>1.066</w:t>
            </w:r>
          </w:p>
        </w:tc>
      </w:tr>
      <w:tr w:rsidR="00166029" w:rsidRPr="00166029" w:rsidTr="00166029">
        <w:tc>
          <w:tcPr>
            <w:tcW w:w="275" w:type="dxa"/>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Masa de cel puțin 38 tone,</w:t>
            </w:r>
            <w:r w:rsidRPr="00166029">
              <w:rPr>
                <w:rFonts w:ascii="Times New Roman" w:eastAsia="Times New Roman" w:hAnsi="Times New Roman"/>
                <w:color w:val="333333"/>
                <w:lang w:val="ro-RO" w:eastAsia="ro-RO"/>
              </w:rPr>
              <w:br/>
              <w:t>dar mai mică de 40 tone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1.0</w:t>
            </w:r>
            <w:r w:rsidR="00A663AE">
              <w:rPr>
                <w:rFonts w:ascii="Times New Roman" w:eastAsia="Times New Roman" w:hAnsi="Times New Roman"/>
                <w:color w:val="333333"/>
                <w:lang w:val="ro-RO" w:eastAsia="ro-RO"/>
              </w:rPr>
              <w:t>66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A663AE" w:rsidP="001178C1">
            <w:pPr>
              <w:spacing w:after="0" w:line="240" w:lineRule="auto"/>
              <w:jc w:val="right"/>
              <w:rPr>
                <w:rFonts w:ascii="Times New Roman" w:eastAsia="Times New Roman" w:hAnsi="Times New Roman"/>
                <w:color w:val="333333"/>
                <w:lang w:val="ro-RO" w:eastAsia="ro-RO"/>
              </w:rPr>
            </w:pPr>
            <w:r>
              <w:rPr>
                <w:rFonts w:ascii="Times New Roman" w:eastAsia="Times New Roman" w:hAnsi="Times New Roman"/>
                <w:color w:val="333333"/>
                <w:lang w:val="ro-RO" w:eastAsia="ro-RO"/>
              </w:rPr>
              <w:t>1.592</w:t>
            </w:r>
          </w:p>
        </w:tc>
      </w:tr>
      <w:tr w:rsidR="00166029" w:rsidRPr="00166029" w:rsidTr="00166029">
        <w:tc>
          <w:tcPr>
            <w:tcW w:w="275"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3</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Masa de cel puțin 40 tone,</w:t>
            </w:r>
            <w:r w:rsidRPr="00166029">
              <w:rPr>
                <w:rFonts w:ascii="Times New Roman" w:eastAsia="Times New Roman" w:hAnsi="Times New Roman"/>
                <w:color w:val="333333"/>
                <w:lang w:val="ro-RO" w:eastAsia="ro-RO"/>
              </w:rPr>
              <w:br/>
              <w:t>dar mai mică de 44 tone</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1.5</w:t>
            </w:r>
            <w:r w:rsidR="00A663AE">
              <w:rPr>
                <w:rFonts w:ascii="Times New Roman" w:eastAsia="Times New Roman" w:hAnsi="Times New Roman"/>
                <w:color w:val="333333"/>
                <w:lang w:val="ro-RO" w:eastAsia="ro-RO"/>
              </w:rPr>
              <w:t>92</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166029" w:rsidRPr="00166029" w:rsidRDefault="00A663AE" w:rsidP="001178C1">
            <w:pPr>
              <w:spacing w:after="0" w:line="240" w:lineRule="auto"/>
              <w:jc w:val="right"/>
              <w:rPr>
                <w:rFonts w:ascii="Times New Roman" w:eastAsia="Times New Roman" w:hAnsi="Times New Roman"/>
                <w:color w:val="333333"/>
                <w:lang w:val="ro-RO" w:eastAsia="ro-RO"/>
              </w:rPr>
            </w:pPr>
            <w:r>
              <w:rPr>
                <w:rFonts w:ascii="Times New Roman" w:eastAsia="Times New Roman" w:hAnsi="Times New Roman"/>
                <w:color w:val="333333"/>
                <w:lang w:val="ro-RO" w:eastAsia="ro-RO"/>
              </w:rPr>
              <w:t>2.534</w:t>
            </w:r>
          </w:p>
        </w:tc>
      </w:tr>
      <w:tr w:rsidR="00166029" w:rsidRPr="00166029" w:rsidTr="00166029">
        <w:tc>
          <w:tcPr>
            <w:tcW w:w="275" w:type="dxa"/>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center"/>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Masa de cel puțin 44 tone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166029" w:rsidP="001178C1">
            <w:pPr>
              <w:spacing w:after="0" w:line="240" w:lineRule="auto"/>
              <w:jc w:val="right"/>
              <w:rPr>
                <w:rFonts w:ascii="Times New Roman" w:eastAsia="Times New Roman" w:hAnsi="Times New Roman"/>
                <w:color w:val="333333"/>
                <w:lang w:val="ro-RO" w:eastAsia="ro-RO"/>
              </w:rPr>
            </w:pPr>
            <w:r w:rsidRPr="00166029">
              <w:rPr>
                <w:rFonts w:ascii="Times New Roman" w:eastAsia="Times New Roman" w:hAnsi="Times New Roman"/>
                <w:color w:val="333333"/>
                <w:lang w:val="ro-RO" w:eastAsia="ro-RO"/>
              </w:rPr>
              <w:t>1.5</w:t>
            </w:r>
            <w:r w:rsidR="00A663AE">
              <w:rPr>
                <w:rFonts w:ascii="Times New Roman" w:eastAsia="Times New Roman" w:hAnsi="Times New Roman"/>
                <w:color w:val="333333"/>
                <w:lang w:val="ro-RO" w:eastAsia="ro-RO"/>
              </w:rPr>
              <w:t>92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166029" w:rsidRPr="00166029" w:rsidRDefault="00A663AE" w:rsidP="001178C1">
            <w:pPr>
              <w:spacing w:after="0" w:line="240" w:lineRule="auto"/>
              <w:jc w:val="right"/>
              <w:rPr>
                <w:rFonts w:ascii="Times New Roman" w:eastAsia="Times New Roman" w:hAnsi="Times New Roman"/>
                <w:color w:val="333333"/>
                <w:lang w:val="ro-RO" w:eastAsia="ro-RO"/>
              </w:rPr>
            </w:pPr>
            <w:r>
              <w:rPr>
                <w:rFonts w:ascii="Times New Roman" w:eastAsia="Times New Roman" w:hAnsi="Times New Roman"/>
                <w:color w:val="333333"/>
                <w:lang w:val="ro-RO" w:eastAsia="ro-RO"/>
              </w:rPr>
              <w:t>2.534</w:t>
            </w:r>
          </w:p>
        </w:tc>
      </w:tr>
    </w:tbl>
    <w:p w:rsidR="00166029" w:rsidRPr="0048582D" w:rsidRDefault="00166029" w:rsidP="0048582D">
      <w:pPr>
        <w:spacing w:after="0" w:line="240" w:lineRule="auto"/>
        <w:ind w:firstLine="708"/>
        <w:jc w:val="both"/>
        <w:rPr>
          <w:rFonts w:ascii="Times New Roman" w:hAnsi="Times New Roman"/>
          <w:bCs/>
          <w:iCs/>
          <w:lang w:val="fr-FR"/>
        </w:rPr>
      </w:pPr>
    </w:p>
    <w:p w:rsidR="00771887" w:rsidRPr="0048582D" w:rsidRDefault="00771887" w:rsidP="0048582D">
      <w:pPr>
        <w:spacing w:after="0" w:line="240" w:lineRule="auto"/>
        <w:jc w:val="both"/>
        <w:rPr>
          <w:rFonts w:ascii="Times New Roman" w:hAnsi="Times New Roman"/>
          <w:bCs/>
          <w:iCs/>
          <w:lang w:val="fr-FR"/>
        </w:rPr>
      </w:pPr>
      <w:r w:rsidRPr="0048582D">
        <w:rPr>
          <w:rFonts w:ascii="Times New Roman" w:hAnsi="Times New Roman"/>
          <w:bCs/>
          <w:iCs/>
          <w:lang w:val="fr-FR"/>
        </w:rPr>
        <w:t> </w:t>
      </w:r>
      <w:r w:rsidRPr="0048582D">
        <w:rPr>
          <w:rFonts w:ascii="Times New Roman" w:hAnsi="Times New Roman"/>
          <w:bCs/>
          <w:iCs/>
          <w:lang w:val="fr-FR"/>
        </w:rPr>
        <w:t> </w:t>
      </w:r>
      <w:r w:rsidRPr="0048582D">
        <w:rPr>
          <w:rFonts w:ascii="Times New Roman" w:hAnsi="Times New Roman"/>
          <w:bCs/>
          <w:iCs/>
          <w:lang w:val="fr-FR"/>
        </w:rPr>
        <w:tab/>
        <w:t>(7) În cazul unei remorci, al unei semiremorci sau rulote care nu face parte dintr-o combinaţie de autovehicule prevăzută la alin. (6), taxa asupra mijlocului de transport este egală cu suma corespunzătoare din tabelul următor :</w:t>
      </w:r>
    </w:p>
    <w:tbl>
      <w:tblPr>
        <w:tblW w:w="6903" w:type="dxa"/>
        <w:tblInd w:w="93" w:type="dxa"/>
        <w:tblLayout w:type="fixed"/>
        <w:tblLook w:val="04A0"/>
      </w:tblPr>
      <w:tblGrid>
        <w:gridCol w:w="5614"/>
        <w:gridCol w:w="1053"/>
        <w:gridCol w:w="222"/>
        <w:gridCol w:w="14"/>
      </w:tblGrid>
      <w:tr w:rsidR="00771887" w:rsidRPr="0048582D" w:rsidTr="00F67FB9">
        <w:trPr>
          <w:trHeight w:val="300"/>
        </w:trPr>
        <w:tc>
          <w:tcPr>
            <w:tcW w:w="5614" w:type="dxa"/>
            <w:noWrap/>
            <w:vAlign w:val="bottom"/>
            <w:hideMark/>
          </w:tcPr>
          <w:p w:rsidR="00771887" w:rsidRPr="0048582D" w:rsidRDefault="00771887" w:rsidP="0048582D">
            <w:pPr>
              <w:spacing w:after="0" w:line="240" w:lineRule="auto"/>
              <w:jc w:val="both"/>
              <w:rPr>
                <w:rFonts w:ascii="Times New Roman" w:hAnsi="Times New Roman"/>
                <w:bCs/>
                <w:iCs/>
                <w:lang w:val="en-GB"/>
              </w:rPr>
            </w:pPr>
          </w:p>
        </w:tc>
        <w:tc>
          <w:tcPr>
            <w:tcW w:w="1053" w:type="dxa"/>
            <w:noWrap/>
            <w:vAlign w:val="bottom"/>
            <w:hideMark/>
          </w:tcPr>
          <w:p w:rsidR="00771887" w:rsidRPr="0048582D" w:rsidRDefault="00771887" w:rsidP="0048582D">
            <w:pPr>
              <w:spacing w:after="0" w:line="240" w:lineRule="auto"/>
              <w:jc w:val="both"/>
              <w:rPr>
                <w:rFonts w:ascii="Times New Roman" w:hAnsi="Times New Roman"/>
                <w:bCs/>
                <w:iCs/>
                <w:lang w:val="en-GB"/>
              </w:rPr>
            </w:pPr>
          </w:p>
        </w:tc>
        <w:tc>
          <w:tcPr>
            <w:tcW w:w="236" w:type="dxa"/>
            <w:gridSpan w:val="2"/>
            <w:noWrap/>
            <w:vAlign w:val="bottom"/>
            <w:hideMark/>
          </w:tcPr>
          <w:p w:rsidR="00771887" w:rsidRPr="0048582D" w:rsidRDefault="00771887" w:rsidP="0048582D">
            <w:pPr>
              <w:spacing w:after="0" w:line="240" w:lineRule="auto"/>
              <w:jc w:val="both"/>
              <w:rPr>
                <w:rFonts w:ascii="Times New Roman" w:hAnsi="Times New Roman"/>
                <w:bCs/>
                <w:iCs/>
                <w:lang w:val="en-GB"/>
              </w:rPr>
            </w:pPr>
          </w:p>
        </w:tc>
      </w:tr>
      <w:tr w:rsidR="00771887" w:rsidRPr="0048582D" w:rsidTr="00F67FB9">
        <w:trPr>
          <w:gridAfter w:val="1"/>
          <w:wAfter w:w="14" w:type="dxa"/>
          <w:trHeight w:val="300"/>
        </w:trPr>
        <w:tc>
          <w:tcPr>
            <w:tcW w:w="6889" w:type="dxa"/>
            <w:gridSpan w:val="3"/>
            <w:tcBorders>
              <w:top w:val="nil"/>
              <w:left w:val="nil"/>
              <w:bottom w:val="single" w:sz="4" w:space="0" w:color="auto"/>
              <w:right w:val="nil"/>
            </w:tcBorders>
            <w:noWrap/>
            <w:vAlign w:val="bottom"/>
            <w:hideMark/>
          </w:tcPr>
          <w:p w:rsidR="00771887" w:rsidRPr="0048582D" w:rsidRDefault="00771887" w:rsidP="0048582D">
            <w:pPr>
              <w:spacing w:after="0" w:line="240" w:lineRule="auto"/>
              <w:jc w:val="both"/>
              <w:rPr>
                <w:rFonts w:ascii="Times New Roman" w:hAnsi="Times New Roman"/>
                <w:bCs/>
                <w:iCs/>
              </w:rPr>
            </w:pPr>
            <w:r w:rsidRPr="0048582D">
              <w:rPr>
                <w:rFonts w:ascii="Times New Roman" w:hAnsi="Times New Roman"/>
                <w:bCs/>
                <w:iCs/>
              </w:rPr>
              <w:t>Valori utilizate in anul 2022</w:t>
            </w:r>
          </w:p>
        </w:tc>
      </w:tr>
      <w:tr w:rsidR="00771887" w:rsidRPr="0048582D" w:rsidTr="00F67FB9">
        <w:trPr>
          <w:trHeight w:val="300"/>
        </w:trPr>
        <w:tc>
          <w:tcPr>
            <w:tcW w:w="5614" w:type="dxa"/>
            <w:tcBorders>
              <w:top w:val="nil"/>
              <w:left w:val="single" w:sz="4" w:space="0" w:color="auto"/>
              <w:bottom w:val="nil"/>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Masa totală maximă autorizată</w:t>
            </w:r>
          </w:p>
        </w:tc>
        <w:tc>
          <w:tcPr>
            <w:tcW w:w="1053" w:type="dxa"/>
            <w:tcBorders>
              <w:top w:val="nil"/>
              <w:left w:val="nil"/>
              <w:bottom w:val="nil"/>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Impozit</w:t>
            </w:r>
          </w:p>
        </w:tc>
        <w:tc>
          <w:tcPr>
            <w:tcW w:w="236" w:type="dxa"/>
            <w:gridSpan w:val="2"/>
            <w:noWrap/>
            <w:vAlign w:val="bottom"/>
            <w:hideMark/>
          </w:tcPr>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5614"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 lei -</w:t>
            </w:r>
          </w:p>
        </w:tc>
        <w:tc>
          <w:tcPr>
            <w:tcW w:w="1053" w:type="dxa"/>
            <w:tcBorders>
              <w:top w:val="nil"/>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 </w:t>
            </w:r>
          </w:p>
        </w:tc>
        <w:tc>
          <w:tcPr>
            <w:tcW w:w="236" w:type="dxa"/>
            <w:gridSpan w:val="2"/>
            <w:noWrap/>
            <w:vAlign w:val="bottom"/>
            <w:hideMark/>
          </w:tcPr>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5614"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a) Până la 1 tonă, inclusive</w:t>
            </w:r>
          </w:p>
        </w:tc>
        <w:tc>
          <w:tcPr>
            <w:tcW w:w="1053" w:type="dxa"/>
            <w:tcBorders>
              <w:top w:val="nil"/>
              <w:left w:val="nil"/>
              <w:bottom w:val="single" w:sz="4" w:space="0" w:color="auto"/>
              <w:right w:val="single" w:sz="4" w:space="0" w:color="auto"/>
            </w:tcBorders>
            <w:noWrap/>
            <w:vAlign w:val="bottom"/>
            <w:hideMark/>
          </w:tcPr>
          <w:p w:rsidR="00771887" w:rsidRPr="0048582D" w:rsidRDefault="00771887" w:rsidP="00C32842">
            <w:pPr>
              <w:spacing w:after="0" w:line="240" w:lineRule="auto"/>
              <w:jc w:val="right"/>
              <w:rPr>
                <w:rFonts w:ascii="Times New Roman" w:hAnsi="Times New Roman"/>
                <w:bCs/>
                <w:iCs/>
              </w:rPr>
            </w:pPr>
            <w:r w:rsidRPr="0048582D">
              <w:rPr>
                <w:rFonts w:ascii="Times New Roman" w:hAnsi="Times New Roman"/>
                <w:bCs/>
                <w:iCs/>
              </w:rPr>
              <w:t>10</w:t>
            </w:r>
          </w:p>
        </w:tc>
        <w:tc>
          <w:tcPr>
            <w:tcW w:w="236" w:type="dxa"/>
            <w:gridSpan w:val="2"/>
            <w:noWrap/>
            <w:vAlign w:val="bottom"/>
            <w:hideMark/>
          </w:tcPr>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5614"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b) Peste 1 tonă, dar nu mai mult de 3 tone</w:t>
            </w:r>
          </w:p>
        </w:tc>
        <w:tc>
          <w:tcPr>
            <w:tcW w:w="1053" w:type="dxa"/>
            <w:tcBorders>
              <w:top w:val="nil"/>
              <w:left w:val="nil"/>
              <w:bottom w:val="single" w:sz="4" w:space="0" w:color="auto"/>
              <w:right w:val="single" w:sz="4" w:space="0" w:color="auto"/>
            </w:tcBorders>
            <w:noWrap/>
            <w:vAlign w:val="bottom"/>
            <w:hideMark/>
          </w:tcPr>
          <w:p w:rsidR="00771887" w:rsidRPr="0048582D" w:rsidRDefault="00771887" w:rsidP="00C32842">
            <w:pPr>
              <w:spacing w:after="0" w:line="240" w:lineRule="auto"/>
              <w:jc w:val="right"/>
              <w:rPr>
                <w:rFonts w:ascii="Times New Roman" w:hAnsi="Times New Roman"/>
                <w:bCs/>
                <w:iCs/>
              </w:rPr>
            </w:pPr>
            <w:r w:rsidRPr="0048582D">
              <w:rPr>
                <w:rFonts w:ascii="Times New Roman" w:hAnsi="Times New Roman"/>
                <w:bCs/>
                <w:iCs/>
              </w:rPr>
              <w:t>38</w:t>
            </w:r>
          </w:p>
        </w:tc>
        <w:tc>
          <w:tcPr>
            <w:tcW w:w="236" w:type="dxa"/>
            <w:gridSpan w:val="2"/>
            <w:noWrap/>
            <w:vAlign w:val="bottom"/>
            <w:hideMark/>
          </w:tcPr>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5614"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c) Peste 3 tone, dar nu mai mult de 5 tone</w:t>
            </w:r>
          </w:p>
        </w:tc>
        <w:tc>
          <w:tcPr>
            <w:tcW w:w="1053" w:type="dxa"/>
            <w:tcBorders>
              <w:top w:val="nil"/>
              <w:left w:val="nil"/>
              <w:bottom w:val="single" w:sz="4" w:space="0" w:color="auto"/>
              <w:right w:val="single" w:sz="4" w:space="0" w:color="auto"/>
            </w:tcBorders>
            <w:noWrap/>
            <w:vAlign w:val="bottom"/>
            <w:hideMark/>
          </w:tcPr>
          <w:p w:rsidR="00771887" w:rsidRPr="0048582D" w:rsidRDefault="00771887" w:rsidP="00C32842">
            <w:pPr>
              <w:spacing w:after="0" w:line="240" w:lineRule="auto"/>
              <w:jc w:val="right"/>
              <w:rPr>
                <w:rFonts w:ascii="Times New Roman" w:hAnsi="Times New Roman"/>
                <w:bCs/>
                <w:iCs/>
              </w:rPr>
            </w:pPr>
            <w:r w:rsidRPr="0048582D">
              <w:rPr>
                <w:rFonts w:ascii="Times New Roman" w:hAnsi="Times New Roman"/>
                <w:bCs/>
                <w:iCs/>
              </w:rPr>
              <w:t>58</w:t>
            </w:r>
          </w:p>
        </w:tc>
        <w:tc>
          <w:tcPr>
            <w:tcW w:w="236" w:type="dxa"/>
            <w:gridSpan w:val="2"/>
            <w:noWrap/>
            <w:vAlign w:val="bottom"/>
            <w:hideMark/>
          </w:tcPr>
          <w:p w:rsidR="00771887" w:rsidRPr="0048582D" w:rsidRDefault="00771887" w:rsidP="00C32842">
            <w:pPr>
              <w:spacing w:after="0" w:line="240" w:lineRule="auto"/>
              <w:jc w:val="both"/>
              <w:rPr>
                <w:rFonts w:ascii="Times New Roman" w:hAnsi="Times New Roman"/>
                <w:bCs/>
                <w:iCs/>
              </w:rPr>
            </w:pPr>
          </w:p>
        </w:tc>
      </w:tr>
      <w:tr w:rsidR="00771887" w:rsidRPr="0048582D" w:rsidTr="00F67FB9">
        <w:trPr>
          <w:trHeight w:val="300"/>
        </w:trPr>
        <w:tc>
          <w:tcPr>
            <w:tcW w:w="5614"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d) Peste 5 tone</w:t>
            </w:r>
          </w:p>
        </w:tc>
        <w:tc>
          <w:tcPr>
            <w:tcW w:w="1053" w:type="dxa"/>
            <w:tcBorders>
              <w:top w:val="nil"/>
              <w:left w:val="nil"/>
              <w:bottom w:val="single" w:sz="4" w:space="0" w:color="auto"/>
              <w:right w:val="single" w:sz="4" w:space="0" w:color="auto"/>
            </w:tcBorders>
            <w:noWrap/>
            <w:vAlign w:val="bottom"/>
            <w:hideMark/>
          </w:tcPr>
          <w:p w:rsidR="00771887" w:rsidRPr="0048582D" w:rsidRDefault="00771887" w:rsidP="00C32842">
            <w:pPr>
              <w:spacing w:after="0" w:line="240" w:lineRule="auto"/>
              <w:jc w:val="right"/>
              <w:rPr>
                <w:rFonts w:ascii="Times New Roman" w:hAnsi="Times New Roman"/>
                <w:bCs/>
                <w:iCs/>
              </w:rPr>
            </w:pPr>
            <w:r w:rsidRPr="0048582D">
              <w:rPr>
                <w:rFonts w:ascii="Times New Roman" w:hAnsi="Times New Roman"/>
                <w:bCs/>
                <w:iCs/>
              </w:rPr>
              <w:t>73</w:t>
            </w:r>
          </w:p>
        </w:tc>
        <w:tc>
          <w:tcPr>
            <w:tcW w:w="236" w:type="dxa"/>
            <w:gridSpan w:val="2"/>
            <w:noWrap/>
            <w:vAlign w:val="bottom"/>
            <w:hideMark/>
          </w:tcPr>
          <w:p w:rsidR="00771887" w:rsidRPr="0048582D" w:rsidRDefault="00771887" w:rsidP="00C32842">
            <w:pPr>
              <w:spacing w:after="0" w:line="240" w:lineRule="auto"/>
              <w:jc w:val="both"/>
              <w:rPr>
                <w:rFonts w:ascii="Times New Roman" w:hAnsi="Times New Roman"/>
                <w:bCs/>
                <w:iCs/>
              </w:rPr>
            </w:pPr>
          </w:p>
        </w:tc>
      </w:tr>
    </w:tbl>
    <w:p w:rsidR="00771887" w:rsidRPr="0048582D" w:rsidRDefault="00771887" w:rsidP="00C32842">
      <w:pPr>
        <w:spacing w:after="0" w:line="240" w:lineRule="auto"/>
        <w:jc w:val="both"/>
        <w:rPr>
          <w:rFonts w:ascii="Times New Roman" w:hAnsi="Times New Roman"/>
          <w:bCs/>
          <w:iCs/>
          <w:lang w:val="fr-FR"/>
        </w:rPr>
      </w:pPr>
    </w:p>
    <w:p w:rsidR="00771887" w:rsidRPr="0048582D" w:rsidRDefault="00E84C04" w:rsidP="00C32842">
      <w:pPr>
        <w:spacing w:after="0" w:line="240" w:lineRule="auto"/>
        <w:jc w:val="both"/>
        <w:rPr>
          <w:rFonts w:ascii="Times New Roman" w:hAnsi="Times New Roman"/>
          <w:bCs/>
          <w:iCs/>
          <w:lang w:val="fr-FR"/>
        </w:rPr>
      </w:pPr>
      <w:r>
        <w:rPr>
          <w:rFonts w:ascii="Times New Roman" w:hAnsi="Times New Roman"/>
          <w:bCs/>
          <w:iCs/>
          <w:lang w:val="fr-FR"/>
        </w:rPr>
        <w:t>Valori aprobate</w:t>
      </w:r>
      <w:r w:rsidR="00771887" w:rsidRPr="0048582D">
        <w:rPr>
          <w:rFonts w:ascii="Times New Roman" w:hAnsi="Times New Roman"/>
          <w:bCs/>
          <w:iCs/>
          <w:lang w:val="fr-FR"/>
        </w:rPr>
        <w:t xml:space="preserve"> pentru anul 2023</w:t>
      </w:r>
    </w:p>
    <w:p w:rsidR="00771887" w:rsidRPr="0048582D" w:rsidRDefault="00771887" w:rsidP="00C32842">
      <w:pPr>
        <w:spacing w:after="0" w:line="240" w:lineRule="auto"/>
        <w:jc w:val="both"/>
        <w:rPr>
          <w:rFonts w:ascii="Times New Roman" w:hAnsi="Times New Roman"/>
          <w:bCs/>
          <w:iCs/>
          <w:lang w:val="fr-FR"/>
        </w:rPr>
      </w:pPr>
    </w:p>
    <w:tbl>
      <w:tblPr>
        <w:tblW w:w="6889" w:type="dxa"/>
        <w:tblInd w:w="93" w:type="dxa"/>
        <w:tblLook w:val="04A0"/>
      </w:tblPr>
      <w:tblGrid>
        <w:gridCol w:w="5801"/>
        <w:gridCol w:w="1088"/>
      </w:tblGrid>
      <w:tr w:rsidR="00771887" w:rsidRPr="0048582D" w:rsidTr="00F67FB9">
        <w:trPr>
          <w:trHeight w:val="300"/>
        </w:trPr>
        <w:tc>
          <w:tcPr>
            <w:tcW w:w="5801" w:type="dxa"/>
            <w:tcBorders>
              <w:top w:val="nil"/>
              <w:left w:val="single" w:sz="4" w:space="0" w:color="auto"/>
              <w:bottom w:val="nil"/>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Masa totală maximă autorizată</w:t>
            </w:r>
          </w:p>
        </w:tc>
        <w:tc>
          <w:tcPr>
            <w:tcW w:w="1088" w:type="dxa"/>
            <w:tcBorders>
              <w:top w:val="nil"/>
              <w:left w:val="nil"/>
              <w:bottom w:val="nil"/>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Impozit</w:t>
            </w:r>
          </w:p>
        </w:tc>
      </w:tr>
      <w:tr w:rsidR="00771887" w:rsidRPr="0048582D" w:rsidTr="00F67FB9">
        <w:trPr>
          <w:trHeight w:val="300"/>
        </w:trPr>
        <w:tc>
          <w:tcPr>
            <w:tcW w:w="5801"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 lei -</w:t>
            </w:r>
          </w:p>
        </w:tc>
        <w:tc>
          <w:tcPr>
            <w:tcW w:w="1088" w:type="dxa"/>
            <w:tcBorders>
              <w:top w:val="nil"/>
              <w:left w:val="nil"/>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 </w:t>
            </w:r>
          </w:p>
        </w:tc>
      </w:tr>
      <w:tr w:rsidR="00771887" w:rsidRPr="0048582D" w:rsidTr="00F67FB9">
        <w:trPr>
          <w:trHeight w:val="300"/>
        </w:trPr>
        <w:tc>
          <w:tcPr>
            <w:tcW w:w="5801"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right"/>
              <w:rPr>
                <w:rFonts w:ascii="Times New Roman" w:hAnsi="Times New Roman"/>
                <w:bCs/>
                <w:iCs/>
              </w:rPr>
            </w:pPr>
            <w:r w:rsidRPr="0048582D">
              <w:rPr>
                <w:rFonts w:ascii="Times New Roman" w:hAnsi="Times New Roman"/>
                <w:bCs/>
                <w:iCs/>
              </w:rPr>
              <w:t>a) Până la 1 tonă, inclusive</w:t>
            </w:r>
          </w:p>
        </w:tc>
        <w:tc>
          <w:tcPr>
            <w:tcW w:w="1088" w:type="dxa"/>
            <w:tcBorders>
              <w:top w:val="nil"/>
              <w:left w:val="nil"/>
              <w:bottom w:val="single" w:sz="4" w:space="0" w:color="auto"/>
              <w:right w:val="single" w:sz="4" w:space="0" w:color="auto"/>
            </w:tcBorders>
            <w:noWrap/>
            <w:hideMark/>
          </w:tcPr>
          <w:p w:rsidR="00771887" w:rsidRPr="0048582D" w:rsidRDefault="00771887" w:rsidP="00C32842">
            <w:pPr>
              <w:spacing w:after="0" w:line="240" w:lineRule="auto"/>
              <w:jc w:val="right"/>
              <w:rPr>
                <w:rFonts w:ascii="Times New Roman" w:hAnsi="Times New Roman"/>
                <w:bCs/>
                <w:iCs/>
              </w:rPr>
            </w:pPr>
            <w:r w:rsidRPr="0048582D">
              <w:rPr>
                <w:rFonts w:ascii="Times New Roman" w:hAnsi="Times New Roman"/>
              </w:rPr>
              <w:t>11</w:t>
            </w:r>
          </w:p>
        </w:tc>
      </w:tr>
      <w:tr w:rsidR="00771887" w:rsidRPr="0048582D" w:rsidTr="00F67FB9">
        <w:trPr>
          <w:trHeight w:val="300"/>
        </w:trPr>
        <w:tc>
          <w:tcPr>
            <w:tcW w:w="5801"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b) Peste 1 tonă, dar nu mai mult de 3 tone</w:t>
            </w:r>
          </w:p>
        </w:tc>
        <w:tc>
          <w:tcPr>
            <w:tcW w:w="1088" w:type="dxa"/>
            <w:tcBorders>
              <w:top w:val="nil"/>
              <w:left w:val="nil"/>
              <w:bottom w:val="single" w:sz="4" w:space="0" w:color="auto"/>
              <w:right w:val="single" w:sz="4" w:space="0" w:color="auto"/>
            </w:tcBorders>
            <w:noWrap/>
            <w:hideMark/>
          </w:tcPr>
          <w:p w:rsidR="00771887" w:rsidRPr="0048582D" w:rsidRDefault="00771887" w:rsidP="00C32842">
            <w:pPr>
              <w:spacing w:after="0" w:line="240" w:lineRule="auto"/>
              <w:jc w:val="right"/>
              <w:rPr>
                <w:rFonts w:ascii="Times New Roman" w:hAnsi="Times New Roman"/>
                <w:bCs/>
                <w:iCs/>
              </w:rPr>
            </w:pPr>
            <w:r w:rsidRPr="0048582D">
              <w:rPr>
                <w:rFonts w:ascii="Times New Roman" w:hAnsi="Times New Roman"/>
              </w:rPr>
              <w:t>40</w:t>
            </w:r>
          </w:p>
        </w:tc>
      </w:tr>
      <w:tr w:rsidR="00771887" w:rsidRPr="0048582D" w:rsidTr="00F67FB9">
        <w:trPr>
          <w:trHeight w:val="300"/>
        </w:trPr>
        <w:tc>
          <w:tcPr>
            <w:tcW w:w="5801"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c) Peste 3 tone, dar nu mai mult de 5 tone</w:t>
            </w:r>
          </w:p>
        </w:tc>
        <w:tc>
          <w:tcPr>
            <w:tcW w:w="1088" w:type="dxa"/>
            <w:tcBorders>
              <w:top w:val="nil"/>
              <w:left w:val="nil"/>
              <w:bottom w:val="single" w:sz="4" w:space="0" w:color="auto"/>
              <w:right w:val="single" w:sz="4" w:space="0" w:color="auto"/>
            </w:tcBorders>
            <w:noWrap/>
            <w:hideMark/>
          </w:tcPr>
          <w:p w:rsidR="00771887" w:rsidRPr="0048582D" w:rsidRDefault="00771887" w:rsidP="00C32842">
            <w:pPr>
              <w:spacing w:after="0" w:line="240" w:lineRule="auto"/>
              <w:jc w:val="right"/>
              <w:rPr>
                <w:rFonts w:ascii="Times New Roman" w:hAnsi="Times New Roman"/>
                <w:bCs/>
                <w:iCs/>
              </w:rPr>
            </w:pPr>
            <w:r w:rsidRPr="0048582D">
              <w:rPr>
                <w:rFonts w:ascii="Times New Roman" w:hAnsi="Times New Roman"/>
              </w:rPr>
              <w:t>61</w:t>
            </w:r>
          </w:p>
        </w:tc>
      </w:tr>
      <w:tr w:rsidR="00771887" w:rsidRPr="0048582D" w:rsidTr="00F67FB9">
        <w:trPr>
          <w:trHeight w:val="300"/>
        </w:trPr>
        <w:tc>
          <w:tcPr>
            <w:tcW w:w="5801" w:type="dxa"/>
            <w:tcBorders>
              <w:top w:val="nil"/>
              <w:left w:val="single" w:sz="4" w:space="0" w:color="auto"/>
              <w:bottom w:val="single" w:sz="4" w:space="0" w:color="auto"/>
              <w:right w:val="single" w:sz="4" w:space="0" w:color="auto"/>
            </w:tcBorders>
            <w:noWrap/>
            <w:vAlign w:val="bottom"/>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d) Peste 5 tone</w:t>
            </w:r>
          </w:p>
        </w:tc>
        <w:tc>
          <w:tcPr>
            <w:tcW w:w="1088" w:type="dxa"/>
            <w:tcBorders>
              <w:top w:val="nil"/>
              <w:left w:val="nil"/>
              <w:bottom w:val="single" w:sz="4" w:space="0" w:color="auto"/>
              <w:right w:val="single" w:sz="4" w:space="0" w:color="auto"/>
            </w:tcBorders>
            <w:noWrap/>
            <w:hideMark/>
          </w:tcPr>
          <w:p w:rsidR="00771887" w:rsidRPr="0048582D" w:rsidRDefault="00771887" w:rsidP="00C32842">
            <w:pPr>
              <w:spacing w:after="0" w:line="240" w:lineRule="auto"/>
              <w:jc w:val="right"/>
              <w:rPr>
                <w:rFonts w:ascii="Times New Roman" w:hAnsi="Times New Roman"/>
                <w:bCs/>
                <w:iCs/>
              </w:rPr>
            </w:pPr>
            <w:r w:rsidRPr="0048582D">
              <w:rPr>
                <w:rFonts w:ascii="Times New Roman" w:hAnsi="Times New Roman"/>
              </w:rPr>
              <w:t>77</w:t>
            </w:r>
          </w:p>
        </w:tc>
      </w:tr>
    </w:tbl>
    <w:p w:rsidR="00771887" w:rsidRPr="0048582D" w:rsidRDefault="00771887" w:rsidP="00C32842">
      <w:pPr>
        <w:spacing w:after="0" w:line="240" w:lineRule="auto"/>
        <w:jc w:val="both"/>
        <w:rPr>
          <w:rFonts w:ascii="Times New Roman" w:hAnsi="Times New Roman"/>
          <w:bCs/>
          <w:iCs/>
          <w:lang w:val="fr-FR"/>
        </w:rPr>
      </w:pPr>
    </w:p>
    <w:p w:rsidR="00771887" w:rsidRPr="0048582D" w:rsidRDefault="00771887" w:rsidP="0048582D">
      <w:pPr>
        <w:spacing w:after="0" w:line="240" w:lineRule="auto"/>
        <w:ind w:firstLine="708"/>
        <w:jc w:val="both"/>
        <w:rPr>
          <w:rFonts w:ascii="Times New Roman" w:hAnsi="Times New Roman"/>
          <w:bCs/>
          <w:iCs/>
          <w:lang w:val="fr-FR"/>
        </w:rPr>
      </w:pPr>
      <w:r w:rsidRPr="0048582D">
        <w:rPr>
          <w:rFonts w:ascii="Times New Roman" w:hAnsi="Times New Roman"/>
          <w:bCs/>
          <w:iCs/>
          <w:lang w:val="fr-FR"/>
        </w:rPr>
        <w:t>(8) În înţelesul prezentului articol, capacitatea cilindrică sau masa totală maximă autorizată a unui mijloc de transport se stabileşte prin cartea de identitate a mijlocului de transport, prin factura de achiziţie sau un alt document similar.</w:t>
      </w:r>
    </w:p>
    <w:p w:rsidR="00771887" w:rsidRPr="0048582D" w:rsidRDefault="00771887" w:rsidP="00C32842">
      <w:pPr>
        <w:spacing w:after="0" w:line="240" w:lineRule="auto"/>
        <w:jc w:val="both"/>
        <w:rPr>
          <w:rFonts w:ascii="Times New Roman" w:hAnsi="Times New Roman"/>
          <w:b/>
          <w:bCs/>
          <w:i/>
          <w:iCs/>
          <w:lang w:val="fr-FR"/>
        </w:rPr>
      </w:pPr>
      <w:r w:rsidRPr="0048582D">
        <w:rPr>
          <w:rFonts w:ascii="Times New Roman" w:hAnsi="Times New Roman"/>
          <w:bCs/>
          <w:iCs/>
          <w:lang w:val="fr-FR"/>
        </w:rPr>
        <w:tab/>
      </w:r>
      <w:r w:rsidRPr="0048582D">
        <w:rPr>
          <w:rFonts w:ascii="Times New Roman" w:hAnsi="Times New Roman"/>
          <w:b/>
          <w:bCs/>
          <w:i/>
          <w:iCs/>
          <w:lang w:val="fr-FR"/>
        </w:rPr>
        <w:t>Art.17. Declararea şi datorarea impozitului pe mijloacele de transport</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(1) Impozitul pe mijlocul de transport este datorat pentru întregul an fiscal de persoana care deţine dreptul de proprietate asupra unui mijloc de transport înmatriculat sau înregistrat în România la data de 31 decembrie a anului fiscal anterior.</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(2) În cazul înmatriculării sau înregistrării unui mijloc de transport în cursul anului, proprietarul acestuia are obligaţia să depună o declaraţie la organul fiscal local în a cărui rază teritorială de competenţă are domiciliul, sediul sau punctul de lucru, după caz, în termen de 30 de zile de la data înmatriculării/înregistrării, şi datorează impozit pe mijloacele de transport începând cu data de 1 ianuarie a anului următor.</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(3) În cazul în care mijlocul de transport este dobândit în alt stat decât România, proprietarul datorează impozit începând cu data de 1 ianuarie a anului următor înmatriculării sau înregistrării acestuia în România.</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(4) În cazul radierii din circulaţie a unui mijloc de transport, proprietarul are obligaţia să depună o declaraţie la organul fiscal în a cărui rază teritorială de competenţă îşi are domiciliul, sediul sau punctul de lucru, după caz, în termen de 30 de zile de la data radierii, şi încetează să datoreze impozitul începând cu data de 1 ianuarie a anului următor.</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lastRenderedPageBreak/>
        <w:t> </w:t>
      </w:r>
      <w:r w:rsidRPr="0048582D">
        <w:rPr>
          <w:rFonts w:ascii="Times New Roman" w:hAnsi="Times New Roman"/>
          <w:bCs/>
          <w:iCs/>
        </w:rPr>
        <w:t> </w:t>
      </w:r>
      <w:r w:rsidRPr="0048582D">
        <w:rPr>
          <w:rFonts w:ascii="Times New Roman" w:hAnsi="Times New Roman"/>
          <w:bCs/>
          <w:iCs/>
          <w:lang w:val="fr-FR"/>
        </w:rPr>
        <w:tab/>
        <w:t>(5) În cazul oricărei situaţii care conduce la modificarea impozitului pe mijloacele de transport, inclusiv schimbarea domiciliului, sediului sau punctului de lucru, contribuabilul are obligaţia depunerii declaraţiei fiscale cu privire la mijlocul de transport la organul fiscal local pe a cărei rază teritorială îşi are domiciliul/sediul/punctul de lucru, în termen de 30 de zile, inclusiv, de la modificarea survenită, şi datorează impozitul pe mijloacele de transport stabilit în noile condiţii începând cu data de 1 ianuarie a anului următor.</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(6) În cazul unui mijloc de transport care face obiectul unui contract de leasing financiar, pe întreaga durată a acestuia se aplică următoarele reguli :</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a) impozitul pe mijloacele de transport se datorează de locatar începând cu data de 1 ianuarie a anului următor încheierii contractului de leasing financiar, până la sfârşitul anului în cursul căruia încetează contractul de leasing financiar ;</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b) locatarul are obligaţia depunerii declaraţiei fiscale la organul fiscal local în a cărui rază de competenţă se înregistrează mijlocul de transport, în termen de 30 de zile de la data procesului-verbal de predare-primire a bunului sau a altor documente similare care atestă intrarea bunului în posesia locatarului, însoţită de o copie a acestor documente ;</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c) la încetarea contractului de leasing, atât locatarul, cât şi locatorul au obligaţia depunerii declaraţiei fiscale la consiliul local competent, în termen de 30 de zile de la data încheierii procesului-verbal de predare-primire a bunului sau a altor documente similare care atestă intrarea bunului în posesia locatorului, însoţită de o copie a acestor documente.</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(7) Depunerea declaraţiilor fiscale reprezintă o obligaţie şi în cazul persoanelor care beneficiază de scutiri sau reduceri de la plata impozitului pe mijloacele de transport.</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ab/>
        <w:t>Art.18. Plata impozitului</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(1) Impozitul pe mijlocul de transport se plăteşte anual, în două rate egale, până la datele de 31 martie şi 30 septembrie inclusiv.</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 xml:space="preserve">(2) Pentru plata cu anticipaţie a impozitului pe mijlocul de transport, datorat pentru întregul an de către contribuabili, până la data de 31 martie a anului respectiv inclusiv, se acordă o bonificaţie de 10%. </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lang w:val="fr-FR"/>
        </w:rPr>
        <w:tab/>
        <w:t>(3) Impozitul anual pe mijlocul de transport, datorat aceluiaşi buget local de către contribuabili, persoane fizice şi juridice, de până la 50 lei inclusiv, se plăteşte integral până la primul termen de plată. În cazul în care contribuabilul deţine în proprietate mai multe mijloace de transport, pentru care impozitul este datorat bugetului local al aceleiaşi unităţi administrativ-teritoriale, suma de 50 lei se referă la impozitul pe mijlocul de transport cumulat al acestora.</w:t>
      </w:r>
    </w:p>
    <w:p w:rsidR="00771887" w:rsidRPr="0048582D" w:rsidRDefault="00771887" w:rsidP="0048582D">
      <w:pPr>
        <w:spacing w:after="0" w:line="240" w:lineRule="auto"/>
        <w:jc w:val="center"/>
        <w:rPr>
          <w:rFonts w:ascii="Times New Roman" w:hAnsi="Times New Roman"/>
          <w:b/>
          <w:bCs/>
          <w:iCs/>
        </w:rPr>
      </w:pPr>
      <w:r w:rsidRPr="0048582D">
        <w:rPr>
          <w:rFonts w:ascii="Times New Roman" w:hAnsi="Times New Roman"/>
          <w:b/>
          <w:bCs/>
          <w:iCs/>
        </w:rPr>
        <w:t>CAPITOLUL  IV</w:t>
      </w:r>
    </w:p>
    <w:p w:rsidR="00771887" w:rsidRDefault="00771887" w:rsidP="0048582D">
      <w:pPr>
        <w:spacing w:after="0" w:line="240" w:lineRule="auto"/>
        <w:jc w:val="center"/>
        <w:rPr>
          <w:rFonts w:ascii="Times New Roman" w:hAnsi="Times New Roman"/>
          <w:b/>
          <w:bCs/>
          <w:iCs/>
        </w:rPr>
      </w:pPr>
      <w:r w:rsidRPr="0048582D">
        <w:rPr>
          <w:rFonts w:ascii="Times New Roman" w:hAnsi="Times New Roman"/>
          <w:b/>
          <w:bCs/>
          <w:iCs/>
        </w:rPr>
        <w:t>Taxa pentru eliberarea certificatelor, avizelor şi a autorizaţiilor</w:t>
      </w:r>
    </w:p>
    <w:p w:rsidR="0048582D" w:rsidRPr="0048582D" w:rsidRDefault="0048582D" w:rsidP="0048582D">
      <w:pPr>
        <w:spacing w:after="0" w:line="240" w:lineRule="auto"/>
        <w:jc w:val="center"/>
        <w:rPr>
          <w:rFonts w:ascii="Times New Roman" w:hAnsi="Times New Roman"/>
          <w:b/>
          <w:bCs/>
          <w:iCs/>
        </w:rPr>
      </w:pPr>
    </w:p>
    <w:p w:rsidR="00771887" w:rsidRPr="0048582D" w:rsidRDefault="00771887" w:rsidP="00C32842">
      <w:pPr>
        <w:spacing w:after="0" w:line="240" w:lineRule="auto"/>
        <w:jc w:val="both"/>
        <w:rPr>
          <w:rFonts w:ascii="Times New Roman" w:hAnsi="Times New Roman"/>
          <w:b/>
          <w:bCs/>
          <w:i/>
          <w:iCs/>
        </w:rPr>
      </w:pPr>
      <w:r w:rsidRPr="0048582D">
        <w:rPr>
          <w:rFonts w:ascii="Times New Roman" w:hAnsi="Times New Roman"/>
          <w:bCs/>
          <w:iCs/>
        </w:rPr>
        <w:tab/>
      </w:r>
      <w:r w:rsidRPr="0048582D">
        <w:rPr>
          <w:rFonts w:ascii="Times New Roman" w:hAnsi="Times New Roman"/>
          <w:b/>
          <w:bCs/>
          <w:i/>
          <w:iCs/>
        </w:rPr>
        <w:t>Art.19. Reguli generale</w:t>
      </w:r>
    </w:p>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rPr>
        <w:tab/>
        <w:t>Orice persoană care trebuie să obţină un certificat, un aviz sau o autorizaţie menţionată în prezentul capitol trebuie să plătească o taxă la compartimentul de specialitate al autorităţii administraţiei publice locale înainte de a i se elibera certificatul, avizul sau autorizaţia necesară.</w:t>
      </w:r>
    </w:p>
    <w:p w:rsidR="00771887" w:rsidRPr="0048582D" w:rsidRDefault="00771887" w:rsidP="00C32842">
      <w:pPr>
        <w:spacing w:after="0" w:line="240" w:lineRule="auto"/>
        <w:jc w:val="both"/>
        <w:rPr>
          <w:rFonts w:ascii="Times New Roman" w:hAnsi="Times New Roman"/>
          <w:b/>
          <w:bCs/>
          <w:i/>
          <w:iCs/>
        </w:rPr>
      </w:pPr>
      <w:r w:rsidRPr="0048582D">
        <w:rPr>
          <w:rFonts w:ascii="Times New Roman" w:hAnsi="Times New Roman"/>
          <w:bCs/>
          <w:iCs/>
        </w:rPr>
        <w:tab/>
      </w:r>
      <w:r w:rsidRPr="0048582D">
        <w:rPr>
          <w:rFonts w:ascii="Times New Roman" w:hAnsi="Times New Roman"/>
          <w:b/>
          <w:bCs/>
          <w:i/>
          <w:iCs/>
        </w:rPr>
        <w:t>Art.20. Taxa pentru eliberarea certificatelor de urbanism, a autorizaţiilor de construire şi a altor avize şi autorizaţii</w:t>
      </w:r>
    </w:p>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rPr>
        <w:tab/>
        <w:t>(1) Taxa pentru eliberarea certificatului de urbanism, în mediul urban, este egală cu suma stabilită conform tabelului următor:</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60"/>
        <w:gridCol w:w="3510"/>
      </w:tblGrid>
      <w:tr w:rsidR="00771887" w:rsidRPr="0048582D" w:rsidTr="00F67FB9">
        <w:tc>
          <w:tcPr>
            <w:tcW w:w="4860" w:type="dxa"/>
            <w:tcBorders>
              <w:top w:val="single" w:sz="12" w:space="0" w:color="auto"/>
              <w:left w:val="single" w:sz="4" w:space="0" w:color="000000"/>
              <w:bottom w:val="single" w:sz="12" w:space="0" w:color="auto"/>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 xml:space="preserve">Suprafaţa pentru care se obţine certificatul   de urbanism                             </w:t>
            </w:r>
          </w:p>
        </w:tc>
        <w:tc>
          <w:tcPr>
            <w:tcW w:w="3510" w:type="dxa"/>
            <w:tcBorders>
              <w:top w:val="single" w:sz="12" w:space="0" w:color="auto"/>
              <w:left w:val="single" w:sz="4" w:space="0" w:color="000000"/>
              <w:bottom w:val="single" w:sz="12" w:space="0" w:color="auto"/>
              <w:right w:val="single" w:sz="4" w:space="0" w:color="000000"/>
            </w:tcBorders>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-lei-</w:t>
            </w:r>
          </w:p>
        </w:tc>
      </w:tr>
      <w:tr w:rsidR="00771887" w:rsidRPr="0048582D" w:rsidTr="00F67FB9">
        <w:tc>
          <w:tcPr>
            <w:tcW w:w="4860" w:type="dxa"/>
            <w:tcBorders>
              <w:top w:val="single" w:sz="12" w:space="0" w:color="auto"/>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 xml:space="preserve">a) până la 150 m², inclusiv                     </w:t>
            </w:r>
          </w:p>
        </w:tc>
        <w:tc>
          <w:tcPr>
            <w:tcW w:w="3510" w:type="dxa"/>
            <w:tcBorders>
              <w:top w:val="single" w:sz="12" w:space="0" w:color="auto"/>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5</w:t>
            </w:r>
          </w:p>
        </w:tc>
      </w:tr>
      <w:tr w:rsidR="00771887" w:rsidRPr="0048582D" w:rsidTr="00F67FB9">
        <w:tc>
          <w:tcPr>
            <w:tcW w:w="4860"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 xml:space="preserve">b) între 151 şi 250 m², inclusiv                </w:t>
            </w:r>
          </w:p>
        </w:tc>
        <w:tc>
          <w:tcPr>
            <w:tcW w:w="3510"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6</w:t>
            </w:r>
          </w:p>
        </w:tc>
      </w:tr>
      <w:tr w:rsidR="00771887" w:rsidRPr="0048582D" w:rsidTr="00F67FB9">
        <w:tc>
          <w:tcPr>
            <w:tcW w:w="4860"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c) între 251 şi 500 m², inclusiv</w:t>
            </w:r>
          </w:p>
        </w:tc>
        <w:tc>
          <w:tcPr>
            <w:tcW w:w="3510"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7</w:t>
            </w:r>
          </w:p>
        </w:tc>
      </w:tr>
      <w:tr w:rsidR="00771887" w:rsidRPr="0048582D" w:rsidTr="00F67FB9">
        <w:tc>
          <w:tcPr>
            <w:tcW w:w="4860"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 xml:space="preserve">d) între 501 şi 750 m², inclusiv                </w:t>
            </w:r>
          </w:p>
        </w:tc>
        <w:tc>
          <w:tcPr>
            <w:tcW w:w="3510"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9</w:t>
            </w:r>
          </w:p>
        </w:tc>
      </w:tr>
      <w:tr w:rsidR="00771887" w:rsidRPr="0048582D" w:rsidTr="00F67FB9">
        <w:tc>
          <w:tcPr>
            <w:tcW w:w="4860"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 xml:space="preserve">e) între 751 şi 1.000 m², inclusiv              </w:t>
            </w:r>
          </w:p>
        </w:tc>
        <w:tc>
          <w:tcPr>
            <w:tcW w:w="3510"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12</w:t>
            </w:r>
          </w:p>
        </w:tc>
      </w:tr>
      <w:tr w:rsidR="00771887" w:rsidRPr="0048582D" w:rsidTr="00F67FB9">
        <w:tc>
          <w:tcPr>
            <w:tcW w:w="4860" w:type="dxa"/>
            <w:tcBorders>
              <w:top w:val="single" w:sz="4" w:space="0" w:color="000000"/>
              <w:left w:val="single" w:sz="4" w:space="0" w:color="000000"/>
              <w:bottom w:val="single" w:sz="12" w:space="0" w:color="auto"/>
              <w:right w:val="single" w:sz="4" w:space="0" w:color="000000"/>
            </w:tcBorders>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 xml:space="preserve">f) peste 1.000 m²                               </w:t>
            </w:r>
          </w:p>
        </w:tc>
        <w:tc>
          <w:tcPr>
            <w:tcW w:w="3510" w:type="dxa"/>
            <w:tcBorders>
              <w:top w:val="single" w:sz="4" w:space="0" w:color="000000"/>
              <w:left w:val="single" w:sz="4" w:space="0" w:color="000000"/>
              <w:bottom w:val="single" w:sz="12" w:space="0" w:color="auto"/>
              <w:right w:val="single" w:sz="4" w:space="0" w:color="000000"/>
            </w:tcBorders>
            <w:hideMark/>
          </w:tcPr>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 xml:space="preserve">15+0,01lei/m², pentru fiecare m²  care depăşeşte 1.000 m²                                       </w:t>
            </w:r>
          </w:p>
        </w:tc>
      </w:tr>
    </w:tbl>
    <w:p w:rsidR="00771887" w:rsidRPr="0048582D" w:rsidRDefault="00771887" w:rsidP="00C32842">
      <w:pPr>
        <w:spacing w:after="0" w:line="240" w:lineRule="auto"/>
        <w:jc w:val="both"/>
        <w:rPr>
          <w:rFonts w:ascii="Times New Roman" w:hAnsi="Times New Roman"/>
          <w:bCs/>
          <w:iCs/>
        </w:rPr>
      </w:pPr>
    </w:p>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rPr>
        <w:tab/>
        <w:t>(2) Taxa pentru eliberarea certificatului de urbanism pentru o zonă rurală este egală cu 50% din taxa stabilită conform alin. (1).</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(3) Taxa pentru prelungirea unui certificat de urbanism este egală cu 30% din cuantumul taxei pentru eliberarea certificatului sau a autorizaţiei iniţiale.</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(4) Taxa pentru avizarea certificatului de urbanism de către comisia de urbanism şi amenajarea teritoriului, de către primari sau de structurile de specialitate din cadrul consiliului judeţean se stabileşte de consiliul local în sumă de până la 15 lei, inclusiv.</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(5) Taxa pentru eliberarea unei autorizaţii de construire pentru o clădire rezidenţială sau clădire-anexă este egală cu 0,5% din valoarea autorizată a lucrărilor de construcţii.</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lastRenderedPageBreak/>
        <w:t> </w:t>
      </w:r>
      <w:r w:rsidRPr="0048582D">
        <w:rPr>
          <w:rFonts w:ascii="Times New Roman" w:hAnsi="Times New Roman"/>
          <w:bCs/>
          <w:iCs/>
        </w:rPr>
        <w:t> </w:t>
      </w:r>
      <w:r w:rsidRPr="0048582D">
        <w:rPr>
          <w:rFonts w:ascii="Times New Roman" w:hAnsi="Times New Roman"/>
          <w:bCs/>
          <w:iCs/>
          <w:lang w:val="fr-FR"/>
        </w:rPr>
        <w:tab/>
        <w:t>(6) Taxa pentru eliberarea autorizaţiei de construire pentru alte construcţii decât cele menţionate la alin. (5) este egală cu 1% din valoarea autorizată a lucrărilor de construcţie, inclusiv valoarea instalaţiilor aferente.</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(7) Pentru taxele prevăzute la alin. (5) şi (6) stabilite pe baza valorii autorizate a lucrărilor de construcţie se aplică următoarele reguli :</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a) taxa datorată se stabileşte pe baza valorii lucrărilor de construcţie declarate de persoana care solicită avizul şi se plăteşte înainte de emiterea avizului ;</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b) pentru taxa prevăzută la alin. (5), valoarea reală a lucrărilor de construcţie nu poate fi mai mică decât valoarea impozabilă a clădirii stabilită conform art. 3 ;</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c) în termen de 15 zile de la data finalizării lucrărilor de construcţie, dar nu mai târziu de 15 zile de la data la care expiră autorizaţia respectivă, persoana care a obţinut autorizaţia trebuie să depună o declaraţie privind valoarea lucrărilor de construcţie la compartimentul de specialitate al autorităţii administraţiei publice locale ;</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d) până în cea de-a 15-a zi, inclusiv, de la data la care se depune situaţia finală privind valoarea lucrărilor de construcţii, compartimentul de specialitate al autorităţii administraţiei publice locale are obligaţia de a stabili taxa datorată pe baza valorii reale a lucrărilor de construcţie ;</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e) până în cea de-a 15-a zi, inclusiv, de la data la care compartimentul de specialitate al autorităţii administraţiei publice locale a comunicat valoarea stabilită pentru taxă, trebuie plătită orice diferenţă de taxă datorată de către persoana care a primit autorizaţia sau orice diferenţă de taxă care trebuie rambursată de autoritatea administraţiei publice locale.</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(8) Taxa pentru prelungirea unei autorizaţii de construire este egală cu 30% din cuantumul taxei pentru eliberarea certificatului sau a autorizaţiei iniţiale.</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(9) Taxa pentru eliberarea autorizaţiei de desfiinţare, totală sau parţială, a unei construcţii este egală cu 0,1% din valoarea impozabilă stabilită pentru determinarea impozitului pe clădiri, aferentă părţii desfiinţate.</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(10) Taxa pentru eliberarea autorizaţiei de foraje sau excavări necesare lucrărilor de cercetare şi prospectare a terenurilor în etapa efectuării studiilor geotehnice şi a studiilor privind ridicările topografice, sondele de gaze, petrol şi alte excavări se datorează de către titularii drepturilor de prospecţiune şi explorare şi se calculează prin înmulţirea numărului de metri pătraţi de teren ce vor fi efectiv afectaţi la suprafaţa solului de foraje şi excavări cu o valoare 7 lei/mp.</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(11) În termen de 30 de zile de la finalizarea fazelor de cercetare şi prospectare, contribuabilii au obligaţia să declare suprafaţa efectiv afectată de foraje sau excavări, iar în cazul în care aceasta diferă de cea pentru care a fost emisă anterior o autorizaţie, taxa aferentă se regularizează astfel încât să reflecte suprafaţa efectiv afectată.</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(12) Taxa pentru eliberarea autorizaţiei necesare pentru lucrările de organizare de şantier în vederea realizării unei construcţii, care nu sunt incluse în altă autorizaţie de construire, este egală cu 3% din valoarea autorizată a lucrărilor de organizare de şantier.</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(13) Taxa pentru eliberarea autorizaţiei de amenajare de tabere de corturi, căsuţe sau rulote ori campinguri este egală cu 2% din valoarea autorizată a lucrărilor de construcţie.</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(14) Taxa pentru autorizarea amplasării de chioşcuri, containere, tonete, cabine, spaţii de expunere, corpuri şi panouri de afişaj, firme şi reclame situate pe căile şi în spaţiile publice este de  7 lei, pentru fiecare metru pătrat de suprafaţă ocupată de construcţie.</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(15) Taxa pentru eliberarea unei autorizaţii privind lucrările de racorduri şi branşamente la reţele publice de apă, canalizare, gaze, termice, energie electrică, telefonie şi televiziune prin cablu se stabileşte de consiliul local şi este de 11 lei, pentru fiecare racord.</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(16) Taxa pentru eliberarea certificatului de nomenclatură stradală şi adresă se stabileşte de către consiliul local în sumă de 11 lei</w:t>
      </w:r>
    </w:p>
    <w:p w:rsidR="00771887" w:rsidRPr="0048582D" w:rsidRDefault="00771887" w:rsidP="00C32842">
      <w:pPr>
        <w:spacing w:after="0" w:line="240" w:lineRule="auto"/>
        <w:jc w:val="both"/>
        <w:rPr>
          <w:rFonts w:ascii="Times New Roman" w:hAnsi="Times New Roman"/>
          <w:b/>
          <w:bCs/>
          <w:i/>
          <w:iCs/>
        </w:rPr>
      </w:pPr>
      <w:r w:rsidRPr="0048582D">
        <w:rPr>
          <w:rFonts w:ascii="Times New Roman" w:hAnsi="Times New Roman"/>
          <w:bCs/>
          <w:iCs/>
          <w:lang w:val="fr-FR"/>
        </w:rPr>
        <w:tab/>
      </w:r>
      <w:r w:rsidRPr="0048582D">
        <w:rPr>
          <w:rFonts w:ascii="Times New Roman" w:hAnsi="Times New Roman"/>
          <w:b/>
          <w:bCs/>
          <w:i/>
          <w:iCs/>
        </w:rPr>
        <w:t>Art.21. Taxa pentru eliberarea autorizaţiilor pentru desfăşurarea unor activităţi</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(1) Taxa pentru eliberarea autorizaţiilor sanitare de funcţionare se stabileşte de consiliul local şi este de 17 lei.</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ab/>
        <w:t>(2) Taxa pentru eliberarea certificatului de producator,respectiv  eliberarea carnetului de comercializare a produselor din sectorul  agricol este de 56 lei ;</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ab/>
        <w:t>(3) Taxa pentru eliberarea unei autorizatii pentru desfasurarea unei activitati economice este de 90 lei in mediul urban si de 18 lei in mediul rural .Autorizatiile de mai sus se vizeaza anual pana la data de 31 decembrie a anului in curs pentru anul urmator  si reprezinta 50% din taxa stabilita la aliniatulprecedent ;</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(2) Persoanele a căror activitate se încadrează în grupele 561 – Restaurante, 563 – Baruri şi alte activităţi de servire a băuturilor şi 932 – Alte activităţi recreative şi distractive potrivit Clasificării activităţilor din economia naţională – CAEN, actualizată prin Ordinul preşedintelui Institutului Naţional de Statistică nr. 337/2007 privind actualizarea Clasificării activităţilor din economia naţională – CAEN, datorează bugetului local al oraşului, o taxă pentru eliberarea/vizarea anuală a autorizaţiei privind desfăşurarea activităţii de alimentaţie publică, în funcţie de suprafaţa aferentă activităţilor respective, în sumă de :</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Valabil pentru anul 2022</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68"/>
        <w:gridCol w:w="2070"/>
        <w:gridCol w:w="1755"/>
      </w:tblGrid>
      <w:tr w:rsidR="00771887" w:rsidRPr="0048582D" w:rsidTr="0048582D">
        <w:tc>
          <w:tcPr>
            <w:tcW w:w="5168"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EXPLICATIE</w:t>
            </w:r>
          </w:p>
        </w:tc>
        <w:tc>
          <w:tcPr>
            <w:tcW w:w="2070"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Urban</w:t>
            </w:r>
          </w:p>
        </w:tc>
        <w:tc>
          <w:tcPr>
            <w:tcW w:w="1755"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Rural</w:t>
            </w:r>
          </w:p>
        </w:tc>
      </w:tr>
      <w:tr w:rsidR="00771887" w:rsidRPr="0048582D" w:rsidTr="0048582D">
        <w:tc>
          <w:tcPr>
            <w:tcW w:w="5168"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Pentru restaurante</w:t>
            </w:r>
          </w:p>
        </w:tc>
        <w:tc>
          <w:tcPr>
            <w:tcW w:w="2070" w:type="dxa"/>
            <w:tcBorders>
              <w:top w:val="single" w:sz="4" w:space="0" w:color="000000"/>
              <w:left w:val="single" w:sz="4" w:space="0" w:color="000000"/>
              <w:bottom w:val="single" w:sz="4" w:space="0" w:color="000000"/>
              <w:right w:val="single" w:sz="4" w:space="0" w:color="000000"/>
            </w:tcBorders>
          </w:tcPr>
          <w:p w:rsidR="00771887" w:rsidRPr="0048582D" w:rsidRDefault="00771887" w:rsidP="00C32842">
            <w:pPr>
              <w:spacing w:after="0" w:line="240" w:lineRule="auto"/>
              <w:jc w:val="both"/>
              <w:rPr>
                <w:rFonts w:ascii="Times New Roman" w:hAnsi="Times New Roman"/>
                <w:bCs/>
                <w:iCs/>
                <w:lang w:val="fr-FR"/>
              </w:rPr>
            </w:pPr>
          </w:p>
        </w:tc>
        <w:tc>
          <w:tcPr>
            <w:tcW w:w="1755" w:type="dxa"/>
            <w:tcBorders>
              <w:top w:val="single" w:sz="4" w:space="0" w:color="000000"/>
              <w:left w:val="single" w:sz="4" w:space="0" w:color="000000"/>
              <w:bottom w:val="single" w:sz="4" w:space="0" w:color="000000"/>
              <w:right w:val="single" w:sz="4" w:space="0" w:color="000000"/>
            </w:tcBorders>
          </w:tcPr>
          <w:p w:rsidR="00771887" w:rsidRPr="0048582D" w:rsidRDefault="00771887" w:rsidP="00C32842">
            <w:pPr>
              <w:spacing w:after="0" w:line="240" w:lineRule="auto"/>
              <w:jc w:val="both"/>
              <w:rPr>
                <w:rFonts w:ascii="Times New Roman" w:hAnsi="Times New Roman"/>
                <w:bCs/>
                <w:iCs/>
                <w:lang w:val="fr-FR"/>
              </w:rPr>
            </w:pPr>
          </w:p>
        </w:tc>
      </w:tr>
      <w:tr w:rsidR="00771887" w:rsidRPr="0048582D" w:rsidTr="0048582D">
        <w:tc>
          <w:tcPr>
            <w:tcW w:w="5168"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pentru o suprafaţă de până la 500 m², inclusiv </w:t>
            </w:r>
          </w:p>
        </w:tc>
        <w:tc>
          <w:tcPr>
            <w:tcW w:w="2070"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rPr>
              <w:t>1129</w:t>
            </w:r>
          </w:p>
        </w:tc>
        <w:tc>
          <w:tcPr>
            <w:tcW w:w="1755"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rPr>
              <w:t>852</w:t>
            </w:r>
          </w:p>
        </w:tc>
      </w:tr>
      <w:tr w:rsidR="00771887" w:rsidRPr="0048582D" w:rsidTr="0048582D">
        <w:tc>
          <w:tcPr>
            <w:tcW w:w="5168"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lastRenderedPageBreak/>
              <w:t>pentru o suprafaţă mai mare de 500 m²</w:t>
            </w:r>
          </w:p>
        </w:tc>
        <w:tc>
          <w:tcPr>
            <w:tcW w:w="2070"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rPr>
              <w:t>4517</w:t>
            </w:r>
          </w:p>
        </w:tc>
        <w:tc>
          <w:tcPr>
            <w:tcW w:w="1755"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rPr>
              <w:t>4517</w:t>
            </w:r>
          </w:p>
        </w:tc>
      </w:tr>
      <w:tr w:rsidR="00771887" w:rsidRPr="0048582D" w:rsidTr="0048582D">
        <w:tc>
          <w:tcPr>
            <w:tcW w:w="5168"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Pentru baruri</w:t>
            </w:r>
          </w:p>
        </w:tc>
        <w:tc>
          <w:tcPr>
            <w:tcW w:w="2070" w:type="dxa"/>
            <w:tcBorders>
              <w:top w:val="single" w:sz="4" w:space="0" w:color="000000"/>
              <w:left w:val="single" w:sz="4" w:space="0" w:color="000000"/>
              <w:bottom w:val="single" w:sz="4" w:space="0" w:color="000000"/>
              <w:right w:val="single" w:sz="4" w:space="0" w:color="000000"/>
            </w:tcBorders>
          </w:tcPr>
          <w:p w:rsidR="00771887" w:rsidRPr="0048582D" w:rsidRDefault="00771887" w:rsidP="00C32842">
            <w:pPr>
              <w:spacing w:after="0" w:line="240" w:lineRule="auto"/>
              <w:jc w:val="both"/>
              <w:rPr>
                <w:rFonts w:ascii="Times New Roman" w:hAnsi="Times New Roman"/>
                <w:bCs/>
                <w:iCs/>
                <w:lang w:val="fr-FR"/>
              </w:rPr>
            </w:pPr>
          </w:p>
        </w:tc>
        <w:tc>
          <w:tcPr>
            <w:tcW w:w="1755" w:type="dxa"/>
            <w:tcBorders>
              <w:top w:val="single" w:sz="4" w:space="0" w:color="000000"/>
              <w:left w:val="single" w:sz="4" w:space="0" w:color="000000"/>
              <w:bottom w:val="single" w:sz="4" w:space="0" w:color="000000"/>
              <w:right w:val="single" w:sz="4" w:space="0" w:color="000000"/>
            </w:tcBorders>
          </w:tcPr>
          <w:p w:rsidR="00771887" w:rsidRPr="0048582D" w:rsidRDefault="00771887" w:rsidP="00C32842">
            <w:pPr>
              <w:spacing w:after="0" w:line="240" w:lineRule="auto"/>
              <w:jc w:val="both"/>
              <w:rPr>
                <w:rFonts w:ascii="Times New Roman" w:hAnsi="Times New Roman"/>
                <w:bCs/>
                <w:iCs/>
                <w:lang w:val="fr-FR"/>
              </w:rPr>
            </w:pPr>
          </w:p>
        </w:tc>
      </w:tr>
      <w:tr w:rsidR="00771887" w:rsidRPr="0048582D" w:rsidTr="0048582D">
        <w:tc>
          <w:tcPr>
            <w:tcW w:w="5168"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pentru o suprafaţă de până la 500 m², inclusiv </w:t>
            </w:r>
          </w:p>
        </w:tc>
        <w:tc>
          <w:tcPr>
            <w:tcW w:w="2070"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rPr>
              <w:t>564</w:t>
            </w:r>
          </w:p>
        </w:tc>
        <w:tc>
          <w:tcPr>
            <w:tcW w:w="1755"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rPr>
              <w:t>394</w:t>
            </w:r>
          </w:p>
        </w:tc>
      </w:tr>
      <w:tr w:rsidR="00771887" w:rsidRPr="0048582D" w:rsidTr="0048582D">
        <w:tc>
          <w:tcPr>
            <w:tcW w:w="5168"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pentru o suprafaţă mai mare de 500 m²</w:t>
            </w:r>
          </w:p>
        </w:tc>
        <w:tc>
          <w:tcPr>
            <w:tcW w:w="2070"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rPr>
              <w:t>4517</w:t>
            </w:r>
          </w:p>
        </w:tc>
        <w:tc>
          <w:tcPr>
            <w:tcW w:w="1755"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rPr>
              <w:t>4517</w:t>
            </w:r>
          </w:p>
        </w:tc>
      </w:tr>
    </w:tbl>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ab/>
      </w:r>
      <w:r w:rsidRPr="0048582D">
        <w:rPr>
          <w:rFonts w:ascii="Times New Roman" w:hAnsi="Times New Roman"/>
          <w:bCs/>
          <w:iCs/>
          <w:lang w:val="fr-FR"/>
        </w:rPr>
        <w:tab/>
      </w:r>
      <w:r w:rsidRPr="0048582D">
        <w:rPr>
          <w:rFonts w:ascii="Times New Roman" w:hAnsi="Times New Roman"/>
          <w:bCs/>
          <w:iCs/>
          <w:lang w:val="fr-FR"/>
        </w:rPr>
        <w:tab/>
      </w:r>
    </w:p>
    <w:p w:rsidR="00771887" w:rsidRPr="0048582D" w:rsidRDefault="00E84C04" w:rsidP="00C32842">
      <w:pPr>
        <w:spacing w:after="0" w:line="240" w:lineRule="auto"/>
        <w:jc w:val="both"/>
        <w:rPr>
          <w:rFonts w:ascii="Times New Roman" w:hAnsi="Times New Roman"/>
          <w:bCs/>
          <w:iCs/>
          <w:lang w:val="fr-FR"/>
        </w:rPr>
      </w:pPr>
      <w:r>
        <w:rPr>
          <w:rFonts w:ascii="Times New Roman" w:hAnsi="Times New Roman"/>
          <w:bCs/>
          <w:iCs/>
          <w:lang w:val="fr-FR"/>
        </w:rPr>
        <w:t>Aprobate</w:t>
      </w:r>
      <w:r w:rsidR="00771887" w:rsidRPr="0048582D">
        <w:rPr>
          <w:rFonts w:ascii="Times New Roman" w:hAnsi="Times New Roman"/>
          <w:bCs/>
          <w:iCs/>
          <w:lang w:val="fr-FR"/>
        </w:rPr>
        <w:t xml:space="preserve"> pentru anul 2023</w:t>
      </w:r>
      <w:r w:rsidR="00771887" w:rsidRPr="0048582D">
        <w:rPr>
          <w:rFonts w:ascii="Times New Roman" w:hAnsi="Times New Roman"/>
          <w:bCs/>
          <w:iCs/>
          <w:lang w:val="fr-FR"/>
        </w:rPr>
        <w:tab/>
      </w:r>
      <w:r w:rsidR="00771887" w:rsidRPr="0048582D">
        <w:rPr>
          <w:rFonts w:ascii="Times New Roman" w:hAnsi="Times New Roman"/>
          <w:bCs/>
          <w:iCs/>
          <w:lang w:val="fr-FR"/>
        </w:rPr>
        <w:tab/>
      </w:r>
      <w:r w:rsidR="00771887" w:rsidRPr="0048582D">
        <w:rPr>
          <w:rFonts w:ascii="Times New Roman" w:hAnsi="Times New Roman"/>
          <w:bCs/>
          <w:iCs/>
          <w:lang w:val="fr-FR"/>
        </w:rPr>
        <w:tab/>
      </w:r>
      <w:r w:rsidR="00771887" w:rsidRPr="0048582D">
        <w:rPr>
          <w:rFonts w:ascii="Times New Roman" w:hAnsi="Times New Roman"/>
          <w:bCs/>
          <w:iCs/>
          <w:lang w:val="fr-FR"/>
        </w:rPr>
        <w:tab/>
      </w:r>
      <w:r w:rsidR="00771887" w:rsidRPr="0048582D">
        <w:rPr>
          <w:rFonts w:ascii="Times New Roman" w:hAnsi="Times New Roman"/>
          <w:bCs/>
          <w:iCs/>
          <w:lang w:val="fr-FR"/>
        </w:rPr>
        <w:tab/>
      </w:r>
      <w:r w:rsidR="00771887" w:rsidRPr="0048582D">
        <w:rPr>
          <w:rFonts w:ascii="Times New Roman" w:hAnsi="Times New Roman"/>
          <w:bCs/>
          <w:iCs/>
          <w:lang w:val="fr-FR"/>
        </w:rPr>
        <w:tab/>
      </w:r>
      <w:r w:rsidR="00771887" w:rsidRPr="0048582D">
        <w:rPr>
          <w:rFonts w:ascii="Times New Roman" w:hAnsi="Times New Roman"/>
          <w:bCs/>
          <w:iCs/>
          <w:lang w:val="fr-FR"/>
        </w:rPr>
        <w:tab/>
      </w:r>
      <w:r w:rsidR="00771887" w:rsidRPr="0048582D">
        <w:rPr>
          <w:rFonts w:ascii="Times New Roman" w:hAnsi="Times New Roman"/>
          <w:bCs/>
          <w:iCs/>
          <w:lang w:val="fr-FR"/>
        </w:rPr>
        <w:tab/>
        <w:t xml:space="preserve">                lei</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68"/>
        <w:gridCol w:w="2070"/>
        <w:gridCol w:w="1755"/>
      </w:tblGrid>
      <w:tr w:rsidR="00771887" w:rsidRPr="0048582D" w:rsidTr="0048582D">
        <w:tc>
          <w:tcPr>
            <w:tcW w:w="5168"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EXPLICATIE</w:t>
            </w:r>
          </w:p>
        </w:tc>
        <w:tc>
          <w:tcPr>
            <w:tcW w:w="2070"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Urban</w:t>
            </w:r>
          </w:p>
        </w:tc>
        <w:tc>
          <w:tcPr>
            <w:tcW w:w="1755"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Rural</w:t>
            </w:r>
          </w:p>
        </w:tc>
      </w:tr>
      <w:tr w:rsidR="00771887" w:rsidRPr="0048582D" w:rsidTr="0048582D">
        <w:tc>
          <w:tcPr>
            <w:tcW w:w="5168"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Pentru restaurante</w:t>
            </w:r>
          </w:p>
        </w:tc>
        <w:tc>
          <w:tcPr>
            <w:tcW w:w="2070" w:type="dxa"/>
            <w:tcBorders>
              <w:top w:val="single" w:sz="4" w:space="0" w:color="000000"/>
              <w:left w:val="single" w:sz="4" w:space="0" w:color="000000"/>
              <w:bottom w:val="single" w:sz="4" w:space="0" w:color="000000"/>
              <w:right w:val="single" w:sz="4" w:space="0" w:color="000000"/>
            </w:tcBorders>
          </w:tcPr>
          <w:p w:rsidR="00771887" w:rsidRPr="0048582D" w:rsidRDefault="00771887" w:rsidP="00C32842">
            <w:pPr>
              <w:spacing w:after="0" w:line="240" w:lineRule="auto"/>
              <w:jc w:val="both"/>
              <w:rPr>
                <w:rFonts w:ascii="Times New Roman" w:hAnsi="Times New Roman"/>
                <w:bCs/>
                <w:iCs/>
                <w:lang w:val="fr-FR"/>
              </w:rPr>
            </w:pPr>
          </w:p>
        </w:tc>
        <w:tc>
          <w:tcPr>
            <w:tcW w:w="1755" w:type="dxa"/>
            <w:tcBorders>
              <w:top w:val="single" w:sz="4" w:space="0" w:color="000000"/>
              <w:left w:val="single" w:sz="4" w:space="0" w:color="000000"/>
              <w:bottom w:val="single" w:sz="4" w:space="0" w:color="000000"/>
              <w:right w:val="single" w:sz="4" w:space="0" w:color="000000"/>
            </w:tcBorders>
          </w:tcPr>
          <w:p w:rsidR="00771887" w:rsidRPr="0048582D" w:rsidRDefault="00771887" w:rsidP="00C32842">
            <w:pPr>
              <w:spacing w:after="0" w:line="240" w:lineRule="auto"/>
              <w:jc w:val="both"/>
              <w:rPr>
                <w:rFonts w:ascii="Times New Roman" w:hAnsi="Times New Roman"/>
                <w:bCs/>
                <w:iCs/>
                <w:lang w:val="fr-FR"/>
              </w:rPr>
            </w:pPr>
          </w:p>
        </w:tc>
      </w:tr>
      <w:tr w:rsidR="00771887" w:rsidRPr="0048582D" w:rsidTr="0048582D">
        <w:tc>
          <w:tcPr>
            <w:tcW w:w="5168"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pentru o suprafaţă de până la 500 m², inclusiv </w:t>
            </w:r>
          </w:p>
        </w:tc>
        <w:tc>
          <w:tcPr>
            <w:tcW w:w="2070"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1187</w:t>
            </w:r>
          </w:p>
        </w:tc>
        <w:tc>
          <w:tcPr>
            <w:tcW w:w="1755"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895</w:t>
            </w:r>
          </w:p>
        </w:tc>
      </w:tr>
      <w:tr w:rsidR="00771887" w:rsidRPr="0048582D" w:rsidTr="0048582D">
        <w:tc>
          <w:tcPr>
            <w:tcW w:w="5168"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pentru o suprafaţă mai mare de 500 m²</w:t>
            </w:r>
          </w:p>
        </w:tc>
        <w:tc>
          <w:tcPr>
            <w:tcW w:w="2070"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4747</w:t>
            </w:r>
          </w:p>
        </w:tc>
        <w:tc>
          <w:tcPr>
            <w:tcW w:w="1755"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4747</w:t>
            </w:r>
          </w:p>
        </w:tc>
      </w:tr>
      <w:tr w:rsidR="00771887" w:rsidRPr="0048582D" w:rsidTr="0048582D">
        <w:tc>
          <w:tcPr>
            <w:tcW w:w="5168"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Pentru baruri</w:t>
            </w:r>
          </w:p>
        </w:tc>
        <w:tc>
          <w:tcPr>
            <w:tcW w:w="2070" w:type="dxa"/>
            <w:tcBorders>
              <w:top w:val="single" w:sz="4" w:space="0" w:color="000000"/>
              <w:left w:val="single" w:sz="4" w:space="0" w:color="000000"/>
              <w:bottom w:val="single" w:sz="4" w:space="0" w:color="000000"/>
              <w:right w:val="single" w:sz="4" w:space="0" w:color="000000"/>
            </w:tcBorders>
          </w:tcPr>
          <w:p w:rsidR="00771887" w:rsidRPr="0048582D" w:rsidRDefault="00771887" w:rsidP="00C32842">
            <w:pPr>
              <w:spacing w:after="0" w:line="240" w:lineRule="auto"/>
              <w:jc w:val="both"/>
              <w:rPr>
                <w:rFonts w:ascii="Times New Roman" w:hAnsi="Times New Roman"/>
                <w:bCs/>
                <w:iCs/>
                <w:lang w:val="fr-FR"/>
              </w:rPr>
            </w:pPr>
          </w:p>
        </w:tc>
        <w:tc>
          <w:tcPr>
            <w:tcW w:w="1755" w:type="dxa"/>
            <w:tcBorders>
              <w:top w:val="single" w:sz="4" w:space="0" w:color="000000"/>
              <w:left w:val="single" w:sz="4" w:space="0" w:color="000000"/>
              <w:bottom w:val="single" w:sz="4" w:space="0" w:color="000000"/>
              <w:right w:val="single" w:sz="4" w:space="0" w:color="000000"/>
            </w:tcBorders>
          </w:tcPr>
          <w:p w:rsidR="00771887" w:rsidRPr="0048582D" w:rsidRDefault="00771887" w:rsidP="00C32842">
            <w:pPr>
              <w:spacing w:after="0" w:line="240" w:lineRule="auto"/>
              <w:jc w:val="both"/>
              <w:rPr>
                <w:rFonts w:ascii="Times New Roman" w:hAnsi="Times New Roman"/>
                <w:bCs/>
                <w:iCs/>
                <w:lang w:val="fr-FR"/>
              </w:rPr>
            </w:pPr>
          </w:p>
        </w:tc>
      </w:tr>
      <w:tr w:rsidR="00771887" w:rsidRPr="0048582D" w:rsidTr="0048582D">
        <w:tc>
          <w:tcPr>
            <w:tcW w:w="5168"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pentru o suprafaţă de până la 500 m², inclusiv </w:t>
            </w:r>
          </w:p>
        </w:tc>
        <w:tc>
          <w:tcPr>
            <w:tcW w:w="2070"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593</w:t>
            </w:r>
          </w:p>
        </w:tc>
        <w:tc>
          <w:tcPr>
            <w:tcW w:w="1755"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414</w:t>
            </w:r>
          </w:p>
        </w:tc>
      </w:tr>
      <w:tr w:rsidR="00771887" w:rsidRPr="0048582D" w:rsidTr="0048582D">
        <w:tc>
          <w:tcPr>
            <w:tcW w:w="5168"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pentru o suprafaţă mai mare de 500 m²</w:t>
            </w:r>
          </w:p>
        </w:tc>
        <w:tc>
          <w:tcPr>
            <w:tcW w:w="2070"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4747</w:t>
            </w:r>
          </w:p>
        </w:tc>
        <w:tc>
          <w:tcPr>
            <w:tcW w:w="1755" w:type="dxa"/>
            <w:tcBorders>
              <w:top w:val="single" w:sz="4" w:space="0" w:color="000000"/>
              <w:left w:val="single" w:sz="4" w:space="0" w:color="000000"/>
              <w:bottom w:val="single" w:sz="4" w:space="0" w:color="000000"/>
              <w:right w:val="single" w:sz="4" w:space="0" w:color="000000"/>
            </w:tcBorders>
            <w:hideMark/>
          </w:tcPr>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lang w:val="fr-FR"/>
              </w:rPr>
              <w:t>4747</w:t>
            </w:r>
          </w:p>
        </w:tc>
      </w:tr>
    </w:tbl>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(3) Autorizaţia privind desfăşurarea activităţii de alimentaţie publică, în cazul în care comerciantul îndeplineşte condiţiile prevăzute de lege, se emite de către primarul în a cărui rază de competenţă se află amplasată unitatea sau standul de comercializare.</w:t>
      </w:r>
    </w:p>
    <w:p w:rsidR="00771887" w:rsidRPr="0048582D" w:rsidRDefault="00771887" w:rsidP="00C32842">
      <w:pPr>
        <w:spacing w:after="0" w:line="240" w:lineRule="auto"/>
        <w:jc w:val="both"/>
        <w:rPr>
          <w:rFonts w:ascii="Times New Roman" w:hAnsi="Times New Roman"/>
          <w:b/>
          <w:bCs/>
          <w:iCs/>
          <w:lang w:val="fr-FR"/>
        </w:rPr>
      </w:pPr>
      <w:r w:rsidRPr="0048582D">
        <w:rPr>
          <w:rFonts w:ascii="Times New Roman" w:hAnsi="Times New Roman"/>
          <w:bCs/>
          <w:iCs/>
          <w:lang w:val="fr-FR"/>
        </w:rPr>
        <w:tab/>
      </w:r>
      <w:r w:rsidRPr="0048582D">
        <w:rPr>
          <w:rFonts w:ascii="Times New Roman" w:hAnsi="Times New Roman"/>
          <w:b/>
          <w:bCs/>
          <w:iCs/>
          <w:lang w:val="fr-FR"/>
        </w:rPr>
        <w:t>Art.22.  Scutiri</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(1) Sunt scutite de taxa pentru eliberarea certificatelor, avizelor şi autorizaţiilor următoarele :</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a) certificatele, avizele şi autorizaţiile ai căror beneficiari sunt veterani de război, văduve de război sau văduve nerecăsătorite ale veteranilor de război ;</w:t>
      </w:r>
    </w:p>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rPr>
        <w:tab/>
        <w:t>b) certificatele, avizele şi autorizaţiile ai căror beneficiari sunt persoanele prevăzute la art. 1 din Decretul-lege nr. 118/1990, republicat, cu modificările şi completările ulterioare;</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c) certificatele de urbanism şi autorizaţiile de construire pentru lăcaşuri de cult sau construcţii-anexă ;</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d) certificatele de urbanism şi autorizaţiile de construire pentru dezvoltarea, modernizarea sau reabilitarea infrastructurilor din transporturi care aparţin domeniului public al statului ;</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e) certificatele de urbanism şi autorizaţiile de construire pentru lucrările de interes public naţional, judeţean sau local ;</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f) certificatele de urbanism şi autorizaţiile de construire, dacă beneficiarul construcţiei este o instituţie publică ;</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g) autorizaţiile de construire pentru autostrăzile şi căile ferate atribuite prin concesionare, conform legii ;</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h) certificatele de urbanism şi autorizaţiile de construire, dacă beneficiarul construcţiei este o instituţie sau o unitate care funcţionează sub coordonarea Ministerului Educaţiei şi Cercetării Ştiinţifice sau a Ministerului Tineretului şi Sportului ;</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i) certificat de urbanism sau autorizaţie de construire, dacă beneficiarul construcţiei este o fundaţie înfiinţată prin testament, constituită conform legii, cu scopul de a întreţine, dezvolta şi ajuta instituţii de cultură naţională, precum şi de a susţine acţiuni cu caracter umanitar, social şi cultural ;</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lang w:val="fr-FR"/>
        </w:rPr>
        <w:tab/>
        <w:t>j) certificat de urbanism sau autorizaţie de construire, dacă beneficiarul construcţiei este o organizaţie care are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 ;</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k) certificat de urbanism sau autorizaţie de construire, în cazul unei calamităţi naturale.</w:t>
      </w:r>
    </w:p>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rPr>
        <w:tab/>
        <w:t>(2) Consiliul local poate hotărî să acorde scutirea sau reducerea taxei pentru eliberarea certificatelor, avizelor şi autorizaţiilor pentru:</w:t>
      </w:r>
    </w:p>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rPr>
        <w:tab/>
        <w:t>a) lucrări de întreţinere, reparare, conservare, consolidare, restaurare, punere în valoare a monumentelor istorice astfel cum sunt definite în Legea nr. 422/2001 privind protejarea monumentelor istorice, republicată, cu modificările ulterioare, datorate de proprietarii persoane fizice care realizează, integral sau parţial, aceste lucrări pe cheltuială proprie;</w:t>
      </w:r>
    </w:p>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b) lucrări destinate păstrării integrităţii fizice şi a cadrului construit sau natural al monumentelor istorice definite în Legea nr. 422/2001, republicată, cu modificările ulterioare, finanţate de proprietarii imobilelor din zona de protecţie a monumentelor istorice, în concordanţă cu reglementările cuprinse în documentaţiile de urbanism întocmite potrivit legii;</w:t>
      </w:r>
    </w:p>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rPr>
        <w:tab/>
        <w:t>c) lucrări executate în condiţiile Ordonanţei Guvernului nr. 20/1994 privind măsuri pentru reducerea riscului seismic al construcţiilor existente, republicată, cu modificările şi completările ulterioare;</w:t>
      </w:r>
    </w:p>
    <w:p w:rsidR="00771887" w:rsidRDefault="00771887" w:rsidP="00C32842">
      <w:pPr>
        <w:spacing w:after="0" w:line="240" w:lineRule="auto"/>
        <w:jc w:val="both"/>
        <w:rPr>
          <w:rFonts w:ascii="Times New Roman" w:hAnsi="Times New Roman"/>
          <w:bCs/>
          <w:iCs/>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rPr>
        <w:tab/>
        <w:t>d) lucrări executate în zone de regenerare urbană, delimitate în condiţiile Legii nr. 350/2001 privind amenajarea teritoriului şi urbanismul, cu modificările şi completările ulterioare, lucrări în care se desfăşoară operaţiuni de regenerare urbană coordonate de administraţia locală, în perioada derulării operaţiunilor respective.</w:t>
      </w:r>
    </w:p>
    <w:p w:rsidR="0048582D" w:rsidRPr="0048582D" w:rsidRDefault="0048582D" w:rsidP="00C32842">
      <w:pPr>
        <w:spacing w:after="0" w:line="240" w:lineRule="auto"/>
        <w:jc w:val="both"/>
        <w:rPr>
          <w:rFonts w:ascii="Times New Roman" w:hAnsi="Times New Roman"/>
          <w:bCs/>
          <w:iCs/>
        </w:rPr>
      </w:pPr>
    </w:p>
    <w:p w:rsidR="00050E25" w:rsidRDefault="00050E25" w:rsidP="0048582D">
      <w:pPr>
        <w:spacing w:after="0" w:line="240" w:lineRule="auto"/>
        <w:jc w:val="center"/>
        <w:rPr>
          <w:rFonts w:ascii="Times New Roman" w:hAnsi="Times New Roman"/>
          <w:b/>
          <w:bCs/>
          <w:iCs/>
          <w:lang w:val="fr-FR"/>
        </w:rPr>
      </w:pPr>
    </w:p>
    <w:p w:rsidR="00050E25" w:rsidRDefault="00050E25" w:rsidP="0048582D">
      <w:pPr>
        <w:spacing w:after="0" w:line="240" w:lineRule="auto"/>
        <w:jc w:val="center"/>
        <w:rPr>
          <w:rFonts w:ascii="Times New Roman" w:hAnsi="Times New Roman"/>
          <w:b/>
          <w:bCs/>
          <w:iCs/>
          <w:lang w:val="fr-FR"/>
        </w:rPr>
      </w:pPr>
    </w:p>
    <w:p w:rsidR="00050E25" w:rsidRDefault="00050E25" w:rsidP="0048582D">
      <w:pPr>
        <w:spacing w:after="0" w:line="240" w:lineRule="auto"/>
        <w:jc w:val="center"/>
        <w:rPr>
          <w:rFonts w:ascii="Times New Roman" w:hAnsi="Times New Roman"/>
          <w:b/>
          <w:bCs/>
          <w:iCs/>
          <w:lang w:val="fr-FR"/>
        </w:rPr>
      </w:pPr>
    </w:p>
    <w:p w:rsidR="00771887" w:rsidRPr="0048582D" w:rsidRDefault="00771887" w:rsidP="0048582D">
      <w:pPr>
        <w:spacing w:after="0" w:line="240" w:lineRule="auto"/>
        <w:jc w:val="center"/>
        <w:rPr>
          <w:rFonts w:ascii="Times New Roman" w:hAnsi="Times New Roman"/>
          <w:b/>
          <w:bCs/>
          <w:iCs/>
          <w:lang w:val="fr-FR"/>
        </w:rPr>
      </w:pPr>
      <w:r w:rsidRPr="0048582D">
        <w:rPr>
          <w:rFonts w:ascii="Times New Roman" w:hAnsi="Times New Roman"/>
          <w:b/>
          <w:bCs/>
          <w:iCs/>
          <w:lang w:val="fr-FR"/>
        </w:rPr>
        <w:lastRenderedPageBreak/>
        <w:t>CAPITOLUL  V</w:t>
      </w:r>
    </w:p>
    <w:p w:rsidR="00771887" w:rsidRDefault="00771887" w:rsidP="0048582D">
      <w:pPr>
        <w:spacing w:after="0" w:line="240" w:lineRule="auto"/>
        <w:jc w:val="center"/>
        <w:rPr>
          <w:rFonts w:ascii="Times New Roman" w:hAnsi="Times New Roman"/>
          <w:b/>
          <w:bCs/>
          <w:iCs/>
          <w:lang w:val="fr-FR"/>
        </w:rPr>
      </w:pPr>
      <w:r w:rsidRPr="0048582D">
        <w:rPr>
          <w:rFonts w:ascii="Times New Roman" w:hAnsi="Times New Roman"/>
          <w:b/>
          <w:bCs/>
          <w:iCs/>
          <w:lang w:val="fr-FR"/>
        </w:rPr>
        <w:t>Taxa pentru folosirea mijloacelor de reclamă şi publicitate</w:t>
      </w:r>
    </w:p>
    <w:p w:rsidR="0048582D" w:rsidRPr="0048582D" w:rsidRDefault="0048582D" w:rsidP="0048582D">
      <w:pPr>
        <w:spacing w:after="0" w:line="240" w:lineRule="auto"/>
        <w:jc w:val="center"/>
        <w:rPr>
          <w:rFonts w:ascii="Times New Roman" w:hAnsi="Times New Roman"/>
          <w:b/>
          <w:bCs/>
          <w:iCs/>
          <w:lang w:val="fr-FR"/>
        </w:rPr>
      </w:pPr>
    </w:p>
    <w:p w:rsidR="00771887" w:rsidRPr="0048582D" w:rsidRDefault="00771887" w:rsidP="00C32842">
      <w:pPr>
        <w:spacing w:after="0" w:line="240" w:lineRule="auto"/>
        <w:jc w:val="both"/>
        <w:rPr>
          <w:rFonts w:ascii="Times New Roman" w:hAnsi="Times New Roman"/>
          <w:b/>
          <w:bCs/>
          <w:i/>
          <w:iCs/>
          <w:lang w:val="fr-FR"/>
        </w:rPr>
      </w:pPr>
      <w:r w:rsidRPr="0048582D">
        <w:rPr>
          <w:rFonts w:ascii="Times New Roman" w:hAnsi="Times New Roman"/>
          <w:bCs/>
          <w:iCs/>
          <w:lang w:val="fr-FR"/>
        </w:rPr>
        <w:tab/>
      </w:r>
      <w:r w:rsidRPr="0048582D">
        <w:rPr>
          <w:rFonts w:ascii="Times New Roman" w:hAnsi="Times New Roman"/>
          <w:b/>
          <w:bCs/>
          <w:i/>
          <w:iCs/>
          <w:lang w:val="fr-FR"/>
        </w:rPr>
        <w:t>Art.23. Taxa pentru serviciile de reclamă şi publicitate</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 xml:space="preserve"> </w:t>
      </w:r>
      <w:r w:rsidRPr="0048582D">
        <w:rPr>
          <w:rFonts w:ascii="Times New Roman" w:hAnsi="Times New Roman"/>
          <w:bCs/>
          <w:iCs/>
          <w:lang w:val="fr-FR"/>
        </w:rPr>
        <w:tab/>
        <w:t>(1) Orice persoană care beneficiază de servicii de reclamă şi publicitate în România în baza unui contract sau a unui alt fel de înţelegere încheiată cu altă persoană datorează plata taxei prevăzute în prezentul articol, cu excepţia serviciilor de reclamă şi publicitate realizate prin mijloacele de informare în masă scrise şi audiovizuale.</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(2) Publicitatea realizată prin mijloace de informare în masă scrise şi audiovizuale, în sensul prezentului articol, corespunde activităţilor agenţilor de publicitate potrivit Clasificării activităţilor din economia naţională – CAEN, cu modificările ulterioare, respectiv publicitatea realizată prin ziare şi alte tipărituri, precum şi prin radio, televiziune şi internet.</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 xml:space="preserve"> </w:t>
      </w:r>
      <w:r w:rsidRPr="0048582D">
        <w:rPr>
          <w:rFonts w:ascii="Times New Roman" w:hAnsi="Times New Roman"/>
          <w:bCs/>
          <w:iCs/>
          <w:lang w:val="fr-FR"/>
        </w:rPr>
        <w:tab/>
        <w:t xml:space="preserve"> (3) Taxa prevăzută în prezentul articol, denumită în continuare taxa pentru servicii de reclamă şi publicitate, se plăteşte la bugetul local al unităţii administrativ-teritoriale în raza căreia persoana prestează serviciile de reclamă şi publicitate.</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(4) Taxa pentru servicii de reclamă şi publicitate se calculează prin aplicarea cotei taxei respective la valoarea serviciilor de reclamă şi publicitate.</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(5) Cota taxei se stabileşte de consiliul local este de 3%.</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(6) Valoarea serviciilor de reclamă şi publicitate cuprinde orice plată obţinută sau care urmează a fi obţinută pentru serviciile de reclamă şi publicitate, cu excepţia taxei pe valoarea adăugată.</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(7) Taxa pentru servicii de reclamă şi publicitate se varsă la bugetul local, lunar, până la data de 10 a lunii următoare celei în care a intrat în vigoare contractul de prestări de servicii de reclamă şi publicitate.</w:t>
      </w:r>
    </w:p>
    <w:p w:rsidR="00771887" w:rsidRPr="0048582D" w:rsidRDefault="00771887" w:rsidP="00C32842">
      <w:pPr>
        <w:spacing w:after="0" w:line="240" w:lineRule="auto"/>
        <w:jc w:val="both"/>
        <w:rPr>
          <w:rFonts w:ascii="Times New Roman" w:hAnsi="Times New Roman"/>
          <w:b/>
          <w:bCs/>
          <w:i/>
          <w:iCs/>
          <w:lang w:val="fr-FR"/>
        </w:rPr>
      </w:pPr>
      <w:r w:rsidRPr="0048582D">
        <w:rPr>
          <w:rFonts w:ascii="Times New Roman" w:hAnsi="Times New Roman"/>
          <w:bCs/>
          <w:iCs/>
          <w:lang w:val="fr-FR"/>
        </w:rPr>
        <w:tab/>
      </w:r>
      <w:r w:rsidRPr="0048582D">
        <w:rPr>
          <w:rFonts w:ascii="Times New Roman" w:hAnsi="Times New Roman"/>
          <w:b/>
          <w:bCs/>
          <w:i/>
          <w:iCs/>
          <w:lang w:val="fr-FR"/>
        </w:rPr>
        <w:t>Art.24. Taxa pentru afişaj în scop de reclamă şi publicitate</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 xml:space="preserve">(1) Orice persoană care utilizează un panou, un afişaj sau o structură de afişaj pentru reclamă şi publicitate, cu excepţia celei care intră sub incidenţa art. 23, datorează plata taxei anuale prevăzute în prezentul articol către bugetul local al oraşului, în raza căreia/căruia este amplasat panoul, afişajul sau structura de afişaj respectivă. </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(2) Valoarea taxei pentru afişaj în scop de reclamă şi publicitate se calculează anual prin înmulţirea numărului de metri pătraţi sau a fracţiunii de metru pătrat a suprafeţei afişajului pentru reclamă sau publicitate cu suma stabilită de consiliul local, astfel :</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a) în cazul unui afişaj situat în locul în care persoana derulează o activitate economică, suma este de până la 36 lei/mp sau fractiune ;</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b) în cazul oricărui altui panou, afişaj sau oricărei altei structuri de afişaj pentru reclamă şi publicitate, suma este de până la 26 le/mp sau fractiune ;</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(3) Taxa pentru afişaj în scop de reclamă şi publicitate se recalculează pentru a reflecta numărul de luni sau fracţiunea din lună dintr-un an calendaristic în care se afişează în scop de reclamă şi publicitate.</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(4) Taxa pentru afişajul în scop de reclamă şi publicitate se plăteşte anual, în două rate egale, până la datele de 31 martie şi 30 septembrie inclusiv. Taxa pentru afişajul în scop de reclamă şi publicitate, datorată aceluiaşi buget local de către contribuabili, persoane fizice şi juridice, de până la 50 lei inclusiv, se plăteşte integral până la primul termen de plată.</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(5) Persoanele care datorează taxa pentru afişaj în scop de reclamă şi publicitate sunt obligate să depună o declaraţie la compartimentul de specialitate al autorităţii administraţiei publice locale în termen de 30 de zile de la data amplasării structurii de afişaj.</w:t>
      </w:r>
    </w:p>
    <w:p w:rsidR="00771887" w:rsidRPr="0048582D" w:rsidRDefault="00771887" w:rsidP="00C32842">
      <w:pPr>
        <w:spacing w:after="0" w:line="240" w:lineRule="auto"/>
        <w:jc w:val="both"/>
        <w:rPr>
          <w:rFonts w:ascii="Times New Roman" w:hAnsi="Times New Roman"/>
          <w:b/>
          <w:bCs/>
          <w:i/>
          <w:iCs/>
          <w:lang w:val="fr-FR"/>
        </w:rPr>
      </w:pPr>
      <w:r w:rsidRPr="0048582D">
        <w:rPr>
          <w:rFonts w:ascii="Times New Roman" w:hAnsi="Times New Roman"/>
          <w:b/>
          <w:bCs/>
          <w:i/>
          <w:iCs/>
          <w:lang w:val="fr-FR"/>
        </w:rPr>
        <w:tab/>
        <w:t>Art.25. Scutiri</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(1) Taxa pentru serviciile de reclamă şi publicitate şi taxa pentru afişaj în scop de reclamă şi publicitate nu se aplică instituţiilor publice, cu excepţia cazurilor când acestea fac reclamă unor activităţi economice.</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(2) Taxa prevăzută în prezentul articol, denumită în continuare taxa pentru afişaj în scop de reclamă şi publicitate, nu se aplică unei persoane care închiriază panoul, afişajul sau structura de afişaj unei alte persoane, în acest caz taxa prevăzută la art. 23 fiind plătită de această ultimă persoană.</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(3) Taxa pentru afişaj în scop de reclamă şi publicitate nu se datorează pentru afişele, panourile sau alte mijloace de reclamă şi publicitate amplasate în interiorul clădirilor.</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(4) Taxa pentru afişaj în scop de reclamă şi publicitate nu se aplică pentru panourile de identificare a instalaţiilor energetice, marcaje de avertizare sau marcaje de circulaţie, precum şi alte informaţii de utilitate publică şi educaţionale.</w:t>
      </w:r>
    </w:p>
    <w:p w:rsidR="00771887"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(5) Nu se datorează taxa pentru folosirea mijloacelor de reclamă şi publicitate pentru afişajul efectuat pe mijloacele de transport care nu sunt destinate, prin construcţia lor, realizării de reclamă şi publicitate.</w:t>
      </w:r>
    </w:p>
    <w:p w:rsidR="0048582D" w:rsidRDefault="0048582D" w:rsidP="00C32842">
      <w:pPr>
        <w:spacing w:after="0" w:line="240" w:lineRule="auto"/>
        <w:jc w:val="both"/>
        <w:rPr>
          <w:rFonts w:ascii="Times New Roman" w:hAnsi="Times New Roman"/>
          <w:bCs/>
          <w:iCs/>
          <w:lang w:val="fr-FR"/>
        </w:rPr>
      </w:pPr>
    </w:p>
    <w:p w:rsidR="00050E25" w:rsidRDefault="00050E25" w:rsidP="00C32842">
      <w:pPr>
        <w:spacing w:after="0" w:line="240" w:lineRule="auto"/>
        <w:jc w:val="both"/>
        <w:rPr>
          <w:rFonts w:ascii="Times New Roman" w:hAnsi="Times New Roman"/>
          <w:bCs/>
          <w:iCs/>
          <w:lang w:val="fr-FR"/>
        </w:rPr>
      </w:pPr>
    </w:p>
    <w:p w:rsidR="00050E25" w:rsidRDefault="00050E25" w:rsidP="00C32842">
      <w:pPr>
        <w:spacing w:after="0" w:line="240" w:lineRule="auto"/>
        <w:jc w:val="both"/>
        <w:rPr>
          <w:rFonts w:ascii="Times New Roman" w:hAnsi="Times New Roman"/>
          <w:bCs/>
          <w:iCs/>
          <w:lang w:val="fr-FR"/>
        </w:rPr>
      </w:pPr>
    </w:p>
    <w:p w:rsidR="00050E25" w:rsidRDefault="00050E25" w:rsidP="00C32842">
      <w:pPr>
        <w:spacing w:after="0" w:line="240" w:lineRule="auto"/>
        <w:jc w:val="both"/>
        <w:rPr>
          <w:rFonts w:ascii="Times New Roman" w:hAnsi="Times New Roman"/>
          <w:bCs/>
          <w:iCs/>
          <w:lang w:val="fr-FR"/>
        </w:rPr>
      </w:pPr>
    </w:p>
    <w:p w:rsidR="00050E25" w:rsidRDefault="00050E25" w:rsidP="00C32842">
      <w:pPr>
        <w:spacing w:after="0" w:line="240" w:lineRule="auto"/>
        <w:jc w:val="both"/>
        <w:rPr>
          <w:rFonts w:ascii="Times New Roman" w:hAnsi="Times New Roman"/>
          <w:bCs/>
          <w:iCs/>
          <w:lang w:val="fr-FR"/>
        </w:rPr>
      </w:pPr>
    </w:p>
    <w:p w:rsidR="00050E25" w:rsidRPr="0048582D" w:rsidRDefault="00050E25" w:rsidP="00C32842">
      <w:pPr>
        <w:spacing w:after="0" w:line="240" w:lineRule="auto"/>
        <w:jc w:val="both"/>
        <w:rPr>
          <w:rFonts w:ascii="Times New Roman" w:hAnsi="Times New Roman"/>
          <w:bCs/>
          <w:iCs/>
          <w:lang w:val="fr-FR"/>
        </w:rPr>
      </w:pPr>
    </w:p>
    <w:p w:rsidR="00771887" w:rsidRPr="0048582D" w:rsidRDefault="00771887" w:rsidP="0048582D">
      <w:pPr>
        <w:spacing w:after="0" w:line="240" w:lineRule="auto"/>
        <w:jc w:val="center"/>
        <w:rPr>
          <w:rFonts w:ascii="Times New Roman" w:hAnsi="Times New Roman"/>
          <w:b/>
          <w:bCs/>
          <w:iCs/>
          <w:lang w:val="fr-FR"/>
        </w:rPr>
      </w:pPr>
      <w:r w:rsidRPr="0048582D">
        <w:rPr>
          <w:rFonts w:ascii="Times New Roman" w:hAnsi="Times New Roman"/>
          <w:b/>
          <w:bCs/>
          <w:iCs/>
          <w:lang w:val="fr-FR"/>
        </w:rPr>
        <w:lastRenderedPageBreak/>
        <w:t>CAPITOLUL  VI</w:t>
      </w:r>
    </w:p>
    <w:p w:rsidR="00771887" w:rsidRDefault="00771887" w:rsidP="0048582D">
      <w:pPr>
        <w:spacing w:after="0" w:line="240" w:lineRule="auto"/>
        <w:jc w:val="center"/>
        <w:rPr>
          <w:rFonts w:ascii="Times New Roman" w:hAnsi="Times New Roman"/>
          <w:b/>
          <w:bCs/>
          <w:iCs/>
          <w:lang w:val="fr-FR"/>
        </w:rPr>
      </w:pPr>
      <w:r w:rsidRPr="0048582D">
        <w:rPr>
          <w:rFonts w:ascii="Times New Roman" w:hAnsi="Times New Roman"/>
          <w:b/>
          <w:bCs/>
          <w:iCs/>
          <w:lang w:val="fr-FR"/>
        </w:rPr>
        <w:t>Impozitul pe spectacole</w:t>
      </w:r>
    </w:p>
    <w:p w:rsidR="0048582D" w:rsidRPr="0048582D" w:rsidRDefault="0048582D" w:rsidP="0048582D">
      <w:pPr>
        <w:spacing w:after="0" w:line="240" w:lineRule="auto"/>
        <w:jc w:val="center"/>
        <w:rPr>
          <w:rFonts w:ascii="Times New Roman" w:hAnsi="Times New Roman"/>
          <w:b/>
          <w:bCs/>
          <w:i/>
          <w:iCs/>
          <w:lang w:val="fr-FR"/>
        </w:rPr>
      </w:pPr>
    </w:p>
    <w:p w:rsidR="00771887" w:rsidRPr="0048582D" w:rsidRDefault="00771887" w:rsidP="00C32842">
      <w:pPr>
        <w:spacing w:after="0" w:line="240" w:lineRule="auto"/>
        <w:jc w:val="both"/>
        <w:rPr>
          <w:rFonts w:ascii="Times New Roman" w:hAnsi="Times New Roman"/>
          <w:b/>
          <w:bCs/>
          <w:i/>
          <w:iCs/>
          <w:lang w:val="fr-FR"/>
        </w:rPr>
      </w:pPr>
      <w:r w:rsidRPr="0048582D">
        <w:rPr>
          <w:rFonts w:ascii="Times New Roman" w:hAnsi="Times New Roman"/>
          <w:b/>
          <w:bCs/>
          <w:i/>
          <w:iCs/>
          <w:lang w:val="fr-FR"/>
        </w:rPr>
        <w:tab/>
        <w:t>Art.26. Reguli generale</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(1) Orice persoană care organizează o manifestare artistică, o competiţie sportivă sau altă activitate distractivă în România are obligaţia de a plăti impozitul prevăzut în prezentul capitol, denumit în continuare impozitul pe spectacole.</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(2) Impozitul pe spectacole se plăteşte la bugetul local al unităţii administrativ-teritoriale în raza căreia are loc manifestarea artistică, competiţia sportivă sau altă activitate distractivă.</w:t>
      </w:r>
    </w:p>
    <w:p w:rsidR="00771887" w:rsidRPr="0048582D" w:rsidRDefault="00771887" w:rsidP="00C32842">
      <w:pPr>
        <w:spacing w:after="0" w:line="240" w:lineRule="auto"/>
        <w:jc w:val="both"/>
        <w:rPr>
          <w:rFonts w:ascii="Times New Roman" w:hAnsi="Times New Roman"/>
          <w:b/>
          <w:bCs/>
          <w:i/>
          <w:iCs/>
          <w:lang w:val="fr-FR"/>
        </w:rPr>
      </w:pPr>
      <w:r w:rsidRPr="0048582D">
        <w:rPr>
          <w:rFonts w:ascii="Times New Roman" w:hAnsi="Times New Roman"/>
          <w:bCs/>
          <w:iCs/>
          <w:lang w:val="fr-FR"/>
        </w:rPr>
        <w:tab/>
      </w:r>
      <w:r w:rsidRPr="0048582D">
        <w:rPr>
          <w:rFonts w:ascii="Times New Roman" w:hAnsi="Times New Roman"/>
          <w:b/>
          <w:bCs/>
          <w:i/>
          <w:iCs/>
          <w:lang w:val="fr-FR"/>
        </w:rPr>
        <w:t>Art.27. Calculul impozitului</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(1) Impozitul pe spectacole se calculează prin aplicarea cotei de impozit la suma încasată din vânzarea biletelor de intrare şi a abonamentelor.</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(2) Consiliul local hotărăşte cota de impozit după cum urmează :</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lang w:val="fr-FR"/>
        </w:rPr>
        <w:tab/>
        <w:t>a)  2% în cazul unui spectacol de teatru, de exemplu o piesă de teatru, balet, operă, operetă, concert filarmonic sau altă manifestare muzicală, prezentarea unui film la cinematograf, un spectacol de circ sau orice competiţie sportivă internă sau internaţională ;</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b) 5% în cazul oricărei altei manifestări artistice decât cele enumerate la lit. A).</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(3) Suma primită din vânzarea biletelor de intrare sau a abonamentelor nu cuprinde sumele plătite de organizatorul spectacolului în scopuri caritabile, conform contractului scris intrat în vigoare înaintea vânzării biletelor de intrare sau a abonamentelor.</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(4) Persoanele care datorează impozitul pe spectacole stabilit în conformitate cu prezentul articol au obligaţia de :</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a) a înregistra biletele de intrare şi/sau abonamentele la compartimentul de specialitate al autorităţii administraţiei publice locale care îşi exercită autoritatea asupra locului unde are loc spectacolul ;</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b) a anunţa tarifele pentru spectacol în locul unde este programat să aibă loc spectacolul, precum şi în orice alt loc în care se vând bilete de intrare şi/sau abonamente ;</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c) a preciza tarifele pe biletele de intrare şi/sau abonamente şi de a nu încasa sume care depăşesc tarifele precizate pe biletele de intrare şi/sau abonamente ;</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d) a emite un bilet de intrare şi/sau abonament pentru toate sumele primite de la spectatori ;</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e) a asigura, la cererea compartimentului de specialitate al autorităţii administraţiei publice locale, documentele justificative privind calculul şi plata impozitului pe spectacole ;</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f) a se conforma oricăror altor cerinţe privind tipărirea, înregistrarea, avizarea, evidenţa şi inventarul biletelor de intrare şi a abonamentelor, care sunt precizate în normele elaborate în comun de Ministerul Finanţelor Publice şi Ministerul Dezvoltării Regionale şi Administraţiei Publice, contrasemnate de Ministerul Culturii şi Ministerul Tineretului şi Sportului.</w:t>
      </w:r>
    </w:p>
    <w:p w:rsidR="00771887" w:rsidRPr="001B5038" w:rsidRDefault="001B5038" w:rsidP="00C32842">
      <w:pPr>
        <w:spacing w:after="0" w:line="240" w:lineRule="auto"/>
        <w:jc w:val="both"/>
        <w:rPr>
          <w:rFonts w:ascii="Times New Roman" w:hAnsi="Times New Roman"/>
          <w:b/>
          <w:bCs/>
          <w:i/>
          <w:iCs/>
          <w:lang w:val="fr-FR"/>
        </w:rPr>
      </w:pPr>
      <w:r>
        <w:rPr>
          <w:rFonts w:ascii="Times New Roman" w:hAnsi="Times New Roman"/>
          <w:bCs/>
          <w:iCs/>
          <w:lang w:val="fr-FR"/>
        </w:rPr>
        <w:tab/>
      </w:r>
      <w:r w:rsidRPr="001B5038">
        <w:rPr>
          <w:rFonts w:ascii="Times New Roman" w:hAnsi="Times New Roman"/>
          <w:b/>
          <w:bCs/>
          <w:i/>
          <w:iCs/>
          <w:lang w:val="fr-FR"/>
        </w:rPr>
        <w:t>Art.28</w:t>
      </w:r>
      <w:r w:rsidR="00771887" w:rsidRPr="001B5038">
        <w:rPr>
          <w:rFonts w:ascii="Times New Roman" w:hAnsi="Times New Roman"/>
          <w:b/>
          <w:bCs/>
          <w:i/>
          <w:iCs/>
          <w:lang w:val="fr-FR"/>
        </w:rPr>
        <w:t>. Scutiri</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Spectacolele organizate în scopuri umanitare sunt scutite de la plata impozitului pe spectacole.</w:t>
      </w:r>
    </w:p>
    <w:p w:rsidR="00771887" w:rsidRPr="001B5038" w:rsidRDefault="001B5038" w:rsidP="00C32842">
      <w:pPr>
        <w:spacing w:after="0" w:line="240" w:lineRule="auto"/>
        <w:jc w:val="both"/>
        <w:rPr>
          <w:rFonts w:ascii="Times New Roman" w:hAnsi="Times New Roman"/>
          <w:b/>
          <w:bCs/>
          <w:i/>
          <w:iCs/>
          <w:lang w:val="fr-FR"/>
        </w:rPr>
      </w:pPr>
      <w:r w:rsidRPr="001B5038">
        <w:rPr>
          <w:rFonts w:ascii="Times New Roman" w:hAnsi="Times New Roman"/>
          <w:b/>
          <w:bCs/>
          <w:i/>
          <w:iCs/>
          <w:lang w:val="fr-FR"/>
        </w:rPr>
        <w:tab/>
        <w:t>Art.29</w:t>
      </w:r>
      <w:r w:rsidR="00771887" w:rsidRPr="001B5038">
        <w:rPr>
          <w:rFonts w:ascii="Times New Roman" w:hAnsi="Times New Roman"/>
          <w:b/>
          <w:bCs/>
          <w:i/>
          <w:iCs/>
          <w:lang w:val="fr-FR"/>
        </w:rPr>
        <w:t>. Plata impozitului</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(1) Impozitul pe spectacole se plăteşte lunar până la data de 10, inclusiv, a lunii următoare celei în care a avut loc spectacolul.</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(2) Orice persoană care datorează impozitul pe spectacole are obligaţia de a depune o declaraţie la compartimentul de specialitate al autorităţii administraţiei publice locale, până la data stabilită pentru fiecare plată a impozitului pe spectacole. Formatul declaraţiei se precizează în normele elaborate în comun de Ministerul Finanţelor Publice şi Ministerul Dezvoltării Regionale şi Administraţiei Publice.</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(3) Persoanele care datorează impozitul pe spectacole răspund pentru calculul corect al impozitului, depunerea la timp a declaraţiei şi plata la timp a impozitului.</w:t>
      </w:r>
    </w:p>
    <w:p w:rsidR="00771887" w:rsidRPr="0048582D" w:rsidRDefault="00771887" w:rsidP="00C32842">
      <w:pPr>
        <w:spacing w:after="0" w:line="240" w:lineRule="auto"/>
        <w:jc w:val="both"/>
        <w:rPr>
          <w:rFonts w:ascii="Times New Roman" w:hAnsi="Times New Roman"/>
          <w:bCs/>
          <w:iCs/>
          <w:lang w:val="fr-FR"/>
        </w:rPr>
      </w:pPr>
    </w:p>
    <w:p w:rsidR="00771887" w:rsidRPr="001B5038" w:rsidRDefault="00771887" w:rsidP="001B5038">
      <w:pPr>
        <w:spacing w:after="0" w:line="240" w:lineRule="auto"/>
        <w:jc w:val="center"/>
        <w:rPr>
          <w:rFonts w:ascii="Times New Roman" w:hAnsi="Times New Roman"/>
          <w:b/>
          <w:bCs/>
          <w:iCs/>
        </w:rPr>
      </w:pPr>
      <w:r w:rsidRPr="001B5038">
        <w:rPr>
          <w:rFonts w:ascii="Times New Roman" w:hAnsi="Times New Roman"/>
          <w:b/>
          <w:bCs/>
          <w:iCs/>
        </w:rPr>
        <w:t>CAPITOLUL  VII</w:t>
      </w:r>
    </w:p>
    <w:p w:rsidR="00771887" w:rsidRPr="001B5038" w:rsidRDefault="00771887" w:rsidP="001B5038">
      <w:pPr>
        <w:spacing w:after="0" w:line="240" w:lineRule="auto"/>
        <w:jc w:val="center"/>
        <w:rPr>
          <w:rFonts w:ascii="Times New Roman" w:hAnsi="Times New Roman"/>
          <w:b/>
          <w:bCs/>
          <w:iCs/>
        </w:rPr>
      </w:pPr>
      <w:r w:rsidRPr="001B5038">
        <w:rPr>
          <w:rFonts w:ascii="Times New Roman" w:hAnsi="Times New Roman"/>
          <w:b/>
          <w:bCs/>
          <w:iCs/>
        </w:rPr>
        <w:t>Taxe speciale</w:t>
      </w:r>
    </w:p>
    <w:p w:rsidR="00771887" w:rsidRPr="001B5038" w:rsidRDefault="00771887" w:rsidP="00C32842">
      <w:pPr>
        <w:spacing w:after="0" w:line="240" w:lineRule="auto"/>
        <w:jc w:val="both"/>
        <w:rPr>
          <w:rFonts w:ascii="Times New Roman" w:hAnsi="Times New Roman"/>
          <w:b/>
          <w:bCs/>
          <w:i/>
          <w:iCs/>
        </w:rPr>
      </w:pPr>
      <w:r w:rsidRPr="0048582D">
        <w:rPr>
          <w:rFonts w:ascii="Times New Roman" w:hAnsi="Times New Roman"/>
          <w:bCs/>
          <w:iCs/>
        </w:rPr>
        <w:tab/>
      </w:r>
      <w:r w:rsidR="001B5038">
        <w:rPr>
          <w:rFonts w:ascii="Times New Roman" w:hAnsi="Times New Roman"/>
          <w:b/>
          <w:bCs/>
          <w:i/>
          <w:iCs/>
        </w:rPr>
        <w:t>Art.30</w:t>
      </w:r>
      <w:r w:rsidRPr="001B5038">
        <w:rPr>
          <w:rFonts w:ascii="Times New Roman" w:hAnsi="Times New Roman"/>
          <w:b/>
          <w:bCs/>
          <w:i/>
          <w:iCs/>
        </w:rPr>
        <w:t>. Taxe speciale</w:t>
      </w:r>
    </w:p>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rPr>
        <w:tab/>
        <w:t>(1) Pentru funcţionarea unor servicii publice locale create în interesul persoanelor fizice şi juridice, precum şi pentru promovarea turistică a localităţii, consiliul local poate adopta taxe speciale.</w:t>
      </w:r>
    </w:p>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rPr>
        <w:tab/>
        <w:t>(2) Domeniile în care consiliul local poate adopta taxe speciale pentru serviciile publice locale, precum şi cuantumul acestora se stabilesc în conformitate cu prevederile Legii nr. 273/2006 privind finanţele publice locale, cu modificările şi completările ulterioare.</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(3) Taxele speciale se încasează numai de la persoanele fizice şi juridice care beneficiază de serviciile oferite de instituţia sau serviciul public de interes local, potrivit regulamentului de organizare şi funcţionare al acestora, sau de la cele care sunt obligate, potrivit legii, să efectueze prestaţii ce intră în sfera de activitate a acestui tip de serviciu.</w:t>
      </w:r>
    </w:p>
    <w:p w:rsidR="00771887" w:rsidRPr="001B5038" w:rsidRDefault="001B5038" w:rsidP="00C32842">
      <w:pPr>
        <w:spacing w:after="0" w:line="240" w:lineRule="auto"/>
        <w:jc w:val="both"/>
        <w:rPr>
          <w:rFonts w:ascii="Times New Roman" w:hAnsi="Times New Roman"/>
          <w:b/>
          <w:bCs/>
          <w:iCs/>
          <w:lang w:val="fr-FR"/>
        </w:rPr>
      </w:pPr>
      <w:r w:rsidRPr="001B5038">
        <w:rPr>
          <w:rFonts w:ascii="Times New Roman" w:hAnsi="Times New Roman"/>
          <w:b/>
          <w:bCs/>
          <w:iCs/>
          <w:lang w:val="fr-FR"/>
        </w:rPr>
        <w:tab/>
        <w:t>Art.31</w:t>
      </w:r>
      <w:r w:rsidR="00771887" w:rsidRPr="001B5038">
        <w:rPr>
          <w:rFonts w:ascii="Times New Roman" w:hAnsi="Times New Roman"/>
          <w:b/>
          <w:bCs/>
          <w:iCs/>
          <w:lang w:val="fr-FR"/>
        </w:rPr>
        <w:t>. Scutiri</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lastRenderedPageBreak/>
        <w:t> </w:t>
      </w:r>
      <w:r w:rsidRPr="0048582D">
        <w:rPr>
          <w:rFonts w:ascii="Times New Roman" w:hAnsi="Times New Roman"/>
          <w:bCs/>
          <w:iCs/>
        </w:rPr>
        <w:t> </w:t>
      </w:r>
      <w:r w:rsidRPr="0048582D">
        <w:rPr>
          <w:rFonts w:ascii="Times New Roman" w:hAnsi="Times New Roman"/>
          <w:bCs/>
          <w:iCs/>
          <w:lang w:val="fr-FR"/>
        </w:rPr>
        <w:tab/>
        <w:t>(1) Autorităţile deliberative pot acorda reduceri sau scutiri de la plata taxelor speciale instituite conform art. 29, pentru următoarele persoane fizice sau juridice :</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lang w:val="fr-FR"/>
        </w:rPr>
        <w:tab/>
        <w:t>a) veteranii de război, văduvele de război şi văduvele nerecăsătorite ale veteranilor de război ;</w:t>
      </w:r>
    </w:p>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rPr>
        <w:tab/>
        <w:t>b) persoanele fizice prevăzute la art. 1 din Decretul-lege nr. 118/1990, republicat, cu modificările şi completările ulterioare;</w:t>
      </w:r>
    </w:p>
    <w:p w:rsidR="00771887" w:rsidRPr="0048582D" w:rsidRDefault="00771887" w:rsidP="00C32842">
      <w:pPr>
        <w:spacing w:after="0" w:line="240" w:lineRule="auto"/>
        <w:jc w:val="both"/>
        <w:rPr>
          <w:rFonts w:ascii="Times New Roman" w:hAnsi="Times New Roman"/>
          <w:bCs/>
          <w:iCs/>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rPr>
        <w:tab/>
        <w:t>c) instituţiile sau unităţile care funcţionează sub coordonarea Ministerului Educaţiei şi Cercetării Ştiinţifice sau a Ministerului Tineretului şi Sportului, cu excepţia incintelor folosite pentru activităţi economice;</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d) fundaţiile înfiinţate prin testament, constituite conform legii, cu scopul de a întreţine, dezvolta şi ajuta instituţii de cultură naţională, precum şi de a susţine acţiuni cu caracter umanitar, social şi cultural ;</w:t>
      </w:r>
    </w:p>
    <w:p w:rsidR="00771887" w:rsidRPr="0048582D" w:rsidRDefault="00771887"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e) organizaţiile care au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 ;</w:t>
      </w:r>
    </w:p>
    <w:p w:rsidR="00D12CAF" w:rsidRPr="0048582D" w:rsidRDefault="00771887" w:rsidP="00C32842">
      <w:pPr>
        <w:spacing w:after="0" w:line="240" w:lineRule="auto"/>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f) reprezentanţii legali ai minorilor cu handicap grav sau accentuat şi ai minorilor încadraţi în gradul</w:t>
      </w:r>
    </w:p>
    <w:p w:rsidR="004D1D35" w:rsidRPr="0048582D" w:rsidRDefault="004D1D35" w:rsidP="00C32842">
      <w:pPr>
        <w:spacing w:after="0" w:line="240" w:lineRule="auto"/>
        <w:rPr>
          <w:rFonts w:ascii="Times New Roman" w:hAnsi="Times New Roman"/>
          <w:bCs/>
          <w:iCs/>
          <w:lang w:val="fr-FR"/>
        </w:rPr>
      </w:pPr>
    </w:p>
    <w:p w:rsidR="004D1D35" w:rsidRPr="0048582D" w:rsidRDefault="004D1D35" w:rsidP="0048582D">
      <w:pPr>
        <w:spacing w:after="0" w:line="240" w:lineRule="auto"/>
        <w:jc w:val="center"/>
        <w:rPr>
          <w:rFonts w:ascii="Times New Roman" w:hAnsi="Times New Roman"/>
          <w:b/>
          <w:bCs/>
          <w:iCs/>
        </w:rPr>
      </w:pPr>
      <w:r w:rsidRPr="0048582D">
        <w:rPr>
          <w:rFonts w:ascii="Times New Roman" w:hAnsi="Times New Roman"/>
          <w:b/>
          <w:bCs/>
          <w:iCs/>
        </w:rPr>
        <w:t>CAPITOLUL  VIII</w:t>
      </w:r>
    </w:p>
    <w:p w:rsidR="004D1D35" w:rsidRDefault="004D1D35" w:rsidP="0048582D">
      <w:pPr>
        <w:spacing w:after="0" w:line="240" w:lineRule="auto"/>
        <w:jc w:val="center"/>
        <w:rPr>
          <w:rFonts w:ascii="Times New Roman" w:hAnsi="Times New Roman"/>
          <w:b/>
          <w:bCs/>
          <w:iCs/>
        </w:rPr>
      </w:pPr>
      <w:r w:rsidRPr="0048582D">
        <w:rPr>
          <w:rFonts w:ascii="Times New Roman" w:hAnsi="Times New Roman"/>
          <w:b/>
          <w:bCs/>
          <w:iCs/>
        </w:rPr>
        <w:t>Alte taxe locale</w:t>
      </w:r>
    </w:p>
    <w:p w:rsidR="001B5038" w:rsidRPr="0048582D" w:rsidRDefault="001B5038" w:rsidP="0048582D">
      <w:pPr>
        <w:spacing w:after="0" w:line="240" w:lineRule="auto"/>
        <w:jc w:val="center"/>
        <w:rPr>
          <w:rFonts w:ascii="Times New Roman" w:hAnsi="Times New Roman"/>
          <w:b/>
          <w:bCs/>
          <w:iCs/>
        </w:rPr>
      </w:pPr>
    </w:p>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ab/>
        <w:t>In a</w:t>
      </w:r>
      <w:r w:rsidR="00E84C04">
        <w:rPr>
          <w:rFonts w:ascii="Times New Roman" w:hAnsi="Times New Roman"/>
          <w:bCs/>
          <w:iCs/>
        </w:rPr>
        <w:t>nul 2022 au fost practicate urmă</w:t>
      </w:r>
      <w:r w:rsidRPr="0048582D">
        <w:rPr>
          <w:rFonts w:ascii="Times New Roman" w:hAnsi="Times New Roman"/>
          <w:bCs/>
          <w:iCs/>
        </w:rPr>
        <w:t>toarele taxe ,conform tabelului de mai jos:</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709"/>
        <w:gridCol w:w="4459"/>
        <w:gridCol w:w="1800"/>
      </w:tblGrid>
      <w:tr w:rsidR="004D1D35" w:rsidRPr="0048582D" w:rsidTr="0048582D">
        <w:tc>
          <w:tcPr>
            <w:tcW w:w="70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Nr crt</w:t>
            </w:r>
          </w:p>
        </w:tc>
        <w:tc>
          <w:tcPr>
            <w:tcW w:w="445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Explicatii</w:t>
            </w:r>
          </w:p>
        </w:tc>
        <w:tc>
          <w:tcPr>
            <w:tcW w:w="1800" w:type="dxa"/>
            <w:tcBorders>
              <w:top w:val="single" w:sz="4" w:space="0" w:color="000000"/>
              <w:left w:val="single" w:sz="4" w:space="0" w:color="000000"/>
              <w:bottom w:val="single" w:sz="4" w:space="0" w:color="000000"/>
              <w:right w:val="single" w:sz="4" w:space="0" w:color="000000"/>
            </w:tcBorders>
          </w:tcPr>
          <w:p w:rsidR="004D1D35" w:rsidRPr="0048582D" w:rsidRDefault="004D1D35" w:rsidP="00C32842">
            <w:pPr>
              <w:spacing w:after="0" w:line="240" w:lineRule="auto"/>
              <w:jc w:val="both"/>
              <w:rPr>
                <w:rFonts w:ascii="Times New Roman" w:hAnsi="Times New Roman"/>
                <w:bCs/>
                <w:iCs/>
              </w:rPr>
            </w:pPr>
          </w:p>
        </w:tc>
      </w:tr>
      <w:tr w:rsidR="004D1D35" w:rsidRPr="0048582D" w:rsidTr="0048582D">
        <w:tc>
          <w:tcPr>
            <w:tcW w:w="70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1</w:t>
            </w:r>
          </w:p>
        </w:tc>
        <w:tc>
          <w:tcPr>
            <w:tcW w:w="445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Taxa pentru desfacerea de produse care fac obiectul comertului in piete,targuri,in standuri situate de-a lungul drumurilor publice,in parcari sau in alte locuri stabilite prin hotarari ale consiliului local.</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2 leu/mp/zi</w:t>
            </w:r>
          </w:p>
        </w:tc>
      </w:tr>
      <w:tr w:rsidR="004D1D35" w:rsidRPr="0048582D" w:rsidTr="0048582D">
        <w:tc>
          <w:tcPr>
            <w:tcW w:w="70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2</w:t>
            </w:r>
          </w:p>
        </w:tc>
        <w:tc>
          <w:tcPr>
            <w:tcW w:w="445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Folosirea meselor acoperite de catre persone fizice</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4 lei/mp/zi</w:t>
            </w:r>
          </w:p>
        </w:tc>
      </w:tr>
      <w:tr w:rsidR="004D1D35" w:rsidRPr="0048582D" w:rsidTr="0048582D">
        <w:tc>
          <w:tcPr>
            <w:tcW w:w="70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3</w:t>
            </w:r>
          </w:p>
        </w:tc>
        <w:tc>
          <w:tcPr>
            <w:tcW w:w="445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Folosirea meselor acoperite de catre persone juridice inclusive suprafata ocupata de autoturisme</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6 lei/mp/zi</w:t>
            </w:r>
          </w:p>
        </w:tc>
      </w:tr>
      <w:tr w:rsidR="004D1D35" w:rsidRPr="0048582D" w:rsidTr="0048582D">
        <w:tc>
          <w:tcPr>
            <w:tcW w:w="70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4</w:t>
            </w:r>
          </w:p>
        </w:tc>
        <w:tc>
          <w:tcPr>
            <w:tcW w:w="445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Folosirea platourilor neacoperite in scopul vanzarii de animale vii</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2 leu/mp/zi</w:t>
            </w:r>
          </w:p>
        </w:tc>
      </w:tr>
      <w:tr w:rsidR="004D1D35" w:rsidRPr="0048582D" w:rsidTr="0048582D">
        <w:tc>
          <w:tcPr>
            <w:tcW w:w="70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5</w:t>
            </w:r>
          </w:p>
        </w:tc>
        <w:tc>
          <w:tcPr>
            <w:tcW w:w="445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Ocuparea locurilor publice pentru vanzarea obiectelor de ocazie</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3 lei/mp/zi</w:t>
            </w:r>
          </w:p>
        </w:tc>
      </w:tr>
      <w:tr w:rsidR="004D1D35" w:rsidRPr="0048582D" w:rsidTr="0048582D">
        <w:tc>
          <w:tcPr>
            <w:tcW w:w="70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6</w:t>
            </w:r>
          </w:p>
        </w:tc>
        <w:tc>
          <w:tcPr>
            <w:tcW w:w="445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Folosirea meselor din hala de carne</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10 lei/mp/zi</w:t>
            </w:r>
          </w:p>
        </w:tc>
      </w:tr>
      <w:tr w:rsidR="004D1D35" w:rsidRPr="0048582D" w:rsidTr="0048582D">
        <w:trPr>
          <w:trHeight w:val="689"/>
        </w:trPr>
        <w:tc>
          <w:tcPr>
            <w:tcW w:w="709" w:type="dxa"/>
            <w:vMerge w:val="restart"/>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7</w:t>
            </w:r>
          </w:p>
        </w:tc>
        <w:tc>
          <w:tcPr>
            <w:tcW w:w="4459" w:type="dxa"/>
            <w:vMerge w:val="restart"/>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Parcarea ocazionala a mijloacelor de transport in locuri special amenajate</w:t>
            </w:r>
          </w:p>
        </w:tc>
        <w:tc>
          <w:tcPr>
            <w:tcW w:w="1800" w:type="dxa"/>
            <w:tcBorders>
              <w:top w:val="single" w:sz="4" w:space="0" w:color="000000"/>
              <w:left w:val="single" w:sz="4" w:space="0" w:color="000000"/>
              <w:bottom w:val="single" w:sz="4" w:space="0" w:color="auto"/>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1 leu/mp/zi-pentru autoturisme</w:t>
            </w:r>
          </w:p>
        </w:tc>
      </w:tr>
      <w:tr w:rsidR="004D1D35" w:rsidRPr="0048582D" w:rsidTr="0048582D">
        <w:trPr>
          <w:trHeight w:val="968"/>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p>
        </w:tc>
        <w:tc>
          <w:tcPr>
            <w:tcW w:w="4459" w:type="dxa"/>
            <w:vMerge/>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p>
        </w:tc>
        <w:tc>
          <w:tcPr>
            <w:tcW w:w="1800" w:type="dxa"/>
            <w:tcBorders>
              <w:top w:val="single" w:sz="4" w:space="0" w:color="auto"/>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5 lei/mp/zi pentru autobuze,autocamioane,microbuze</w:t>
            </w:r>
          </w:p>
        </w:tc>
      </w:tr>
      <w:tr w:rsidR="004D1D35" w:rsidRPr="0048582D" w:rsidTr="0048582D">
        <w:tc>
          <w:tcPr>
            <w:tcW w:w="709" w:type="dxa"/>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8</w:t>
            </w:r>
          </w:p>
        </w:tc>
        <w:tc>
          <w:tcPr>
            <w:tcW w:w="4459" w:type="dxa"/>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Parcarea curenta a vehiculelor</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100 lei/an/vehicul</w:t>
            </w:r>
          </w:p>
        </w:tc>
      </w:tr>
      <w:tr w:rsidR="004D1D35" w:rsidRPr="0048582D" w:rsidTr="0048582D">
        <w:tc>
          <w:tcPr>
            <w:tcW w:w="70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9</w:t>
            </w:r>
          </w:p>
        </w:tc>
        <w:tc>
          <w:tcPr>
            <w:tcW w:w="445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Depozitarea de materiale in locuri publice</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10 lei/mp/zi</w:t>
            </w:r>
          </w:p>
        </w:tc>
      </w:tr>
      <w:tr w:rsidR="004D1D35" w:rsidRPr="0048582D" w:rsidTr="0048582D">
        <w:trPr>
          <w:trHeight w:val="566"/>
        </w:trPr>
        <w:tc>
          <w:tcPr>
            <w:tcW w:w="70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10</w:t>
            </w:r>
          </w:p>
        </w:tc>
        <w:tc>
          <w:tcPr>
            <w:tcW w:w="445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Pentru realizarea unor lucrari</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15lei/mp/zi</w:t>
            </w:r>
          </w:p>
        </w:tc>
      </w:tr>
      <w:tr w:rsidR="004D1D35" w:rsidRPr="0048582D" w:rsidTr="0048582D">
        <w:tc>
          <w:tcPr>
            <w:tcW w:w="70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11</w:t>
            </w:r>
          </w:p>
        </w:tc>
        <w:tc>
          <w:tcPr>
            <w:tcW w:w="445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Accesul in parcuri,targuri,balciuri,la standuri ,expozitii,locuri de agreement</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5 lei/persoana</w:t>
            </w:r>
          </w:p>
        </w:tc>
      </w:tr>
      <w:tr w:rsidR="004D1D35" w:rsidRPr="0048582D" w:rsidTr="0048582D">
        <w:tc>
          <w:tcPr>
            <w:tcW w:w="70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12</w:t>
            </w:r>
          </w:p>
        </w:tc>
        <w:tc>
          <w:tcPr>
            <w:tcW w:w="445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Ocuparea locurilor publice cu constructii provizorii autorizate in conditiile legii</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3 lei/mp/zi</w:t>
            </w:r>
          </w:p>
        </w:tc>
      </w:tr>
      <w:tr w:rsidR="004D1D35" w:rsidRPr="0048582D" w:rsidTr="0048582D">
        <w:tc>
          <w:tcPr>
            <w:tcW w:w="70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13</w:t>
            </w:r>
          </w:p>
        </w:tc>
        <w:tc>
          <w:tcPr>
            <w:tcW w:w="445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Taxa pentru oficierea unei casatori</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50 lei in ziua de sambata a saptamanii;</w:t>
            </w:r>
          </w:p>
          <w:p w:rsidR="004D1D35" w:rsidRPr="0048582D" w:rsidRDefault="004D3344" w:rsidP="00C32842">
            <w:pPr>
              <w:spacing w:after="0" w:line="240" w:lineRule="auto"/>
              <w:jc w:val="both"/>
              <w:rPr>
                <w:rFonts w:ascii="Times New Roman" w:hAnsi="Times New Roman"/>
                <w:bCs/>
                <w:iCs/>
              </w:rPr>
            </w:pPr>
            <w:r>
              <w:rPr>
                <w:rFonts w:ascii="Times New Roman" w:hAnsi="Times New Roman"/>
                <w:bCs/>
                <w:iCs/>
              </w:rPr>
              <w:t>75 lei in ziua de dumini</w:t>
            </w:r>
            <w:r w:rsidR="004D1D35" w:rsidRPr="0048582D">
              <w:rPr>
                <w:rFonts w:ascii="Times New Roman" w:hAnsi="Times New Roman"/>
                <w:bCs/>
                <w:iCs/>
              </w:rPr>
              <w:t>ca</w:t>
            </w:r>
          </w:p>
        </w:tc>
      </w:tr>
      <w:tr w:rsidR="004D1D35" w:rsidRPr="0048582D" w:rsidTr="0048582D">
        <w:tc>
          <w:tcPr>
            <w:tcW w:w="70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14</w:t>
            </w:r>
          </w:p>
        </w:tc>
        <w:tc>
          <w:tcPr>
            <w:tcW w:w="445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Taxa eliberare certificate fiscal</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5 lei in regim normal</w:t>
            </w:r>
          </w:p>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 xml:space="preserve">10 lei in regim de </w:t>
            </w:r>
            <w:r w:rsidR="0048582D">
              <w:rPr>
                <w:rFonts w:ascii="Times New Roman" w:hAnsi="Times New Roman"/>
                <w:bCs/>
                <w:iCs/>
              </w:rPr>
              <w:lastRenderedPageBreak/>
              <w:t>urgent</w:t>
            </w:r>
          </w:p>
        </w:tc>
      </w:tr>
      <w:tr w:rsidR="004D1D35" w:rsidRPr="0048582D" w:rsidTr="0048582D">
        <w:tc>
          <w:tcPr>
            <w:tcW w:w="70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lastRenderedPageBreak/>
              <w:t>15</w:t>
            </w:r>
          </w:p>
        </w:tc>
        <w:tc>
          <w:tcPr>
            <w:tcW w:w="445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Taxe eliberare in regim de urgent a adeverintelor de la Registrul agricol</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5 lei/adeverinta</w:t>
            </w:r>
          </w:p>
        </w:tc>
      </w:tr>
      <w:tr w:rsidR="004D1D35" w:rsidRPr="0048582D" w:rsidTr="0048582D">
        <w:tc>
          <w:tcPr>
            <w:tcW w:w="70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16</w:t>
            </w:r>
          </w:p>
        </w:tc>
        <w:tc>
          <w:tcPr>
            <w:tcW w:w="445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 xml:space="preserve">Taxa deschidere procedura succesorala </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10 lei,in regim normal;</w:t>
            </w:r>
          </w:p>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20 lei in regim de urgent</w:t>
            </w:r>
          </w:p>
        </w:tc>
      </w:tr>
      <w:tr w:rsidR="004D1D35" w:rsidRPr="0048582D" w:rsidTr="0048582D">
        <w:tc>
          <w:tcPr>
            <w:tcW w:w="70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17</w:t>
            </w:r>
          </w:p>
        </w:tc>
        <w:tc>
          <w:tcPr>
            <w:tcW w:w="445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 xml:space="preserve">Taxa de eliberare copii Xerox in baza legii 544/2001 </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5 lei ,in regim normal;</w:t>
            </w:r>
          </w:p>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10 lei in regim de urgent</w:t>
            </w:r>
          </w:p>
        </w:tc>
      </w:tr>
      <w:tr w:rsidR="004D1D35" w:rsidRPr="0048582D" w:rsidTr="0048582D">
        <w:tc>
          <w:tcPr>
            <w:tcW w:w="70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18</w:t>
            </w:r>
          </w:p>
        </w:tc>
        <w:tc>
          <w:tcPr>
            <w:tcW w:w="445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Taxa de eliberare copii Xerox ,altele decat cele mentionate mai sus</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5 lei in regim normal;</w:t>
            </w:r>
          </w:p>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10 ei in regim de urgent</w:t>
            </w:r>
          </w:p>
        </w:tc>
      </w:tr>
      <w:tr w:rsidR="004D1D35" w:rsidRPr="0048582D" w:rsidTr="0048582D">
        <w:tc>
          <w:tcPr>
            <w:tcW w:w="70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19</w:t>
            </w:r>
          </w:p>
        </w:tc>
        <w:tc>
          <w:tcPr>
            <w:tcW w:w="445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Taxe eliberare extras plan parcelar</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10 lei in regim normal;</w:t>
            </w:r>
          </w:p>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20 lei in regim de urgent</w:t>
            </w:r>
          </w:p>
        </w:tc>
      </w:tr>
      <w:tr w:rsidR="004D1D35" w:rsidRPr="0048582D" w:rsidTr="0048582D">
        <w:tc>
          <w:tcPr>
            <w:tcW w:w="70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20</w:t>
            </w:r>
          </w:p>
        </w:tc>
        <w:tc>
          <w:tcPr>
            <w:tcW w:w="445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Taxa statie taxi</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5A62B4" w:rsidP="00C32842">
            <w:pPr>
              <w:spacing w:after="0" w:line="240" w:lineRule="auto"/>
              <w:jc w:val="both"/>
              <w:rPr>
                <w:rFonts w:ascii="Times New Roman" w:hAnsi="Times New Roman"/>
                <w:bCs/>
                <w:iCs/>
              </w:rPr>
            </w:pPr>
            <w:r>
              <w:rPr>
                <w:rFonts w:ascii="Times New Roman" w:hAnsi="Times New Roman"/>
                <w:bCs/>
                <w:iCs/>
              </w:rPr>
              <w:t xml:space="preserve">100 </w:t>
            </w:r>
            <w:r w:rsidR="004D1D35" w:rsidRPr="0048582D">
              <w:rPr>
                <w:rFonts w:ascii="Times New Roman" w:hAnsi="Times New Roman"/>
                <w:bCs/>
                <w:iCs/>
              </w:rPr>
              <w:t>lei/autoturism/luna</w:t>
            </w:r>
          </w:p>
        </w:tc>
      </w:tr>
      <w:tr w:rsidR="004D1D35" w:rsidRPr="0048582D" w:rsidTr="0048582D">
        <w:tc>
          <w:tcPr>
            <w:tcW w:w="70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21</w:t>
            </w:r>
          </w:p>
        </w:tc>
        <w:tc>
          <w:tcPr>
            <w:tcW w:w="445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 xml:space="preserve">Taxa pentru iluminat public </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0</w:t>
            </w:r>
          </w:p>
        </w:tc>
      </w:tr>
      <w:tr w:rsidR="004D1D35" w:rsidRPr="0048582D" w:rsidTr="0048582D">
        <w:tc>
          <w:tcPr>
            <w:tcW w:w="70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22</w:t>
            </w:r>
          </w:p>
        </w:tc>
        <w:tc>
          <w:tcPr>
            <w:tcW w:w="445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Taxa acces libera trecere in zone restrictionate</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200 lei/an/auto</w:t>
            </w:r>
          </w:p>
        </w:tc>
      </w:tr>
      <w:tr w:rsidR="004D1D35" w:rsidRPr="0048582D" w:rsidTr="0048582D">
        <w:tc>
          <w:tcPr>
            <w:tcW w:w="70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23</w:t>
            </w:r>
          </w:p>
        </w:tc>
        <w:tc>
          <w:tcPr>
            <w:tcW w:w="445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Taxa indeplinire procedura de divort pe cale amiabila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500 lei</w:t>
            </w:r>
          </w:p>
        </w:tc>
      </w:tr>
      <w:tr w:rsidR="004D1D35" w:rsidRPr="0048582D" w:rsidTr="0048582D">
        <w:tc>
          <w:tcPr>
            <w:tcW w:w="70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24</w:t>
            </w:r>
          </w:p>
        </w:tc>
        <w:tc>
          <w:tcPr>
            <w:tcW w:w="445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Taxa de transit pentru autovehicule de transport marfa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5 lei/tona</w:t>
            </w:r>
          </w:p>
        </w:tc>
      </w:tr>
      <w:tr w:rsidR="004D1D35" w:rsidRPr="0048582D" w:rsidTr="0048582D">
        <w:tc>
          <w:tcPr>
            <w:tcW w:w="70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2</w:t>
            </w:r>
            <w:r w:rsidR="006073D9" w:rsidRPr="0048582D">
              <w:rPr>
                <w:rFonts w:ascii="Times New Roman" w:hAnsi="Times New Roman"/>
                <w:bCs/>
                <w:iCs/>
              </w:rPr>
              <w:t>5</w:t>
            </w:r>
          </w:p>
        </w:tc>
        <w:tc>
          <w:tcPr>
            <w:tcW w:w="445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Tarif functionare buldoexcavator</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108 lei/ora</w:t>
            </w:r>
          </w:p>
        </w:tc>
      </w:tr>
      <w:tr w:rsidR="004D1D35" w:rsidRPr="0048582D" w:rsidTr="0048582D">
        <w:tc>
          <w:tcPr>
            <w:tcW w:w="70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2</w:t>
            </w:r>
            <w:r w:rsidR="006073D9" w:rsidRPr="0048582D">
              <w:rPr>
                <w:rFonts w:ascii="Times New Roman" w:hAnsi="Times New Roman"/>
                <w:bCs/>
                <w:iCs/>
              </w:rPr>
              <w:t>6</w:t>
            </w:r>
          </w:p>
        </w:tc>
        <w:tc>
          <w:tcPr>
            <w:tcW w:w="445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Tarif functionare tractor</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52 lei/ora</w:t>
            </w:r>
          </w:p>
        </w:tc>
      </w:tr>
      <w:tr w:rsidR="004D1D35" w:rsidRPr="0048582D" w:rsidTr="0048582D">
        <w:tc>
          <w:tcPr>
            <w:tcW w:w="70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2</w:t>
            </w:r>
            <w:r w:rsidR="006073D9" w:rsidRPr="0048582D">
              <w:rPr>
                <w:rFonts w:ascii="Times New Roman" w:hAnsi="Times New Roman"/>
                <w:bCs/>
                <w:iCs/>
              </w:rPr>
              <w:t>7</w:t>
            </w:r>
          </w:p>
        </w:tc>
        <w:tc>
          <w:tcPr>
            <w:tcW w:w="445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Tarif functionare motocositoare</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18 lei/ora</w:t>
            </w:r>
          </w:p>
        </w:tc>
      </w:tr>
      <w:tr w:rsidR="004D1D35" w:rsidRPr="0048582D" w:rsidTr="0048582D">
        <w:tc>
          <w:tcPr>
            <w:tcW w:w="70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2</w:t>
            </w:r>
            <w:r w:rsidR="006073D9" w:rsidRPr="0048582D">
              <w:rPr>
                <w:rFonts w:ascii="Times New Roman" w:hAnsi="Times New Roman"/>
                <w:bCs/>
                <w:iCs/>
              </w:rPr>
              <w:t>8</w:t>
            </w:r>
          </w:p>
        </w:tc>
        <w:tc>
          <w:tcPr>
            <w:tcW w:w="445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Tariff funcionare RABA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9 lei/ora</w:t>
            </w:r>
          </w:p>
        </w:tc>
      </w:tr>
      <w:tr w:rsidR="004D1D35" w:rsidRPr="0048582D" w:rsidTr="0048582D">
        <w:tc>
          <w:tcPr>
            <w:tcW w:w="709" w:type="dxa"/>
            <w:tcBorders>
              <w:top w:val="single" w:sz="4" w:space="0" w:color="000000"/>
              <w:left w:val="single" w:sz="4" w:space="0" w:color="000000"/>
              <w:bottom w:val="single" w:sz="4" w:space="0" w:color="000000"/>
              <w:right w:val="single" w:sz="4" w:space="0" w:color="000000"/>
            </w:tcBorders>
            <w:hideMark/>
          </w:tcPr>
          <w:p w:rsidR="004D1D35" w:rsidRPr="0048582D" w:rsidRDefault="006073D9" w:rsidP="00C32842">
            <w:pPr>
              <w:spacing w:after="0" w:line="240" w:lineRule="auto"/>
              <w:jc w:val="both"/>
              <w:rPr>
                <w:rFonts w:ascii="Times New Roman" w:hAnsi="Times New Roman"/>
                <w:bCs/>
                <w:iCs/>
              </w:rPr>
            </w:pPr>
            <w:r w:rsidRPr="0048582D">
              <w:rPr>
                <w:rFonts w:ascii="Times New Roman" w:hAnsi="Times New Roman"/>
                <w:bCs/>
                <w:iCs/>
              </w:rPr>
              <w:t>29</w:t>
            </w:r>
          </w:p>
        </w:tc>
        <w:tc>
          <w:tcPr>
            <w:tcW w:w="445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Tarif inchiriere Camin Marasesti</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202 lei/zi</w:t>
            </w:r>
          </w:p>
        </w:tc>
      </w:tr>
      <w:tr w:rsidR="004D1D35" w:rsidRPr="0048582D" w:rsidTr="0048582D">
        <w:tc>
          <w:tcPr>
            <w:tcW w:w="709" w:type="dxa"/>
            <w:tcBorders>
              <w:top w:val="single" w:sz="4" w:space="0" w:color="000000"/>
              <w:left w:val="single" w:sz="4" w:space="0" w:color="000000"/>
              <w:bottom w:val="single" w:sz="4" w:space="0" w:color="000000"/>
              <w:right w:val="single" w:sz="4" w:space="0" w:color="000000"/>
            </w:tcBorders>
            <w:hideMark/>
          </w:tcPr>
          <w:p w:rsidR="004D1D35" w:rsidRPr="0048582D" w:rsidRDefault="006073D9" w:rsidP="00C32842">
            <w:pPr>
              <w:spacing w:after="0" w:line="240" w:lineRule="auto"/>
              <w:jc w:val="both"/>
              <w:rPr>
                <w:rFonts w:ascii="Times New Roman" w:hAnsi="Times New Roman"/>
                <w:bCs/>
                <w:iCs/>
              </w:rPr>
            </w:pPr>
            <w:r w:rsidRPr="0048582D">
              <w:rPr>
                <w:rFonts w:ascii="Times New Roman" w:hAnsi="Times New Roman"/>
                <w:bCs/>
                <w:iCs/>
              </w:rPr>
              <w:t>30</w:t>
            </w:r>
          </w:p>
        </w:tc>
        <w:tc>
          <w:tcPr>
            <w:tcW w:w="445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 xml:space="preserve">Tarif inchiriere Casa de Cultura </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750 lei/zi</w:t>
            </w:r>
          </w:p>
        </w:tc>
      </w:tr>
      <w:tr w:rsidR="004D1D35" w:rsidRPr="0048582D" w:rsidTr="0048582D">
        <w:tc>
          <w:tcPr>
            <w:tcW w:w="709" w:type="dxa"/>
            <w:tcBorders>
              <w:top w:val="single" w:sz="4" w:space="0" w:color="000000"/>
              <w:left w:val="single" w:sz="4" w:space="0" w:color="000000"/>
              <w:bottom w:val="single" w:sz="4" w:space="0" w:color="000000"/>
              <w:right w:val="single" w:sz="4" w:space="0" w:color="000000"/>
            </w:tcBorders>
            <w:hideMark/>
          </w:tcPr>
          <w:p w:rsidR="004D1D35" w:rsidRPr="0048582D" w:rsidRDefault="006073D9" w:rsidP="00C32842">
            <w:pPr>
              <w:spacing w:after="0" w:line="240" w:lineRule="auto"/>
              <w:jc w:val="both"/>
              <w:rPr>
                <w:rFonts w:ascii="Times New Roman" w:hAnsi="Times New Roman"/>
                <w:bCs/>
                <w:iCs/>
              </w:rPr>
            </w:pPr>
            <w:r w:rsidRPr="0048582D">
              <w:rPr>
                <w:rFonts w:ascii="Times New Roman" w:hAnsi="Times New Roman"/>
                <w:bCs/>
                <w:iCs/>
              </w:rPr>
              <w:t>31</w:t>
            </w:r>
          </w:p>
        </w:tc>
        <w:tc>
          <w:tcPr>
            <w:tcW w:w="445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Taxa eliberare Certificat de atestare a edificarii constructiei(Anexa 17)</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100 lei in regim normal</w:t>
            </w:r>
          </w:p>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 xml:space="preserve">200 lei in regim de </w:t>
            </w:r>
            <w:r w:rsidR="00E84C04">
              <w:rPr>
                <w:rFonts w:ascii="Times New Roman" w:hAnsi="Times New Roman"/>
                <w:bCs/>
                <w:iCs/>
              </w:rPr>
              <w:t>urgent</w:t>
            </w:r>
          </w:p>
        </w:tc>
      </w:tr>
      <w:tr w:rsidR="004D1D35" w:rsidRPr="0048582D" w:rsidTr="0048582D">
        <w:tc>
          <w:tcPr>
            <w:tcW w:w="709" w:type="dxa"/>
            <w:tcBorders>
              <w:top w:val="single" w:sz="4" w:space="0" w:color="000000"/>
              <w:left w:val="single" w:sz="4" w:space="0" w:color="000000"/>
              <w:bottom w:val="nil"/>
              <w:right w:val="single" w:sz="4" w:space="0" w:color="000000"/>
            </w:tcBorders>
            <w:hideMark/>
          </w:tcPr>
          <w:p w:rsidR="004D1D35" w:rsidRPr="0048582D" w:rsidRDefault="006073D9" w:rsidP="00C32842">
            <w:pPr>
              <w:spacing w:after="0" w:line="240" w:lineRule="auto"/>
              <w:jc w:val="both"/>
              <w:rPr>
                <w:rFonts w:ascii="Times New Roman" w:hAnsi="Times New Roman"/>
                <w:bCs/>
                <w:iCs/>
              </w:rPr>
            </w:pPr>
            <w:r w:rsidRPr="0048582D">
              <w:rPr>
                <w:rFonts w:ascii="Times New Roman" w:hAnsi="Times New Roman"/>
                <w:bCs/>
                <w:iCs/>
              </w:rPr>
              <w:t>32</w:t>
            </w:r>
          </w:p>
        </w:tc>
        <w:tc>
          <w:tcPr>
            <w:tcW w:w="4459" w:type="dxa"/>
            <w:tcBorders>
              <w:top w:val="single" w:sz="4" w:space="0" w:color="000000"/>
              <w:left w:val="single" w:sz="4" w:space="0" w:color="000000"/>
              <w:bottom w:val="nil"/>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Taxa eliberare certificate atestare ca petentul este cunoscut ca proprietar</w:t>
            </w:r>
          </w:p>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(Anexa 1)</w:t>
            </w:r>
          </w:p>
        </w:tc>
        <w:tc>
          <w:tcPr>
            <w:tcW w:w="1800" w:type="dxa"/>
            <w:tcBorders>
              <w:top w:val="single" w:sz="4" w:space="0" w:color="000000"/>
              <w:left w:val="single" w:sz="4" w:space="0" w:color="000000"/>
              <w:bottom w:val="nil"/>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50 lei in regim normal</w:t>
            </w:r>
          </w:p>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 xml:space="preserve">100 lei in regim de </w:t>
            </w:r>
            <w:r w:rsidR="00E84C04">
              <w:rPr>
                <w:rFonts w:ascii="Times New Roman" w:hAnsi="Times New Roman"/>
                <w:bCs/>
                <w:iCs/>
              </w:rPr>
              <w:t>urgent</w:t>
            </w:r>
          </w:p>
        </w:tc>
      </w:tr>
      <w:tr w:rsidR="004D1D35" w:rsidRPr="0048582D" w:rsidTr="0048582D">
        <w:tc>
          <w:tcPr>
            <w:tcW w:w="709" w:type="dxa"/>
            <w:tcBorders>
              <w:top w:val="nil"/>
              <w:left w:val="single" w:sz="4" w:space="0" w:color="000000"/>
              <w:bottom w:val="single" w:sz="4" w:space="0" w:color="000000"/>
              <w:right w:val="single" w:sz="4" w:space="0" w:color="000000"/>
            </w:tcBorders>
          </w:tcPr>
          <w:p w:rsidR="004D1D35" w:rsidRPr="0048582D" w:rsidRDefault="004D1D35" w:rsidP="00C32842">
            <w:pPr>
              <w:spacing w:after="0" w:line="240" w:lineRule="auto"/>
              <w:jc w:val="both"/>
              <w:rPr>
                <w:rFonts w:ascii="Times New Roman" w:hAnsi="Times New Roman"/>
                <w:bCs/>
                <w:iCs/>
              </w:rPr>
            </w:pPr>
          </w:p>
        </w:tc>
        <w:tc>
          <w:tcPr>
            <w:tcW w:w="4459" w:type="dxa"/>
            <w:tcBorders>
              <w:top w:val="nil"/>
              <w:left w:val="single" w:sz="4" w:space="0" w:color="000000"/>
              <w:bottom w:val="single" w:sz="4" w:space="0" w:color="000000"/>
              <w:right w:val="single" w:sz="4" w:space="0" w:color="000000"/>
            </w:tcBorders>
          </w:tcPr>
          <w:p w:rsidR="004D1D35" w:rsidRPr="0048582D" w:rsidRDefault="004D1D35" w:rsidP="00C32842">
            <w:pPr>
              <w:spacing w:after="0" w:line="240" w:lineRule="auto"/>
              <w:jc w:val="both"/>
              <w:rPr>
                <w:rFonts w:ascii="Times New Roman" w:hAnsi="Times New Roman"/>
                <w:bCs/>
                <w:iCs/>
              </w:rPr>
            </w:pPr>
          </w:p>
        </w:tc>
        <w:tc>
          <w:tcPr>
            <w:tcW w:w="1800" w:type="dxa"/>
            <w:tcBorders>
              <w:top w:val="nil"/>
              <w:left w:val="single" w:sz="4" w:space="0" w:color="000000"/>
              <w:bottom w:val="single" w:sz="4" w:space="0" w:color="000000"/>
              <w:right w:val="single" w:sz="4" w:space="0" w:color="000000"/>
            </w:tcBorders>
            <w:vAlign w:val="center"/>
          </w:tcPr>
          <w:p w:rsidR="004D1D35" w:rsidRPr="0048582D" w:rsidRDefault="004D1D35" w:rsidP="00C32842">
            <w:pPr>
              <w:spacing w:after="0" w:line="240" w:lineRule="auto"/>
              <w:jc w:val="both"/>
              <w:rPr>
                <w:rFonts w:ascii="Times New Roman" w:hAnsi="Times New Roman"/>
                <w:bCs/>
                <w:iCs/>
              </w:rPr>
            </w:pPr>
          </w:p>
        </w:tc>
      </w:tr>
      <w:tr w:rsidR="004D1D35" w:rsidRPr="0048582D" w:rsidTr="0048582D">
        <w:tc>
          <w:tcPr>
            <w:tcW w:w="709" w:type="dxa"/>
            <w:tcBorders>
              <w:top w:val="single" w:sz="4" w:space="0" w:color="000000"/>
              <w:left w:val="single" w:sz="4" w:space="0" w:color="000000"/>
              <w:bottom w:val="single" w:sz="4" w:space="0" w:color="000000"/>
              <w:right w:val="single" w:sz="4" w:space="0" w:color="000000"/>
            </w:tcBorders>
            <w:hideMark/>
          </w:tcPr>
          <w:p w:rsidR="004D1D35" w:rsidRPr="0048582D" w:rsidRDefault="006073D9" w:rsidP="00C32842">
            <w:pPr>
              <w:spacing w:after="0" w:line="240" w:lineRule="auto"/>
              <w:jc w:val="both"/>
              <w:rPr>
                <w:rFonts w:ascii="Times New Roman" w:hAnsi="Times New Roman"/>
                <w:bCs/>
                <w:iCs/>
              </w:rPr>
            </w:pPr>
            <w:r w:rsidRPr="0048582D">
              <w:rPr>
                <w:rFonts w:ascii="Times New Roman" w:hAnsi="Times New Roman"/>
                <w:bCs/>
                <w:iCs/>
              </w:rPr>
              <w:t>33</w:t>
            </w:r>
          </w:p>
        </w:tc>
        <w:tc>
          <w:tcPr>
            <w:tcW w:w="445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 xml:space="preserve">Taxa eliberare process verbal de identificare a imobilului </w:t>
            </w:r>
          </w:p>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(Anexa 2)</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50 lei in regim normal</w:t>
            </w:r>
          </w:p>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 xml:space="preserve">100 lei in regim de </w:t>
            </w:r>
            <w:r w:rsidR="00E84C04">
              <w:rPr>
                <w:rFonts w:ascii="Times New Roman" w:hAnsi="Times New Roman"/>
                <w:bCs/>
                <w:iCs/>
              </w:rPr>
              <w:t>urgent</w:t>
            </w:r>
          </w:p>
        </w:tc>
      </w:tr>
      <w:tr w:rsidR="004D1D35" w:rsidRPr="0048582D" w:rsidTr="0048582D">
        <w:tc>
          <w:tcPr>
            <w:tcW w:w="70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34</w:t>
            </w:r>
          </w:p>
        </w:tc>
        <w:tc>
          <w:tcPr>
            <w:tcW w:w="4459" w:type="dxa"/>
            <w:tcBorders>
              <w:top w:val="single" w:sz="4" w:space="0" w:color="000000"/>
              <w:left w:val="single" w:sz="4" w:space="0" w:color="000000"/>
              <w:bottom w:val="single" w:sz="4" w:space="0" w:color="000000"/>
              <w:right w:val="single" w:sz="4" w:space="0" w:color="000000"/>
            </w:tcBorders>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Eliberare</w:t>
            </w:r>
            <w:r w:rsidR="004D3344">
              <w:rPr>
                <w:rFonts w:ascii="Times New Roman" w:hAnsi="Times New Roman"/>
                <w:bCs/>
                <w:iCs/>
              </w:rPr>
              <w:t>a d</w:t>
            </w:r>
            <w:r w:rsidRPr="0048582D">
              <w:rPr>
                <w:rFonts w:ascii="Times New Roman" w:hAnsi="Times New Roman"/>
                <w:bCs/>
                <w:iCs/>
              </w:rPr>
              <w:t>e documente din arhiva unitatii</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 xml:space="preserve">50 lei /document </w:t>
            </w:r>
          </w:p>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in regim normal</w:t>
            </w:r>
          </w:p>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100 lei / document</w:t>
            </w:r>
          </w:p>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 xml:space="preserve">in regim de </w:t>
            </w:r>
            <w:r w:rsidR="0048582D">
              <w:rPr>
                <w:rFonts w:ascii="Times New Roman" w:hAnsi="Times New Roman"/>
                <w:bCs/>
                <w:iCs/>
              </w:rPr>
              <w:t>urgent</w:t>
            </w:r>
          </w:p>
        </w:tc>
      </w:tr>
    </w:tbl>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Pentru anul 2023</w:t>
      </w:r>
      <w:r w:rsidR="0048582D">
        <w:rPr>
          <w:rFonts w:ascii="Times New Roman" w:hAnsi="Times New Roman"/>
          <w:bCs/>
          <w:iCs/>
        </w:rPr>
        <w:t xml:space="preserve"> </w:t>
      </w:r>
      <w:r w:rsidR="00E84C04">
        <w:rPr>
          <w:rFonts w:ascii="Times New Roman" w:hAnsi="Times New Roman"/>
          <w:bCs/>
          <w:iCs/>
        </w:rPr>
        <w:t>se aprobă aceleaș</w:t>
      </w:r>
      <w:r w:rsidRPr="0048582D">
        <w:rPr>
          <w:rFonts w:ascii="Times New Roman" w:hAnsi="Times New Roman"/>
          <w:bCs/>
          <w:iCs/>
        </w:rPr>
        <w:t>i valori.</w:t>
      </w:r>
    </w:p>
    <w:p w:rsidR="004D1D35" w:rsidRPr="0048582D" w:rsidRDefault="004D1D35" w:rsidP="00C32842">
      <w:pPr>
        <w:spacing w:after="0" w:line="240" w:lineRule="auto"/>
        <w:jc w:val="both"/>
        <w:rPr>
          <w:rFonts w:ascii="Times New Roman" w:hAnsi="Times New Roman"/>
          <w:bCs/>
          <w:iCs/>
        </w:rPr>
      </w:pPr>
    </w:p>
    <w:p w:rsidR="004D1D35" w:rsidRPr="001B5038" w:rsidRDefault="004D1D35" w:rsidP="00C32842">
      <w:pPr>
        <w:spacing w:after="0" w:line="240" w:lineRule="auto"/>
        <w:jc w:val="both"/>
        <w:rPr>
          <w:rFonts w:ascii="Times New Roman" w:hAnsi="Times New Roman"/>
          <w:b/>
          <w:bCs/>
          <w:i/>
          <w:iCs/>
        </w:rPr>
      </w:pPr>
      <w:r w:rsidRPr="001B5038">
        <w:rPr>
          <w:rFonts w:ascii="Times New Roman" w:hAnsi="Times New Roman"/>
          <w:bCs/>
          <w:i/>
          <w:iCs/>
        </w:rPr>
        <w:tab/>
      </w:r>
      <w:r w:rsidRPr="001B5038">
        <w:rPr>
          <w:rFonts w:ascii="Times New Roman" w:hAnsi="Times New Roman"/>
          <w:b/>
          <w:bCs/>
          <w:i/>
          <w:iCs/>
        </w:rPr>
        <w:t>Art.32. Sancţiuni</w:t>
      </w:r>
    </w:p>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rPr>
        <w:tab/>
        <w:t>(1) Nerespectarea prevederilor prezentului titlu atrage răspunderea disciplinară, contravenţională sau penală, potrivit dispoziţiilor legale în vigoare.</w:t>
      </w:r>
    </w:p>
    <w:p w:rsidR="004D1D35" w:rsidRPr="0048582D" w:rsidRDefault="004D1D35" w:rsidP="00C32842">
      <w:pPr>
        <w:spacing w:after="0" w:line="240" w:lineRule="auto"/>
        <w:jc w:val="both"/>
        <w:rPr>
          <w:rFonts w:ascii="Times New Roman" w:hAnsi="Times New Roman"/>
          <w:bCs/>
          <w:iCs/>
          <w:lang w:val="fr-FR"/>
        </w:rPr>
      </w:pPr>
      <w:r w:rsidRPr="0048582D">
        <w:rPr>
          <w:rFonts w:ascii="Times New Roman" w:hAnsi="Times New Roman"/>
          <w:bCs/>
          <w:iCs/>
        </w:rPr>
        <w:lastRenderedPageBreak/>
        <w:t> </w:t>
      </w:r>
      <w:r w:rsidRPr="0048582D">
        <w:rPr>
          <w:rFonts w:ascii="Times New Roman" w:hAnsi="Times New Roman"/>
          <w:bCs/>
          <w:iCs/>
        </w:rPr>
        <w:t> </w:t>
      </w:r>
      <w:r w:rsidRPr="0048582D">
        <w:rPr>
          <w:rFonts w:ascii="Times New Roman" w:hAnsi="Times New Roman"/>
          <w:bCs/>
          <w:iCs/>
          <w:lang w:val="fr-FR"/>
        </w:rPr>
        <w:tab/>
        <w:t>(2) Constituie contravenţii următoarele fapte, dacă nu au fost săvârşite în astfel de condiţii încât să fie considerate, potrivit legii, infracţiuni :</w:t>
      </w:r>
    </w:p>
    <w:p w:rsidR="004D1D35" w:rsidRPr="0048582D" w:rsidRDefault="004D1D35" w:rsidP="00C32842">
      <w:pPr>
        <w:spacing w:after="0" w:line="240" w:lineRule="auto"/>
        <w:jc w:val="both"/>
        <w:rPr>
          <w:rFonts w:ascii="Times New Roman" w:hAnsi="Times New Roman"/>
          <w:bCs/>
          <w:iCs/>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 xml:space="preserve">a) depunerea peste termen a declaraţiilor de impunere prevăzute la art. 7 alin. (2), (6), (7), alin. (10) lit. C), alin. (12) şi (13), art. 12 alin. (2), (5), alin. </w:t>
      </w:r>
      <w:r w:rsidRPr="0048582D">
        <w:rPr>
          <w:rFonts w:ascii="Times New Roman" w:hAnsi="Times New Roman"/>
          <w:bCs/>
          <w:iCs/>
        </w:rPr>
        <w:t>(7) lit. c), alin. (9) şi (10), art. 17 alin. (2), (4), (5) şi alin. (6) lit. b) şi c), art. 20 alin. (7) lit. c), alin. (11), art. 24 alin. (5) şi art. 28 alin. (2);</w:t>
      </w:r>
    </w:p>
    <w:p w:rsidR="004D1D35" w:rsidRPr="0048582D" w:rsidRDefault="004D1D35"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rPr>
        <w:tab/>
        <w:t xml:space="preserve">b) nedepunerea declaraţiilor de impunere prevăzute la art. 7 alin. (2), (6), (7), alin. (10) lit. c), alin. (12) şi (13), art. 12 alin. (2), (5) şi alin. (7) lit. c), alin. (9) şi (10), art. 17 alin. (2), (4), (5) şi alin. (6) lit. b) şi c), art. 20 alin. (7) lit. c), alin. (11), art. 24 alin. </w:t>
      </w:r>
      <w:r w:rsidRPr="0048582D">
        <w:rPr>
          <w:rFonts w:ascii="Times New Roman" w:hAnsi="Times New Roman"/>
          <w:bCs/>
          <w:iCs/>
          <w:lang w:val="fr-FR"/>
        </w:rPr>
        <w:t>(5) şi art. 28 alin. (2).</w:t>
      </w:r>
    </w:p>
    <w:p w:rsidR="004D1D35" w:rsidRPr="0048582D" w:rsidRDefault="004D1D35"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(3) Contravenţ</w:t>
      </w:r>
      <w:r w:rsidR="00E84C04">
        <w:rPr>
          <w:rFonts w:ascii="Times New Roman" w:hAnsi="Times New Roman"/>
          <w:bCs/>
          <w:iCs/>
          <w:lang w:val="fr-FR"/>
        </w:rPr>
        <w:t>ia prevăzută la alin. (2) lit. a</w:t>
      </w:r>
      <w:r w:rsidRPr="0048582D">
        <w:rPr>
          <w:rFonts w:ascii="Times New Roman" w:hAnsi="Times New Roman"/>
          <w:bCs/>
          <w:iCs/>
          <w:lang w:val="fr-FR"/>
        </w:rPr>
        <w:t>) se sancţionează cu amendă de la 82 lei la 327 lei, iar cele de la alin. (2) lit. B) cu amendă de la 327 lei la 813 lei.</w:t>
      </w:r>
    </w:p>
    <w:p w:rsidR="004D1D35" w:rsidRPr="0048582D" w:rsidRDefault="004D1D35"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(4) Încălcarea normelor tehnice privind tipărirea, înregistrarea, vânzarea, evidenţa şi gestionarea, după caz, a abonamentelor şi a biletelor de intrare la spectacole constituie contravenţie şi se sancţionează cu amendă de la 380 lei la 1848 lei.</w:t>
      </w:r>
    </w:p>
    <w:p w:rsidR="004D1D35" w:rsidRPr="0048582D" w:rsidRDefault="004D1D35"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(5) În cazul persoanelor juridice, limitele minime şi maxime ale amenzilor prevăzute la alin. (3) şi (4) se majorează cu 300%.</w:t>
      </w:r>
    </w:p>
    <w:p w:rsidR="004D1D35" w:rsidRPr="0048582D" w:rsidRDefault="004D1D35"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(6) Constatarea contravenţiilor şi aplicarea sancţiunilor se fac de către primari şi persoane împuternicite din cadrul autorităţii administraţiei publice locale.</w:t>
      </w:r>
    </w:p>
    <w:p w:rsidR="004D1D35" w:rsidRPr="0048582D" w:rsidRDefault="004D1D35"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(7) Limitele amenzilor prevăzute la alin. (3) şi (4) se actualizează prin hotărâre a consiliului local conform procedurii stabilite la art. 35.</w:t>
      </w:r>
    </w:p>
    <w:p w:rsidR="004D1D35" w:rsidRPr="0048582D" w:rsidRDefault="004D1D35" w:rsidP="001B5038">
      <w:pPr>
        <w:spacing w:after="0" w:line="240" w:lineRule="auto"/>
        <w:ind w:firstLine="708"/>
        <w:jc w:val="both"/>
        <w:rPr>
          <w:rFonts w:ascii="Times New Roman" w:hAnsi="Times New Roman"/>
          <w:bCs/>
          <w:iCs/>
        </w:rPr>
      </w:pPr>
      <w:r w:rsidRPr="0048582D">
        <w:rPr>
          <w:rFonts w:ascii="Times New Roman" w:hAnsi="Times New Roman"/>
          <w:bCs/>
          <w:iCs/>
        </w:rPr>
        <w:t xml:space="preserve">(8) Contravențiilor prevăzute în prezentul capitol li se aplică dispozițiile Ordonanței Guvernului nr. 2/2001 privind regimul juridic al contravențiilor, aprobată cu modificări și completări prin Legea nr. 180/2002, cu modificările și completările ulterioare, inclusiv posibilitatea achitării, pe loc sau in </w:t>
      </w:r>
      <w:hyperlink r:id="rId5" w:history="1">
        <w:r w:rsidRPr="0048582D">
          <w:rPr>
            <w:rStyle w:val="Hyperlink"/>
            <w:rFonts w:ascii="Times New Roman" w:hAnsi="Times New Roman"/>
            <w:bCs/>
            <w:iCs/>
          </w:rPr>
          <w:t>termen</w:t>
        </w:r>
      </w:hyperlink>
      <w:r w:rsidRPr="0048582D">
        <w:rPr>
          <w:rFonts w:ascii="Times New Roman" w:hAnsi="Times New Roman"/>
          <w:bCs/>
          <w:iCs/>
        </w:rPr>
        <w:t xml:space="preserve"> de cel mult 15zile de la data încheierii procesului-verbal ori, după caz, de la data comunicării acestuia, a jumătate din minimul amenzii.</w:t>
      </w:r>
    </w:p>
    <w:p w:rsidR="004D1D35" w:rsidRPr="0048582D" w:rsidRDefault="004D1D35" w:rsidP="00C32842">
      <w:pPr>
        <w:spacing w:after="0" w:line="240" w:lineRule="auto"/>
        <w:jc w:val="both"/>
        <w:rPr>
          <w:rFonts w:ascii="Times New Roman" w:hAnsi="Times New Roman"/>
          <w:bCs/>
          <w:iCs/>
          <w:lang w:val="fr-FR"/>
        </w:rPr>
      </w:pPr>
      <w:r w:rsidRPr="0048582D">
        <w:rPr>
          <w:rFonts w:ascii="Times New Roman" w:hAnsi="Times New Roman"/>
          <w:bCs/>
          <w:iCs/>
          <w:lang w:val="fr-FR"/>
        </w:rPr>
        <w:t xml:space="preserve">Dispoziţii finale </w:t>
      </w:r>
    </w:p>
    <w:p w:rsidR="004D1D35" w:rsidRPr="001B5038" w:rsidRDefault="004D1D35" w:rsidP="00C32842">
      <w:pPr>
        <w:spacing w:after="0" w:line="240" w:lineRule="auto"/>
        <w:jc w:val="both"/>
        <w:rPr>
          <w:rFonts w:ascii="Times New Roman" w:hAnsi="Times New Roman"/>
          <w:b/>
          <w:bCs/>
          <w:i/>
          <w:iCs/>
          <w:lang w:val="fr-FR"/>
        </w:rPr>
      </w:pPr>
      <w:r w:rsidRPr="0048582D">
        <w:rPr>
          <w:rFonts w:ascii="Times New Roman" w:hAnsi="Times New Roman"/>
          <w:bCs/>
          <w:iCs/>
          <w:lang w:val="fr-FR"/>
        </w:rPr>
        <w:tab/>
      </w:r>
      <w:r w:rsidRPr="001B5038">
        <w:rPr>
          <w:rFonts w:ascii="Times New Roman" w:hAnsi="Times New Roman"/>
          <w:b/>
          <w:bCs/>
          <w:i/>
          <w:iCs/>
          <w:lang w:val="fr-FR"/>
        </w:rPr>
        <w:t>Art.33. Implicaţii bugetare ale impozitelor şi taxelor locale</w:t>
      </w:r>
    </w:p>
    <w:p w:rsidR="004D1D35" w:rsidRPr="0048582D" w:rsidRDefault="004D1D35"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(1) Impozitele şi taxele locale, majorările de întârziere, precum şi amenzile aferente acestora constituie integral venituri la bugetele locale ale unităţilor administrativ-teritoriale.</w:t>
      </w:r>
    </w:p>
    <w:p w:rsidR="004D1D35" w:rsidRPr="0048582D" w:rsidRDefault="004D1D35"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(2) Impozitul pe clădiri, precum şi amenzile aferente acestuia constituie venituri la bugetul local al unităţii administrativ-teritoriale în raza căreia este situată clădirea respectivă.</w:t>
      </w:r>
    </w:p>
    <w:p w:rsidR="004D1D35" w:rsidRPr="0048582D" w:rsidRDefault="004D1D35"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(3) Impozitul pe teren, precum şi amenzile aferente acestuia constituie venituri la bugetul local al unităţii administrativ-teritoriale în raza căreia este situat terenul respectiv.</w:t>
      </w:r>
    </w:p>
    <w:p w:rsidR="004D1D35" w:rsidRPr="0048582D" w:rsidRDefault="004D1D35"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(4) Cu excepţiile prevăzute la alin. (5), impozitul pe mijlocul de transport, majorările de întârziere, precum şi amenzile aferente acestuia constituie venituri la bugetul local al unităţii administrativ-teritoriale în raza căreia trebuie înmatriculat sau înregistrat mijlocul de transport respectiv.</w:t>
      </w:r>
    </w:p>
    <w:p w:rsidR="004D1D35" w:rsidRPr="0048582D" w:rsidRDefault="004D1D35"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 xml:space="preserve">(5) Veniturile provenite din impozitul pe mijlocul de transport stabilit în concordanţă cu prevederile art. 16 alin. (5) şi (6), majorările de întârziere, precum şi amenzile aferente se pot utiliza exclusiv pentru lucrări de întreţinere, modernizare, reabilitare şi construire a drumurilor locale şi judeţene, din care 60% constituie venituri la bugetul local şi 40% constituie venituri la bugetul judeţean. </w:t>
      </w:r>
    </w:p>
    <w:p w:rsidR="004D1D35" w:rsidRPr="0048582D" w:rsidRDefault="004D1D35"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(6) Taxele locale prevăzute la cap. IV din prezentul titlu constituie venituri ale bugetelor locale ale unităţilor administrativ-teritoriale. Pentru eliberarea certificatelor de urbanism şi a autorizaţiilor de construire de către preşedinţii consiliilor judeţene, cu avizul primarilor comunelor, taxele datorate constituie venit în proporţie de 50% la bugetul local al comunelor şi de 50% la bugetul local al consiliului judeţean.</w:t>
      </w:r>
    </w:p>
    <w:p w:rsidR="004D1D35" w:rsidRPr="0048582D" w:rsidRDefault="004D1D35"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(7) Taxa pentru afişaj în scop de reclamă şi publicitate, precum şi amenzile aferente constituie venituri la bugetul local al unităţii administrativ-teritoriale unde este situat afişajul, panoul sau structura pentru afişajul în scop de reclamă şi publicitate.</w:t>
      </w:r>
    </w:p>
    <w:p w:rsidR="004D1D35" w:rsidRPr="0048582D" w:rsidRDefault="004D1D35"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(8) Impozitul pe spectacole, precum şi amenzile aferente constituie venituri la bugetul local al unităţii administrativ-teritoriale unde are loc manifestarea artistică, competiţia sportivă sau altă activitate distractivă.</w:t>
      </w:r>
    </w:p>
    <w:p w:rsidR="004D1D35" w:rsidRPr="0048582D" w:rsidRDefault="004D1D35"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(9) Celelalte taxe locale prevăzute la art. 31, precum şi amenzile aferente constituie venituri la bugetul local al unităţii administrativ-teritoriale unde este situat locul public sau echipamentul respectiv ori unde trebuie înmatriculat vehiculul lent.</w:t>
      </w:r>
    </w:p>
    <w:p w:rsidR="004D1D35" w:rsidRPr="0048582D" w:rsidRDefault="004D1D35"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(10) Constituie venit la bugetul local sumele provenite din :</w:t>
      </w:r>
    </w:p>
    <w:p w:rsidR="004D1D35" w:rsidRPr="0048582D" w:rsidRDefault="004D1D35"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a) majorările pentru plata cu întârziere a impozitelor şi taxelor locale ;</w:t>
      </w:r>
    </w:p>
    <w:p w:rsidR="004D1D35" w:rsidRPr="0048582D" w:rsidRDefault="004D1D35"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b) taxele judiciare de timbru şi alte taxe de timbru prevăzute de lege ;</w:t>
      </w:r>
    </w:p>
    <w:p w:rsidR="004D1D35" w:rsidRPr="0048582D" w:rsidRDefault="004D1D35"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c) taxele extrajudiciare de timbru prevăzute de lege, exclusiv contravaloarea cheltuielilor efectuate cu difuzarea timbrelor fiscale.</w:t>
      </w:r>
    </w:p>
    <w:p w:rsidR="004D1D35" w:rsidRPr="0048582D" w:rsidRDefault="004D1D35"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(11) Sumel</w:t>
      </w:r>
      <w:r w:rsidR="0001216B">
        <w:rPr>
          <w:rFonts w:ascii="Times New Roman" w:hAnsi="Times New Roman"/>
          <w:bCs/>
          <w:iCs/>
          <w:lang w:val="fr-FR"/>
        </w:rPr>
        <w:t>e prevăzute la alin. (10) lit. b</w:t>
      </w:r>
      <w:r w:rsidRPr="0048582D">
        <w:rPr>
          <w:rFonts w:ascii="Times New Roman" w:hAnsi="Times New Roman"/>
          <w:bCs/>
          <w:iCs/>
          <w:lang w:val="fr-FR"/>
        </w:rPr>
        <w:t>) şi c) se ajustează pentru a reflecta rata inflaţiei în conformitate cu normele elaborate în comun de Ministerul Finanţelor Publice şi Ministerul Dezvoltării Regionale şi Administraţiei Publice.</w:t>
      </w:r>
    </w:p>
    <w:p w:rsidR="004D1D35" w:rsidRPr="0048582D" w:rsidRDefault="004D1D35" w:rsidP="00C32842">
      <w:pPr>
        <w:spacing w:after="0" w:line="240" w:lineRule="auto"/>
        <w:jc w:val="both"/>
        <w:rPr>
          <w:rFonts w:ascii="Times New Roman" w:hAnsi="Times New Roman"/>
          <w:bCs/>
          <w:iCs/>
          <w:lang w:val="fr-FR"/>
        </w:rPr>
      </w:pPr>
      <w:r w:rsidRPr="0048582D">
        <w:rPr>
          <w:rFonts w:ascii="Times New Roman" w:hAnsi="Times New Roman"/>
          <w:bCs/>
          <w:iCs/>
        </w:rPr>
        <w:t> </w:t>
      </w:r>
      <w:r w:rsidRPr="0048582D">
        <w:rPr>
          <w:rFonts w:ascii="Times New Roman" w:hAnsi="Times New Roman"/>
          <w:bCs/>
          <w:iCs/>
        </w:rPr>
        <w:t> </w:t>
      </w:r>
      <w:r w:rsidRPr="0048582D">
        <w:rPr>
          <w:rFonts w:ascii="Times New Roman" w:hAnsi="Times New Roman"/>
          <w:bCs/>
          <w:iCs/>
          <w:lang w:val="fr-FR"/>
        </w:rPr>
        <w:tab/>
        <w:t xml:space="preserve">(12) În vederea clarificării şi stabilirii reale a situaţiei fiscale a contribuabililor, compartimentele de specialitate ale autorităţilor administraţiei publice locale au competenţa de a solicita informaţii şi documente cu </w:t>
      </w:r>
      <w:r w:rsidRPr="0048582D">
        <w:rPr>
          <w:rFonts w:ascii="Times New Roman" w:hAnsi="Times New Roman"/>
          <w:bCs/>
          <w:iCs/>
          <w:lang w:val="fr-FR"/>
        </w:rPr>
        <w:lastRenderedPageBreak/>
        <w:t>relevanţă fiscală sau pentru identificarea contribuabililor sau a materiei impozabile ori taxabile, după caz, iar notarii, avocaţii, executorii judecătoreşti, organele de poliţie, organele vamale, serviciile publice comunitare pentru regimul permiselor de conducere şi înmatriculare a vehiculelor, serviciile publice comunitare pentru eliberarea paşapoartelor simple, serviciile publice comunitare de evidenţă a persoanelor, precum şi orice altă entitate care deţine informaţii sau documente cu privire la bunuri impozabile sau taxabile, după caz, ori la persoane care au calitatea de contribuabil au obligaţia furnizării acestora fără plată.</w:t>
      </w:r>
    </w:p>
    <w:p w:rsidR="004D1D35" w:rsidRDefault="004D1D35" w:rsidP="00C32842">
      <w:pPr>
        <w:spacing w:after="0" w:line="240" w:lineRule="auto"/>
        <w:rPr>
          <w:rFonts w:ascii="Times New Roman" w:hAnsi="Times New Roman"/>
          <w:bCs/>
          <w:iCs/>
        </w:rPr>
      </w:pPr>
    </w:p>
    <w:p w:rsidR="0048582D" w:rsidRDefault="006F2B6E" w:rsidP="00C32842">
      <w:pPr>
        <w:spacing w:after="0" w:line="240" w:lineRule="auto"/>
        <w:rPr>
          <w:rFonts w:ascii="Times New Roman" w:hAnsi="Times New Roman"/>
          <w:b/>
        </w:rPr>
      </w:pPr>
      <w:r>
        <w:rPr>
          <w:rFonts w:ascii="Times New Roman" w:hAnsi="Times New Roman"/>
          <w:b/>
        </w:rPr>
        <w:t>PREȘEDINTE DE ȘEDINȚĂ,                                                   CONTRASEMNEAZĂ PENTRU LEGALITATE,</w:t>
      </w:r>
    </w:p>
    <w:p w:rsidR="006F2B6E" w:rsidRDefault="006F2B6E" w:rsidP="00C32842">
      <w:pPr>
        <w:spacing w:after="0" w:line="240" w:lineRule="auto"/>
        <w:rPr>
          <w:rFonts w:ascii="Times New Roman" w:hAnsi="Times New Roman"/>
          <w:b/>
        </w:rPr>
      </w:pPr>
      <w:r>
        <w:rPr>
          <w:rFonts w:ascii="Times New Roman" w:hAnsi="Times New Roman"/>
          <w:b/>
        </w:rPr>
        <w:t xml:space="preserve">         Florin SANISLAV                                                             SECRETARUL GENERAL AL ORAȘULUI BAIA                                    </w:t>
      </w:r>
    </w:p>
    <w:p w:rsidR="006F2B6E" w:rsidRDefault="006F2B6E" w:rsidP="00C32842">
      <w:pPr>
        <w:spacing w:after="0" w:line="240" w:lineRule="auto"/>
        <w:rPr>
          <w:rFonts w:ascii="Times New Roman" w:hAnsi="Times New Roman"/>
          <w:b/>
        </w:rPr>
      </w:pPr>
      <w:r>
        <w:rPr>
          <w:rFonts w:ascii="Times New Roman" w:hAnsi="Times New Roman"/>
          <w:b/>
        </w:rPr>
        <w:t xml:space="preserve">                                                                                                                                       DE ARAMĂ</w:t>
      </w:r>
    </w:p>
    <w:p w:rsidR="006F2B6E" w:rsidRPr="0048582D" w:rsidRDefault="006F2B6E" w:rsidP="00C32842">
      <w:pPr>
        <w:spacing w:after="0" w:line="240" w:lineRule="auto"/>
        <w:rPr>
          <w:rFonts w:ascii="Times New Roman" w:hAnsi="Times New Roman"/>
          <w:b/>
        </w:rPr>
      </w:pPr>
      <w:r>
        <w:rPr>
          <w:rFonts w:ascii="Times New Roman" w:hAnsi="Times New Roman"/>
          <w:b/>
        </w:rPr>
        <w:t xml:space="preserve">                                                                                                                            Victor - Sabin CURELEA               </w:t>
      </w:r>
    </w:p>
    <w:sectPr w:rsidR="006F2B6E" w:rsidRPr="0048582D" w:rsidSect="0077188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533B"/>
    <w:multiLevelType w:val="hybridMultilevel"/>
    <w:tmpl w:val="837EF2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drawingGridHorizontalSpacing w:val="110"/>
  <w:displayHorizontalDrawingGridEvery w:val="2"/>
  <w:characterSpacingControl w:val="doNotCompress"/>
  <w:compat/>
  <w:rsids>
    <w:rsidRoot w:val="00771887"/>
    <w:rsid w:val="0001216B"/>
    <w:rsid w:val="00050E25"/>
    <w:rsid w:val="001178C1"/>
    <w:rsid w:val="00166029"/>
    <w:rsid w:val="001B5038"/>
    <w:rsid w:val="00224F63"/>
    <w:rsid w:val="0048582D"/>
    <w:rsid w:val="004D1D35"/>
    <w:rsid w:val="004D3344"/>
    <w:rsid w:val="00540CFC"/>
    <w:rsid w:val="005A62B4"/>
    <w:rsid w:val="006073D9"/>
    <w:rsid w:val="006500A5"/>
    <w:rsid w:val="006F2B6E"/>
    <w:rsid w:val="00771887"/>
    <w:rsid w:val="007C27AF"/>
    <w:rsid w:val="0088219C"/>
    <w:rsid w:val="008F0397"/>
    <w:rsid w:val="009105EF"/>
    <w:rsid w:val="009B0F5C"/>
    <w:rsid w:val="00A663AE"/>
    <w:rsid w:val="00AA4E0E"/>
    <w:rsid w:val="00AD61E0"/>
    <w:rsid w:val="00B464BD"/>
    <w:rsid w:val="00BE5DE5"/>
    <w:rsid w:val="00C32842"/>
    <w:rsid w:val="00C351E3"/>
    <w:rsid w:val="00D12CAF"/>
    <w:rsid w:val="00E84C04"/>
    <w:rsid w:val="00EE39F8"/>
    <w:rsid w:val="00F67FB9"/>
    <w:rsid w:val="00FB6BA4"/>
    <w:rsid w:val="00FC015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88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71887"/>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771887"/>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771887"/>
    <w:rPr>
      <w:rFonts w:ascii="Tahoma" w:eastAsia="Calibri" w:hAnsi="Tahoma" w:cs="Times New Roman"/>
      <w:sz w:val="16"/>
      <w:szCs w:val="16"/>
    </w:rPr>
  </w:style>
  <w:style w:type="character" w:styleId="Hyperlink">
    <w:name w:val="Hyperlink"/>
    <w:uiPriority w:val="99"/>
    <w:rsid w:val="00771887"/>
    <w:rPr>
      <w:color w:val="0000FF"/>
      <w:u w:val="single"/>
    </w:rPr>
  </w:style>
  <w:style w:type="paragraph" w:styleId="ListParagraph">
    <w:name w:val="List Paragraph"/>
    <w:basedOn w:val="Normal"/>
    <w:uiPriority w:val="34"/>
    <w:qFormat/>
    <w:rsid w:val="00771887"/>
    <w:pPr>
      <w:ind w:left="720"/>
      <w:contextualSpacing/>
    </w:pPr>
  </w:style>
  <w:style w:type="table" w:styleId="TableGrid">
    <w:name w:val="Table Grid"/>
    <w:basedOn w:val="TableNormal"/>
    <w:uiPriority w:val="59"/>
    <w:rsid w:val="00771887"/>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771887"/>
    <w:pPr>
      <w:tabs>
        <w:tab w:val="center" w:pos="4513"/>
        <w:tab w:val="right" w:pos="9026"/>
      </w:tabs>
    </w:pPr>
  </w:style>
  <w:style w:type="character" w:customStyle="1" w:styleId="HeaderChar">
    <w:name w:val="Header Char"/>
    <w:basedOn w:val="DefaultParagraphFont"/>
    <w:link w:val="Header"/>
    <w:uiPriority w:val="99"/>
    <w:rsid w:val="00771887"/>
    <w:rPr>
      <w:rFonts w:ascii="Calibri" w:eastAsia="Calibri" w:hAnsi="Calibri" w:cs="Times New Roman"/>
      <w:lang w:val="en-US"/>
    </w:rPr>
  </w:style>
  <w:style w:type="paragraph" w:styleId="Footer">
    <w:name w:val="footer"/>
    <w:basedOn w:val="Normal"/>
    <w:link w:val="FooterChar"/>
    <w:uiPriority w:val="99"/>
    <w:unhideWhenUsed/>
    <w:rsid w:val="00771887"/>
    <w:pPr>
      <w:tabs>
        <w:tab w:val="center" w:pos="4513"/>
        <w:tab w:val="right" w:pos="9026"/>
      </w:tabs>
    </w:pPr>
  </w:style>
  <w:style w:type="character" w:customStyle="1" w:styleId="FooterChar">
    <w:name w:val="Footer Char"/>
    <w:basedOn w:val="DefaultParagraphFont"/>
    <w:link w:val="Footer"/>
    <w:uiPriority w:val="99"/>
    <w:rsid w:val="00771887"/>
    <w:rPr>
      <w:rFonts w:ascii="Calibri" w:eastAsia="Calibri" w:hAnsi="Calibri" w:cs="Times New Roman"/>
      <w:lang w:val="en-US"/>
    </w:rPr>
  </w:style>
  <w:style w:type="character" w:styleId="FollowedHyperlink">
    <w:name w:val="FollowedHyperlink"/>
    <w:uiPriority w:val="99"/>
    <w:semiHidden/>
    <w:unhideWhenUsed/>
    <w:rsid w:val="00771887"/>
    <w:rPr>
      <w:color w:val="954F72"/>
      <w:u w:val="single"/>
    </w:rPr>
  </w:style>
  <w:style w:type="paragraph" w:customStyle="1" w:styleId="msonormal0">
    <w:name w:val="msonormal"/>
    <w:basedOn w:val="Normal"/>
    <w:rsid w:val="00771887"/>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MeniuneNerezolvat">
    <w:name w:val="Mențiune Nerezolvat"/>
    <w:uiPriority w:val="99"/>
    <w:semiHidden/>
    <w:unhideWhenUsed/>
    <w:rsid w:val="0077188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2535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uroavocatura.ro/dictionar/3229/Term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27</Pages>
  <Words>15266</Words>
  <Characters>88547</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Contabilitate1-BDA</dc:creator>
  <cp:lastModifiedBy>BDA - Secretar</cp:lastModifiedBy>
  <cp:revision>23</cp:revision>
  <cp:lastPrinted>2022-12-30T07:04:00Z</cp:lastPrinted>
  <dcterms:created xsi:type="dcterms:W3CDTF">2022-12-16T12:38:00Z</dcterms:created>
  <dcterms:modified xsi:type="dcterms:W3CDTF">2022-12-30T07:12:00Z</dcterms:modified>
</cp:coreProperties>
</file>