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161BB5">
        <w:t>6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9A3C6E">
        <w:t xml:space="preserve">Str. </w:t>
      </w:r>
      <w:r w:rsidR="00151BF9">
        <w:t>Mărășești</w:t>
      </w:r>
      <w:r w:rsidR="009F037C">
        <w:t xml:space="preserve">, </w:t>
      </w:r>
      <w:r w:rsidR="009A3C6E">
        <w:t xml:space="preserve">nr. </w:t>
      </w:r>
      <w:r w:rsidR="008B4C2F">
        <w:t>1</w:t>
      </w:r>
      <w:r w:rsidR="00151BF9">
        <w:t>3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</w:t>
      </w:r>
      <w:r w:rsidR="008B4C2F">
        <w:t>topo</w:t>
      </w:r>
      <w:r>
        <w:t xml:space="preserve"> </w:t>
      </w:r>
      <w:r w:rsidR="008B4C2F">
        <w:t>2</w:t>
      </w:r>
      <w:r w:rsidR="00151BF9">
        <w:t>818/379</w:t>
      </w:r>
      <w:r w:rsidR="008B4C2F">
        <w:t>/</w:t>
      </w:r>
      <w:r w:rsidR="00151BF9">
        <w:t>2</w:t>
      </w:r>
      <w:r w:rsidR="00A15D6B">
        <w:t>3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8B4C2F">
        <w:t>1</w:t>
      </w:r>
      <w:r w:rsidR="00151BF9">
        <w:t>13867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Pr="0028197F" w:rsidRDefault="00151BF9" w:rsidP="00444C31">
            <w:r>
              <w:t>Șef Serviciu 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70A" w:rsidRDefault="00EF670A" w:rsidP="00430FC8">
      <w:pPr>
        <w:spacing w:line="240" w:lineRule="auto"/>
      </w:pPr>
      <w:r>
        <w:separator/>
      </w:r>
    </w:p>
  </w:endnote>
  <w:endnote w:type="continuationSeparator" w:id="1">
    <w:p w:rsidR="00EF670A" w:rsidRDefault="00EF670A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430582" w:rsidRPr="009C59C2">
            <w:fldChar w:fldCharType="begin"/>
          </w:r>
          <w:r w:rsidRPr="009C59C2">
            <w:instrText xml:space="preserve"> TIME \@ "dd.MM.yyyy" </w:instrText>
          </w:r>
          <w:r w:rsidR="00430582" w:rsidRPr="009C59C2">
            <w:fldChar w:fldCharType="separate"/>
          </w:r>
          <w:r w:rsidR="003E0FC3">
            <w:rPr>
              <w:noProof/>
            </w:rPr>
            <w:t>13.07.2026</w:t>
          </w:r>
          <w:r w:rsidR="00430582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70A" w:rsidRDefault="00EF670A" w:rsidP="00430FC8">
      <w:pPr>
        <w:spacing w:line="240" w:lineRule="auto"/>
      </w:pPr>
      <w:r>
        <w:separator/>
      </w:r>
    </w:p>
  </w:footnote>
  <w:footnote w:type="continuationSeparator" w:id="1">
    <w:p w:rsidR="00EF670A" w:rsidRDefault="00EF670A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30582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430582">
    <w:pPr>
      <w:pStyle w:val="Header"/>
      <w:rPr>
        <w:sz w:val="16"/>
        <w:szCs w:val="16"/>
        <w:lang w:val="en-US"/>
      </w:rPr>
    </w:pPr>
    <w:r w:rsidRPr="0043058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30582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430582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19458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115684"/>
    <w:rsid w:val="00122D5A"/>
    <w:rsid w:val="0013269C"/>
    <w:rsid w:val="00135DA3"/>
    <w:rsid w:val="001435AD"/>
    <w:rsid w:val="00151BF9"/>
    <w:rsid w:val="00157A52"/>
    <w:rsid w:val="00161BB5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4C66"/>
    <w:rsid w:val="002362EA"/>
    <w:rsid w:val="00241723"/>
    <w:rsid w:val="00243093"/>
    <w:rsid w:val="002658D3"/>
    <w:rsid w:val="002670DF"/>
    <w:rsid w:val="00273543"/>
    <w:rsid w:val="002855AB"/>
    <w:rsid w:val="002928F6"/>
    <w:rsid w:val="002E6682"/>
    <w:rsid w:val="002F1C92"/>
    <w:rsid w:val="00316EB3"/>
    <w:rsid w:val="003311B1"/>
    <w:rsid w:val="00332982"/>
    <w:rsid w:val="00350135"/>
    <w:rsid w:val="0035134D"/>
    <w:rsid w:val="00351C12"/>
    <w:rsid w:val="0036635E"/>
    <w:rsid w:val="00376BEF"/>
    <w:rsid w:val="00383386"/>
    <w:rsid w:val="003A5661"/>
    <w:rsid w:val="003B0F1E"/>
    <w:rsid w:val="003E0FC3"/>
    <w:rsid w:val="003E3326"/>
    <w:rsid w:val="00417438"/>
    <w:rsid w:val="00422093"/>
    <w:rsid w:val="00430582"/>
    <w:rsid w:val="00430FC8"/>
    <w:rsid w:val="004401DF"/>
    <w:rsid w:val="00443C54"/>
    <w:rsid w:val="00444C31"/>
    <w:rsid w:val="004712D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22E70"/>
    <w:rsid w:val="005327CA"/>
    <w:rsid w:val="00545B4F"/>
    <w:rsid w:val="0057403E"/>
    <w:rsid w:val="00583326"/>
    <w:rsid w:val="00595290"/>
    <w:rsid w:val="00597689"/>
    <w:rsid w:val="005A40B9"/>
    <w:rsid w:val="005D1B89"/>
    <w:rsid w:val="00612C9E"/>
    <w:rsid w:val="00614A02"/>
    <w:rsid w:val="00616632"/>
    <w:rsid w:val="00624362"/>
    <w:rsid w:val="006327D1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6C639A"/>
    <w:rsid w:val="00705DC4"/>
    <w:rsid w:val="00724A8F"/>
    <w:rsid w:val="00740492"/>
    <w:rsid w:val="00753BEC"/>
    <w:rsid w:val="00761E47"/>
    <w:rsid w:val="0077182E"/>
    <w:rsid w:val="0077675F"/>
    <w:rsid w:val="00784A28"/>
    <w:rsid w:val="007919E7"/>
    <w:rsid w:val="007A0604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B4C2F"/>
    <w:rsid w:val="008C535F"/>
    <w:rsid w:val="008C591F"/>
    <w:rsid w:val="008C7EAE"/>
    <w:rsid w:val="008D552D"/>
    <w:rsid w:val="008D61C5"/>
    <w:rsid w:val="008E47E4"/>
    <w:rsid w:val="008F1128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C16FE"/>
    <w:rsid w:val="009D31A8"/>
    <w:rsid w:val="009F037C"/>
    <w:rsid w:val="00A15D6B"/>
    <w:rsid w:val="00A23543"/>
    <w:rsid w:val="00A2646C"/>
    <w:rsid w:val="00A528C7"/>
    <w:rsid w:val="00A95E92"/>
    <w:rsid w:val="00AD30F3"/>
    <w:rsid w:val="00AE287D"/>
    <w:rsid w:val="00AE3EEF"/>
    <w:rsid w:val="00AE4FD3"/>
    <w:rsid w:val="00AF1F96"/>
    <w:rsid w:val="00AF6CE0"/>
    <w:rsid w:val="00B401EB"/>
    <w:rsid w:val="00B51016"/>
    <w:rsid w:val="00B547DF"/>
    <w:rsid w:val="00B82061"/>
    <w:rsid w:val="00BB29A2"/>
    <w:rsid w:val="00BC1701"/>
    <w:rsid w:val="00BE11E6"/>
    <w:rsid w:val="00BE555E"/>
    <w:rsid w:val="00C062C5"/>
    <w:rsid w:val="00C1499B"/>
    <w:rsid w:val="00C17032"/>
    <w:rsid w:val="00C26776"/>
    <w:rsid w:val="00C307D6"/>
    <w:rsid w:val="00C42994"/>
    <w:rsid w:val="00C5051D"/>
    <w:rsid w:val="00C51CC9"/>
    <w:rsid w:val="00C75252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04C27"/>
    <w:rsid w:val="00D174EF"/>
    <w:rsid w:val="00D504BD"/>
    <w:rsid w:val="00D63271"/>
    <w:rsid w:val="00D64D80"/>
    <w:rsid w:val="00D70C5F"/>
    <w:rsid w:val="00D75171"/>
    <w:rsid w:val="00D80BA8"/>
    <w:rsid w:val="00D82E89"/>
    <w:rsid w:val="00D951AE"/>
    <w:rsid w:val="00D95998"/>
    <w:rsid w:val="00DA2636"/>
    <w:rsid w:val="00DB1413"/>
    <w:rsid w:val="00DB757B"/>
    <w:rsid w:val="00DC166F"/>
    <w:rsid w:val="00DC6CCC"/>
    <w:rsid w:val="00DD641D"/>
    <w:rsid w:val="00DE02BA"/>
    <w:rsid w:val="00DE2F29"/>
    <w:rsid w:val="00E16C37"/>
    <w:rsid w:val="00E34250"/>
    <w:rsid w:val="00E62880"/>
    <w:rsid w:val="00E634CA"/>
    <w:rsid w:val="00E75C1D"/>
    <w:rsid w:val="00EC5E52"/>
    <w:rsid w:val="00EE0C9E"/>
    <w:rsid w:val="00EF5286"/>
    <w:rsid w:val="00EF670A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3</cp:revision>
  <cp:lastPrinted>2026-07-13T05:41:00Z</cp:lastPrinted>
  <dcterms:created xsi:type="dcterms:W3CDTF">2026-07-13T05:41:00Z</dcterms:created>
  <dcterms:modified xsi:type="dcterms:W3CDTF">2026-07-13T05:42:00Z</dcterms:modified>
</cp:coreProperties>
</file>