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46" w:rsidRPr="00861B28" w:rsidRDefault="004C08C8" w:rsidP="0003066A">
      <w:pPr>
        <w:pStyle w:val="NormalWeb"/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861B28">
        <w:rPr>
          <w:rFonts w:ascii="Arial" w:hAnsi="Arial" w:cs="Arial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4249" w:rsidRPr="00861B28">
        <w:rPr>
          <w:rFonts w:ascii="Arial" w:hAnsi="Arial" w:cs="Arial"/>
          <w:b/>
          <w:sz w:val="18"/>
          <w:szCs w:val="18"/>
          <w:lang w:val="ro-RO"/>
        </w:rPr>
        <w:t xml:space="preserve">  </w:t>
      </w:r>
      <w:r w:rsidR="00BA3646" w:rsidRPr="00861B28">
        <w:rPr>
          <w:rFonts w:ascii="Arial" w:hAnsi="Arial" w:cs="Arial"/>
          <w:b/>
          <w:sz w:val="18"/>
          <w:szCs w:val="18"/>
          <w:lang w:val="ro-RO"/>
        </w:rPr>
        <w:t>Anexa nr. 1  la HCL          /20</w:t>
      </w:r>
      <w:r w:rsidR="00664D8F" w:rsidRPr="00861B28">
        <w:rPr>
          <w:rFonts w:ascii="Arial" w:hAnsi="Arial" w:cs="Arial"/>
          <w:b/>
          <w:sz w:val="18"/>
          <w:szCs w:val="18"/>
          <w:lang w:val="ro-RO"/>
        </w:rPr>
        <w:t>2</w:t>
      </w:r>
      <w:r w:rsidR="008F2D86">
        <w:rPr>
          <w:rFonts w:ascii="Arial" w:hAnsi="Arial" w:cs="Arial"/>
          <w:b/>
          <w:sz w:val="18"/>
          <w:szCs w:val="18"/>
          <w:lang w:val="ro-RO"/>
        </w:rPr>
        <w:t>6</w:t>
      </w:r>
    </w:p>
    <w:p w:rsidR="00BA3646" w:rsidRPr="00861B28" w:rsidRDefault="00BA3646" w:rsidP="005F357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STUDIU DE OPORTUNITATE</w:t>
      </w:r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F2D86">
        <w:rPr>
          <w:rFonts w:ascii="Arial" w:hAnsi="Arial" w:cs="Arial"/>
          <w:sz w:val="18"/>
          <w:szCs w:val="18"/>
        </w:rPr>
        <w:t>Privind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aprobarea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Studiului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 de </w:t>
      </w:r>
      <w:proofErr w:type="spellStart"/>
      <w:r w:rsidRPr="008F2D86">
        <w:rPr>
          <w:rFonts w:ascii="Arial" w:hAnsi="Arial" w:cs="Arial"/>
          <w:sz w:val="18"/>
          <w:szCs w:val="18"/>
        </w:rPr>
        <w:t>oportunitate</w:t>
      </w:r>
      <w:proofErr w:type="spellEnd"/>
      <w:r w:rsidRPr="008F2D86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şi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întocmirea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unui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Raport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Evaluare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vederea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vânzării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directe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2D86">
        <w:rPr>
          <w:rFonts w:ascii="Arial" w:hAnsi="Arial" w:cs="Arial"/>
          <w:sz w:val="18"/>
          <w:szCs w:val="18"/>
        </w:rPr>
        <w:t>unui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teren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proprietate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privată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2D86">
        <w:rPr>
          <w:rFonts w:ascii="Arial" w:hAnsi="Arial" w:cs="Arial"/>
          <w:sz w:val="18"/>
          <w:szCs w:val="18"/>
        </w:rPr>
        <w:t>Municipiului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Baia Mare,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suprafață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totală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13 mp, </w:t>
      </w:r>
      <w:proofErr w:type="spellStart"/>
      <w:r w:rsidRPr="008F2D86">
        <w:rPr>
          <w:rFonts w:ascii="Arial" w:hAnsi="Arial" w:cs="Arial"/>
          <w:sz w:val="18"/>
          <w:szCs w:val="18"/>
        </w:rPr>
        <w:t>aferent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extindere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F2D86">
        <w:rPr>
          <w:rFonts w:ascii="Arial" w:hAnsi="Arial" w:cs="Arial"/>
          <w:sz w:val="18"/>
          <w:szCs w:val="18"/>
        </w:rPr>
        <w:t>spațiu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comercial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situat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Baia Mare, Bd. </w:t>
      </w:r>
      <w:proofErr w:type="spellStart"/>
      <w:r w:rsidRPr="008F2D86">
        <w:rPr>
          <w:rFonts w:ascii="Arial" w:hAnsi="Arial" w:cs="Arial"/>
          <w:sz w:val="18"/>
          <w:szCs w:val="18"/>
        </w:rPr>
        <w:t>Unirii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nr. </w:t>
      </w:r>
      <w:proofErr w:type="gramStart"/>
      <w:r w:rsidRPr="008F2D86">
        <w:rPr>
          <w:rFonts w:ascii="Arial" w:hAnsi="Arial" w:cs="Arial"/>
          <w:sz w:val="18"/>
          <w:szCs w:val="18"/>
        </w:rPr>
        <w:t xml:space="preserve">6, ap. 3, </w:t>
      </w:r>
      <w:proofErr w:type="spellStart"/>
      <w:r w:rsidRPr="008F2D86">
        <w:rPr>
          <w:rFonts w:ascii="Arial" w:hAnsi="Arial" w:cs="Arial"/>
          <w:sz w:val="18"/>
          <w:szCs w:val="18"/>
        </w:rPr>
        <w:t>identificat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prin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C.F. nr.</w:t>
      </w:r>
      <w:proofErr w:type="gram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F2D86">
        <w:rPr>
          <w:rFonts w:ascii="Arial" w:hAnsi="Arial" w:cs="Arial"/>
          <w:sz w:val="18"/>
          <w:szCs w:val="18"/>
        </w:rPr>
        <w:t>138045 Baia Mare nr.</w:t>
      </w:r>
      <w:proofErr w:type="gram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F2D86">
        <w:rPr>
          <w:rFonts w:ascii="Arial" w:hAnsi="Arial" w:cs="Arial"/>
          <w:sz w:val="18"/>
          <w:szCs w:val="18"/>
        </w:rPr>
        <w:t>cadastral</w:t>
      </w:r>
      <w:proofErr w:type="gramEnd"/>
      <w:r w:rsidRPr="008F2D86">
        <w:rPr>
          <w:rFonts w:ascii="Arial" w:hAnsi="Arial" w:cs="Arial"/>
          <w:sz w:val="18"/>
          <w:szCs w:val="18"/>
        </w:rPr>
        <w:t xml:space="preserve"> 138045,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favoarea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proprietarei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construcției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edificate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acesta</w:t>
      </w:r>
      <w:proofErr w:type="spellEnd"/>
      <w:r w:rsidRPr="008F2D86">
        <w:rPr>
          <w:rFonts w:ascii="Arial" w:hAnsi="Arial" w:cs="Arial"/>
          <w:sz w:val="18"/>
          <w:szCs w:val="18"/>
        </w:rPr>
        <w:t>.</w:t>
      </w:r>
    </w:p>
    <w:p w:rsidR="00BA3646" w:rsidRPr="006631B8" w:rsidRDefault="00BA3646" w:rsidP="005F357B">
      <w:pPr>
        <w:pStyle w:val="Default"/>
        <w:jc w:val="both"/>
        <w:rPr>
          <w:sz w:val="18"/>
          <w:szCs w:val="18"/>
        </w:rPr>
      </w:pPr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8F2D86">
        <w:rPr>
          <w:rFonts w:ascii="Arial" w:hAnsi="Arial" w:cs="Arial"/>
          <w:sz w:val="18"/>
          <w:szCs w:val="18"/>
        </w:rPr>
        <w:t>Prin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adresa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doamnei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Marian </w:t>
      </w:r>
      <w:proofErr w:type="spellStart"/>
      <w:r w:rsidRPr="008F2D86">
        <w:rPr>
          <w:rFonts w:ascii="Arial" w:hAnsi="Arial" w:cs="Arial"/>
          <w:sz w:val="18"/>
          <w:szCs w:val="18"/>
        </w:rPr>
        <w:t>Rodica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înregistrată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F2D86">
        <w:rPr>
          <w:rFonts w:ascii="Arial" w:hAnsi="Arial" w:cs="Arial"/>
          <w:sz w:val="18"/>
          <w:szCs w:val="18"/>
        </w:rPr>
        <w:t>Municipiului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Baia Mare cu nr.</w:t>
      </w:r>
      <w:proofErr w:type="gramEnd"/>
      <w:r w:rsidRPr="008F2D86">
        <w:rPr>
          <w:rFonts w:ascii="Arial" w:hAnsi="Arial" w:cs="Arial"/>
          <w:sz w:val="18"/>
          <w:szCs w:val="18"/>
        </w:rPr>
        <w:t xml:space="preserve"> 30744/09.06.2026, </w:t>
      </w:r>
      <w:proofErr w:type="spellStart"/>
      <w:r w:rsidRPr="008F2D86">
        <w:rPr>
          <w:rFonts w:ascii="Arial" w:hAnsi="Arial" w:cs="Arial"/>
          <w:sz w:val="18"/>
          <w:szCs w:val="18"/>
        </w:rPr>
        <w:t>solicită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cumpărarea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terenului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suprafaţă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totală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13 mp, </w:t>
      </w:r>
      <w:proofErr w:type="spellStart"/>
      <w:r w:rsidRPr="008F2D86">
        <w:rPr>
          <w:rFonts w:ascii="Arial" w:hAnsi="Arial" w:cs="Arial"/>
          <w:sz w:val="18"/>
          <w:szCs w:val="18"/>
        </w:rPr>
        <w:t>aferent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extindere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F2D86">
        <w:rPr>
          <w:rFonts w:ascii="Arial" w:hAnsi="Arial" w:cs="Arial"/>
          <w:sz w:val="18"/>
          <w:szCs w:val="18"/>
        </w:rPr>
        <w:t>spațiul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comercial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situat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Baia Mare, Bd. </w:t>
      </w:r>
      <w:proofErr w:type="spellStart"/>
      <w:r w:rsidRPr="008F2D86">
        <w:rPr>
          <w:rFonts w:ascii="Arial" w:hAnsi="Arial" w:cs="Arial"/>
          <w:sz w:val="18"/>
          <w:szCs w:val="18"/>
        </w:rPr>
        <w:t>Unirii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nr. </w:t>
      </w:r>
      <w:proofErr w:type="gramStart"/>
      <w:r w:rsidRPr="008F2D86">
        <w:rPr>
          <w:rFonts w:ascii="Arial" w:hAnsi="Arial" w:cs="Arial"/>
          <w:sz w:val="18"/>
          <w:szCs w:val="18"/>
        </w:rPr>
        <w:t>6, ap. 3.</w:t>
      </w:r>
      <w:proofErr w:type="gramEnd"/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8F2D86">
        <w:rPr>
          <w:rFonts w:ascii="Arial" w:hAnsi="Arial" w:cs="Arial"/>
          <w:sz w:val="18"/>
          <w:szCs w:val="18"/>
        </w:rPr>
        <w:t>Conform</w:t>
      </w:r>
      <w:proofErr w:type="gramEnd"/>
      <w:r w:rsidRPr="008F2D86">
        <w:rPr>
          <w:rFonts w:ascii="Arial" w:hAnsi="Arial" w:cs="Arial"/>
          <w:sz w:val="18"/>
          <w:szCs w:val="18"/>
        </w:rPr>
        <w:t xml:space="preserve"> C.F. nr. 138045 Baia Mare, </w:t>
      </w:r>
      <w:proofErr w:type="spellStart"/>
      <w:r w:rsidRPr="008F2D86">
        <w:rPr>
          <w:rFonts w:ascii="Arial" w:hAnsi="Arial" w:cs="Arial"/>
          <w:sz w:val="18"/>
          <w:szCs w:val="18"/>
        </w:rPr>
        <w:t>terenul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suprafată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13 mp, </w:t>
      </w:r>
      <w:proofErr w:type="spellStart"/>
      <w:r w:rsidRPr="008F2D86">
        <w:rPr>
          <w:rFonts w:ascii="Arial" w:hAnsi="Arial" w:cs="Arial"/>
          <w:sz w:val="18"/>
          <w:szCs w:val="18"/>
        </w:rPr>
        <w:t>aferent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extinderii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F2D86">
        <w:rPr>
          <w:rFonts w:ascii="Arial" w:hAnsi="Arial" w:cs="Arial"/>
          <w:sz w:val="18"/>
          <w:szCs w:val="18"/>
        </w:rPr>
        <w:t>spațiul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comercial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situat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Baia Mare, Bd. </w:t>
      </w:r>
      <w:proofErr w:type="spellStart"/>
      <w:r w:rsidRPr="008F2D86">
        <w:rPr>
          <w:rFonts w:ascii="Arial" w:hAnsi="Arial" w:cs="Arial"/>
          <w:sz w:val="18"/>
          <w:szCs w:val="18"/>
        </w:rPr>
        <w:t>Unirii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nr. 6, ap. 3, </w:t>
      </w:r>
      <w:proofErr w:type="spellStart"/>
      <w:proofErr w:type="gramStart"/>
      <w:r w:rsidRPr="008F2D86"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situat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intravilan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este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proprietatea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privată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2D86">
        <w:rPr>
          <w:rFonts w:ascii="Arial" w:hAnsi="Arial" w:cs="Arial"/>
          <w:sz w:val="18"/>
          <w:szCs w:val="18"/>
        </w:rPr>
        <w:t>Municipiului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Baia Mare </w:t>
      </w:r>
      <w:proofErr w:type="spellStart"/>
      <w:r w:rsidRPr="008F2D86">
        <w:rPr>
          <w:rFonts w:ascii="Arial" w:hAnsi="Arial" w:cs="Arial"/>
          <w:sz w:val="18"/>
          <w:szCs w:val="18"/>
        </w:rPr>
        <w:t>și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are </w:t>
      </w:r>
      <w:proofErr w:type="spellStart"/>
      <w:r w:rsidRPr="008F2D86">
        <w:rPr>
          <w:rFonts w:ascii="Arial" w:hAnsi="Arial" w:cs="Arial"/>
          <w:sz w:val="18"/>
          <w:szCs w:val="18"/>
        </w:rPr>
        <w:t>categoria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folosință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curți-construcții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F2D86">
        <w:rPr>
          <w:rFonts w:ascii="Arial" w:hAnsi="Arial" w:cs="Arial"/>
          <w:sz w:val="18"/>
          <w:szCs w:val="18"/>
        </w:rPr>
        <w:t>Pe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acest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teren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8F2D86"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intabulată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construcția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identificată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prin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nr. cadastral 138045-C1, </w:t>
      </w:r>
      <w:proofErr w:type="spellStart"/>
      <w:r w:rsidRPr="008F2D86">
        <w:rPr>
          <w:rFonts w:ascii="Arial" w:hAnsi="Arial" w:cs="Arial"/>
          <w:sz w:val="18"/>
          <w:szCs w:val="18"/>
        </w:rPr>
        <w:t>având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suprafața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construită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la sol de 13 mp, </w:t>
      </w:r>
      <w:proofErr w:type="spellStart"/>
      <w:r w:rsidRPr="008F2D86">
        <w:rPr>
          <w:rFonts w:ascii="Arial" w:hAnsi="Arial" w:cs="Arial"/>
          <w:sz w:val="18"/>
          <w:szCs w:val="18"/>
        </w:rPr>
        <w:t>extindere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construită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anul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1998, </w:t>
      </w:r>
      <w:proofErr w:type="spellStart"/>
      <w:r w:rsidRPr="008F2D86">
        <w:rPr>
          <w:rFonts w:ascii="Arial" w:hAnsi="Arial" w:cs="Arial"/>
          <w:sz w:val="18"/>
          <w:szCs w:val="18"/>
        </w:rPr>
        <w:t>aflată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proprietatea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solicitantei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Marian </w:t>
      </w:r>
      <w:proofErr w:type="spellStart"/>
      <w:r w:rsidRPr="008F2D86">
        <w:rPr>
          <w:rFonts w:ascii="Arial" w:hAnsi="Arial" w:cs="Arial"/>
          <w:sz w:val="18"/>
          <w:szCs w:val="18"/>
        </w:rPr>
        <w:t>Rodica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. </w:t>
      </w:r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F2D86">
        <w:rPr>
          <w:rFonts w:ascii="Arial" w:hAnsi="Arial" w:cs="Arial"/>
          <w:sz w:val="18"/>
          <w:szCs w:val="18"/>
        </w:rPr>
        <w:t>Extinderea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8F2D86"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construită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F2D86">
        <w:rPr>
          <w:rFonts w:ascii="Arial" w:hAnsi="Arial" w:cs="Arial"/>
          <w:sz w:val="18"/>
          <w:szCs w:val="18"/>
        </w:rPr>
        <w:t>spațiul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comercial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situat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F2D86">
        <w:rPr>
          <w:rFonts w:ascii="Arial" w:hAnsi="Arial" w:cs="Arial"/>
          <w:sz w:val="18"/>
          <w:szCs w:val="18"/>
        </w:rPr>
        <w:t>parterul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blocului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pe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Bd. </w:t>
      </w:r>
      <w:proofErr w:type="spellStart"/>
      <w:r w:rsidRPr="008F2D86">
        <w:rPr>
          <w:rFonts w:ascii="Arial" w:hAnsi="Arial" w:cs="Arial"/>
          <w:sz w:val="18"/>
          <w:szCs w:val="18"/>
        </w:rPr>
        <w:t>Unirii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nr. </w:t>
      </w:r>
      <w:proofErr w:type="gramStart"/>
      <w:r w:rsidRPr="008F2D86">
        <w:rPr>
          <w:rFonts w:ascii="Arial" w:hAnsi="Arial" w:cs="Arial"/>
          <w:sz w:val="18"/>
          <w:szCs w:val="18"/>
        </w:rPr>
        <w:t xml:space="preserve">6, ap. 3, </w:t>
      </w:r>
      <w:proofErr w:type="spellStart"/>
      <w:r w:rsidRPr="008F2D86">
        <w:rPr>
          <w:rFonts w:ascii="Arial" w:hAnsi="Arial" w:cs="Arial"/>
          <w:sz w:val="18"/>
          <w:szCs w:val="18"/>
        </w:rPr>
        <w:t>identificat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prin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C.F. nr.</w:t>
      </w:r>
      <w:proofErr w:type="gram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F2D86">
        <w:rPr>
          <w:rFonts w:ascii="Arial" w:hAnsi="Arial" w:cs="Arial"/>
          <w:sz w:val="18"/>
          <w:szCs w:val="18"/>
        </w:rPr>
        <w:t xml:space="preserve">100039-C1-U5 Baia Mare, </w:t>
      </w:r>
      <w:proofErr w:type="spellStart"/>
      <w:r w:rsidRPr="008F2D86">
        <w:rPr>
          <w:rFonts w:ascii="Arial" w:hAnsi="Arial" w:cs="Arial"/>
          <w:sz w:val="18"/>
          <w:szCs w:val="18"/>
        </w:rPr>
        <w:t>acesta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fiind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de </w:t>
      </w:r>
      <w:proofErr w:type="spellStart"/>
      <w:r w:rsidRPr="008F2D86">
        <w:rPr>
          <w:rFonts w:ascii="Arial" w:hAnsi="Arial" w:cs="Arial"/>
          <w:sz w:val="18"/>
          <w:szCs w:val="18"/>
        </w:rPr>
        <w:t>asemenea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proprietatea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doamnei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Marian </w:t>
      </w:r>
      <w:proofErr w:type="spellStart"/>
      <w:r w:rsidRPr="008F2D86">
        <w:rPr>
          <w:rFonts w:ascii="Arial" w:hAnsi="Arial" w:cs="Arial"/>
          <w:sz w:val="18"/>
          <w:szCs w:val="18"/>
        </w:rPr>
        <w:t>Rodica</w:t>
      </w:r>
      <w:proofErr w:type="spellEnd"/>
      <w:r w:rsidRPr="008F2D86">
        <w:rPr>
          <w:rFonts w:ascii="Arial" w:hAnsi="Arial" w:cs="Arial"/>
          <w:sz w:val="18"/>
          <w:szCs w:val="18"/>
        </w:rPr>
        <w:t>.</w:t>
      </w:r>
      <w:proofErr w:type="gramEnd"/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8F2D86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8F2D86">
        <w:rPr>
          <w:rFonts w:ascii="Arial" w:hAnsi="Arial" w:cs="Arial"/>
          <w:sz w:val="18"/>
          <w:szCs w:val="18"/>
        </w:rPr>
        <w:t>fost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emisă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Autorizația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Construire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nr.</w:t>
      </w:r>
      <w:proofErr w:type="gramEnd"/>
      <w:r w:rsidRPr="008F2D86">
        <w:rPr>
          <w:rFonts w:ascii="Arial" w:hAnsi="Arial" w:cs="Arial"/>
          <w:sz w:val="18"/>
          <w:szCs w:val="18"/>
        </w:rPr>
        <w:t xml:space="preserve"> 579/11435/20.08.1998, </w:t>
      </w:r>
      <w:proofErr w:type="spellStart"/>
      <w:r w:rsidRPr="008F2D86">
        <w:rPr>
          <w:rFonts w:ascii="Arial" w:hAnsi="Arial" w:cs="Arial"/>
          <w:sz w:val="18"/>
          <w:szCs w:val="18"/>
        </w:rPr>
        <w:t>pentru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executarea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lucrărilor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deschidere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acces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din exterior </w:t>
      </w:r>
      <w:proofErr w:type="spellStart"/>
      <w:r w:rsidRPr="008F2D86">
        <w:rPr>
          <w:rFonts w:ascii="Arial" w:hAnsi="Arial" w:cs="Arial"/>
          <w:sz w:val="18"/>
          <w:szCs w:val="18"/>
        </w:rPr>
        <w:t>și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amenajare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sediu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firmă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la data de 19.01.2026 s-a </w:t>
      </w:r>
      <w:proofErr w:type="spellStart"/>
      <w:r w:rsidRPr="008F2D86">
        <w:rPr>
          <w:rFonts w:ascii="Arial" w:hAnsi="Arial" w:cs="Arial"/>
          <w:sz w:val="18"/>
          <w:szCs w:val="18"/>
        </w:rPr>
        <w:t>emis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Certificatul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atestare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2D86">
        <w:rPr>
          <w:rFonts w:ascii="Arial" w:hAnsi="Arial" w:cs="Arial"/>
          <w:sz w:val="18"/>
          <w:szCs w:val="18"/>
        </w:rPr>
        <w:t>edificării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construcției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realizate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cu </w:t>
      </w:r>
      <w:proofErr w:type="spellStart"/>
      <w:r w:rsidRPr="008F2D86">
        <w:rPr>
          <w:rFonts w:ascii="Arial" w:hAnsi="Arial" w:cs="Arial"/>
          <w:sz w:val="18"/>
          <w:szCs w:val="18"/>
        </w:rPr>
        <w:t>autorizație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construire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de </w:t>
      </w:r>
      <w:proofErr w:type="spellStart"/>
      <w:r w:rsidRPr="008F2D86">
        <w:rPr>
          <w:rFonts w:ascii="Arial" w:hAnsi="Arial" w:cs="Arial"/>
          <w:sz w:val="18"/>
          <w:szCs w:val="18"/>
        </w:rPr>
        <w:t>către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Direcția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Urbanism – </w:t>
      </w:r>
      <w:proofErr w:type="spellStart"/>
      <w:r w:rsidRPr="008F2D86">
        <w:rPr>
          <w:rFonts w:ascii="Arial" w:hAnsi="Arial" w:cs="Arial"/>
          <w:sz w:val="18"/>
          <w:szCs w:val="18"/>
        </w:rPr>
        <w:t>Arhitect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Șef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8F2D86">
        <w:rPr>
          <w:rFonts w:ascii="Arial" w:hAnsi="Arial" w:cs="Arial"/>
          <w:sz w:val="18"/>
          <w:szCs w:val="18"/>
        </w:rPr>
        <w:t>cadrul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Primăriei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Baia Mare sub nr. 67494/19.01.2026, </w:t>
      </w:r>
      <w:proofErr w:type="spellStart"/>
      <w:r w:rsidRPr="008F2D86">
        <w:rPr>
          <w:rFonts w:ascii="Arial" w:hAnsi="Arial" w:cs="Arial"/>
          <w:sz w:val="18"/>
          <w:szCs w:val="18"/>
        </w:rPr>
        <w:t>prin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care se </w:t>
      </w:r>
      <w:proofErr w:type="spellStart"/>
      <w:r w:rsidRPr="008F2D86">
        <w:rPr>
          <w:rFonts w:ascii="Arial" w:hAnsi="Arial" w:cs="Arial"/>
          <w:sz w:val="18"/>
          <w:szCs w:val="18"/>
        </w:rPr>
        <w:t>atestă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faptul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extinderea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2D86">
        <w:rPr>
          <w:rFonts w:ascii="Arial" w:hAnsi="Arial" w:cs="Arial"/>
          <w:sz w:val="18"/>
          <w:szCs w:val="18"/>
        </w:rPr>
        <w:t>fost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edificată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conform </w:t>
      </w:r>
      <w:proofErr w:type="spellStart"/>
      <w:r w:rsidRPr="008F2D86">
        <w:rPr>
          <w:rFonts w:ascii="Arial" w:hAnsi="Arial" w:cs="Arial"/>
          <w:sz w:val="18"/>
          <w:szCs w:val="18"/>
        </w:rPr>
        <w:t>autorizației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construire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nr. 579/11435 din 20.08.1998.</w:t>
      </w:r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</w:p>
    <w:p w:rsidR="008F2D86" w:rsidRPr="008F2D86" w:rsidRDefault="008F2D86" w:rsidP="008F2D86">
      <w:p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8F2D86">
        <w:rPr>
          <w:rFonts w:ascii="Arial" w:hAnsi="Arial" w:cs="Arial"/>
          <w:sz w:val="18"/>
          <w:szCs w:val="18"/>
        </w:rPr>
        <w:t>Certificatul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Urbanism nr.</w:t>
      </w:r>
      <w:proofErr w:type="gramEnd"/>
      <w:r w:rsidRPr="008F2D86">
        <w:rPr>
          <w:rFonts w:ascii="Arial" w:hAnsi="Arial" w:cs="Arial"/>
          <w:sz w:val="18"/>
          <w:szCs w:val="18"/>
        </w:rPr>
        <w:t xml:space="preserve"> 955/21.07.2026 nu </w:t>
      </w:r>
      <w:proofErr w:type="spellStart"/>
      <w:r w:rsidRPr="008F2D86">
        <w:rPr>
          <w:rFonts w:ascii="Arial" w:hAnsi="Arial" w:cs="Arial"/>
          <w:sz w:val="18"/>
          <w:szCs w:val="18"/>
        </w:rPr>
        <w:t>poate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fi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utilizat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scopul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declarat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pentru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vânzare-cumpărare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teren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suprafață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13 mp </w:t>
      </w:r>
      <w:proofErr w:type="spellStart"/>
      <w:r w:rsidRPr="008F2D86">
        <w:rPr>
          <w:rFonts w:ascii="Arial" w:hAnsi="Arial" w:cs="Arial"/>
          <w:sz w:val="18"/>
          <w:szCs w:val="18"/>
        </w:rPr>
        <w:t>aferent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extinderii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întrucât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conform </w:t>
      </w:r>
      <w:proofErr w:type="spellStart"/>
      <w:r w:rsidRPr="008F2D86">
        <w:rPr>
          <w:rFonts w:ascii="Arial" w:hAnsi="Arial" w:cs="Arial"/>
          <w:sz w:val="18"/>
          <w:szCs w:val="18"/>
        </w:rPr>
        <w:t>prevederilor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regulamentului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aprobat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prin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HCL nr. 392/2017, </w:t>
      </w:r>
      <w:proofErr w:type="spellStart"/>
      <w:r w:rsidRPr="008F2D86">
        <w:rPr>
          <w:rFonts w:ascii="Arial" w:hAnsi="Arial" w:cs="Arial"/>
          <w:sz w:val="18"/>
          <w:szCs w:val="18"/>
        </w:rPr>
        <w:t>construcția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nu </w:t>
      </w:r>
      <w:proofErr w:type="spellStart"/>
      <w:r w:rsidRPr="008F2D86">
        <w:rPr>
          <w:rFonts w:ascii="Arial" w:hAnsi="Arial" w:cs="Arial"/>
          <w:sz w:val="18"/>
          <w:szCs w:val="18"/>
        </w:rPr>
        <w:t>își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mai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poate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schimba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destinația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spațiu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locuit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decât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condițiile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care se </w:t>
      </w:r>
      <w:proofErr w:type="spellStart"/>
      <w:r w:rsidRPr="008F2D86">
        <w:rPr>
          <w:rFonts w:ascii="Arial" w:hAnsi="Arial" w:cs="Arial"/>
          <w:sz w:val="18"/>
          <w:szCs w:val="18"/>
        </w:rPr>
        <w:t>revine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8F2D86">
        <w:rPr>
          <w:rFonts w:ascii="Arial" w:hAnsi="Arial" w:cs="Arial"/>
          <w:sz w:val="18"/>
          <w:szCs w:val="18"/>
        </w:rPr>
        <w:t>punct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vedere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constructiv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F2D86">
        <w:rPr>
          <w:rFonts w:ascii="Arial" w:hAnsi="Arial" w:cs="Arial"/>
          <w:sz w:val="18"/>
          <w:szCs w:val="18"/>
        </w:rPr>
        <w:t>stadiul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inițial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8F2D86">
        <w:rPr>
          <w:rFonts w:ascii="Arial" w:hAnsi="Arial" w:cs="Arial"/>
          <w:sz w:val="18"/>
          <w:szCs w:val="18"/>
        </w:rPr>
        <w:t>imobilului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bloc de </w:t>
      </w:r>
      <w:proofErr w:type="spellStart"/>
      <w:r w:rsidRPr="008F2D86">
        <w:rPr>
          <w:rFonts w:ascii="Arial" w:hAnsi="Arial" w:cs="Arial"/>
          <w:sz w:val="18"/>
          <w:szCs w:val="18"/>
        </w:rPr>
        <w:t>locuințe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2D86">
        <w:rPr>
          <w:rFonts w:ascii="Arial" w:hAnsi="Arial" w:cs="Arial"/>
          <w:sz w:val="18"/>
          <w:szCs w:val="18"/>
        </w:rPr>
        <w:t>obținându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-se </w:t>
      </w:r>
      <w:proofErr w:type="spellStart"/>
      <w:r w:rsidRPr="008F2D86">
        <w:rPr>
          <w:rFonts w:ascii="Arial" w:hAnsi="Arial" w:cs="Arial"/>
          <w:sz w:val="18"/>
          <w:szCs w:val="18"/>
        </w:rPr>
        <w:t>în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prealabil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F2D86">
        <w:rPr>
          <w:rFonts w:ascii="Arial" w:hAnsi="Arial" w:cs="Arial"/>
          <w:sz w:val="18"/>
          <w:szCs w:val="18"/>
        </w:rPr>
        <w:t>autorizație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F2D86">
        <w:rPr>
          <w:rFonts w:ascii="Arial" w:hAnsi="Arial" w:cs="Arial"/>
          <w:sz w:val="18"/>
          <w:szCs w:val="18"/>
        </w:rPr>
        <w:t>desființare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pentru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extinderea</w:t>
      </w:r>
      <w:proofErr w:type="spellEnd"/>
      <w:r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2D86">
        <w:rPr>
          <w:rFonts w:ascii="Arial" w:hAnsi="Arial" w:cs="Arial"/>
          <w:sz w:val="18"/>
          <w:szCs w:val="18"/>
        </w:rPr>
        <w:t>realizată</w:t>
      </w:r>
      <w:proofErr w:type="spellEnd"/>
      <w:r w:rsidRPr="008F2D86">
        <w:rPr>
          <w:rFonts w:ascii="Arial" w:hAnsi="Arial" w:cs="Arial"/>
          <w:sz w:val="18"/>
          <w:szCs w:val="18"/>
        </w:rPr>
        <w:t>.</w:t>
      </w:r>
    </w:p>
    <w:p w:rsidR="00DE55A6" w:rsidRPr="00861B28" w:rsidRDefault="00F1389C" w:rsidP="005F357B">
      <w:pPr>
        <w:jc w:val="both"/>
        <w:rPr>
          <w:rFonts w:ascii="Arial" w:hAnsi="Arial" w:cs="Arial"/>
          <w:sz w:val="18"/>
          <w:szCs w:val="18"/>
        </w:rPr>
      </w:pPr>
      <w:r w:rsidRPr="006631B8">
        <w:rPr>
          <w:rFonts w:ascii="Arial" w:hAnsi="Arial" w:cs="Arial"/>
          <w:sz w:val="18"/>
          <w:szCs w:val="18"/>
        </w:rPr>
        <w:t>.</w:t>
      </w:r>
    </w:p>
    <w:p w:rsidR="00BA3646" w:rsidRPr="00861B28" w:rsidRDefault="00BA3646" w:rsidP="005F357B">
      <w:p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sz w:val="18"/>
          <w:szCs w:val="18"/>
        </w:rPr>
        <w:t xml:space="preserve"> 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</w:t>
      </w:r>
      <w:r w:rsidR="0003066A" w:rsidRPr="00861B28">
        <w:rPr>
          <w:rFonts w:ascii="Arial" w:hAnsi="Arial" w:cs="Arial"/>
          <w:b/>
          <w:bCs/>
          <w:sz w:val="20"/>
          <w:szCs w:val="20"/>
          <w:lang w:val="ro-RO"/>
        </w:rPr>
        <w:t>ap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. I. OBIECTUL V</w:t>
      </w:r>
      <w:r w:rsidR="00F1389C">
        <w:rPr>
          <w:rFonts w:ascii="Arial" w:hAnsi="Arial" w:cs="Arial"/>
          <w:b/>
          <w:bCs/>
          <w:sz w:val="20"/>
          <w:szCs w:val="20"/>
          <w:lang w:val="ro-RO"/>
        </w:rPr>
        <w:t>Â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NZĂRII</w:t>
      </w:r>
    </w:p>
    <w:p w:rsidR="00DE55A6" w:rsidRPr="00861B28" w:rsidRDefault="00DE55A6" w:rsidP="005F357B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F1389C" w:rsidRPr="00F1389C" w:rsidRDefault="00F1389C" w:rsidP="00F1389C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F1389C">
        <w:rPr>
          <w:rFonts w:ascii="Arial" w:hAnsi="Arial" w:cs="Arial"/>
          <w:sz w:val="18"/>
          <w:szCs w:val="18"/>
        </w:rPr>
        <w:t>Imobilul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1389C">
        <w:rPr>
          <w:rFonts w:ascii="Arial" w:hAnsi="Arial" w:cs="Arial"/>
          <w:sz w:val="18"/>
          <w:szCs w:val="18"/>
        </w:rPr>
        <w:t>care face</w:t>
      </w:r>
      <w:proofErr w:type="gram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obiectul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vânzării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389C">
        <w:rPr>
          <w:rFonts w:ascii="Arial" w:hAnsi="Arial" w:cs="Arial"/>
          <w:sz w:val="18"/>
          <w:szCs w:val="18"/>
        </w:rPr>
        <w:t>este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terenul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în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proprietatea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privată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F1389C">
        <w:rPr>
          <w:rFonts w:ascii="Arial" w:hAnsi="Arial" w:cs="Arial"/>
          <w:sz w:val="18"/>
          <w:szCs w:val="18"/>
        </w:rPr>
        <w:t>Municipiului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Baia Mare, </w:t>
      </w:r>
      <w:proofErr w:type="spellStart"/>
      <w:r w:rsidRPr="00F1389C">
        <w:rPr>
          <w:rFonts w:ascii="Arial" w:hAnsi="Arial" w:cs="Arial"/>
          <w:sz w:val="18"/>
          <w:szCs w:val="18"/>
        </w:rPr>
        <w:t>identificat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prin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r w:rsidR="006631B8" w:rsidRPr="006631B8">
        <w:rPr>
          <w:rFonts w:ascii="Arial" w:hAnsi="Arial" w:cs="Arial"/>
          <w:sz w:val="18"/>
          <w:szCs w:val="18"/>
          <w:lang w:val="ro-RO"/>
        </w:rPr>
        <w:t xml:space="preserve">C.F. nr. </w:t>
      </w:r>
      <w:r w:rsidR="000E53C3" w:rsidRPr="000E53C3">
        <w:rPr>
          <w:rFonts w:ascii="Arial" w:hAnsi="Arial" w:cs="Arial"/>
          <w:sz w:val="18"/>
          <w:szCs w:val="18"/>
        </w:rPr>
        <w:t>13</w:t>
      </w:r>
      <w:r w:rsidR="008F2D86">
        <w:rPr>
          <w:rFonts w:ascii="Arial" w:hAnsi="Arial" w:cs="Arial"/>
          <w:sz w:val="18"/>
          <w:szCs w:val="18"/>
        </w:rPr>
        <w:t>8045</w:t>
      </w:r>
      <w:r w:rsidR="006631B8" w:rsidRPr="006631B8">
        <w:rPr>
          <w:rFonts w:ascii="Arial" w:hAnsi="Arial" w:cs="Arial"/>
          <w:sz w:val="18"/>
          <w:szCs w:val="18"/>
          <w:lang w:val="ro-RO"/>
        </w:rPr>
        <w:t xml:space="preserve"> Baia </w:t>
      </w:r>
      <w:proofErr w:type="gramStart"/>
      <w:r w:rsidR="006631B8" w:rsidRPr="006631B8">
        <w:rPr>
          <w:rFonts w:ascii="Arial" w:hAnsi="Arial" w:cs="Arial"/>
          <w:sz w:val="18"/>
          <w:szCs w:val="18"/>
          <w:lang w:val="ro-RO"/>
        </w:rPr>
        <w:t>Mare</w:t>
      </w:r>
      <w:proofErr w:type="gramEnd"/>
      <w:r w:rsidR="006631B8" w:rsidRPr="006631B8">
        <w:rPr>
          <w:rFonts w:ascii="Arial" w:hAnsi="Arial" w:cs="Arial"/>
          <w:sz w:val="18"/>
          <w:szCs w:val="18"/>
          <w:lang w:val="ro-RO"/>
        </w:rPr>
        <w:t xml:space="preserve">, nr. cadastral </w:t>
      </w:r>
      <w:r w:rsidR="000E53C3" w:rsidRPr="000E53C3">
        <w:rPr>
          <w:rFonts w:ascii="Arial" w:hAnsi="Arial" w:cs="Arial"/>
          <w:sz w:val="18"/>
          <w:szCs w:val="18"/>
        </w:rPr>
        <w:t>13</w:t>
      </w:r>
      <w:r w:rsidR="008F2D86">
        <w:rPr>
          <w:rFonts w:ascii="Arial" w:hAnsi="Arial" w:cs="Arial"/>
          <w:sz w:val="18"/>
          <w:szCs w:val="18"/>
        </w:rPr>
        <w:t>8045</w:t>
      </w:r>
      <w:r w:rsidR="006631B8" w:rsidRPr="006631B8">
        <w:rPr>
          <w:rFonts w:ascii="Arial" w:hAnsi="Arial" w:cs="Arial"/>
          <w:sz w:val="18"/>
          <w:szCs w:val="18"/>
          <w:lang w:val="ro-RO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în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suprafaţă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de </w:t>
      </w:r>
      <w:r w:rsidR="008F2D86">
        <w:rPr>
          <w:rFonts w:ascii="Arial" w:hAnsi="Arial" w:cs="Arial"/>
          <w:sz w:val="18"/>
          <w:szCs w:val="18"/>
          <w:lang w:val="ro-RO"/>
        </w:rPr>
        <w:t>13</w:t>
      </w:r>
      <w:r w:rsidR="000E53C3">
        <w:rPr>
          <w:rFonts w:ascii="Arial" w:hAnsi="Arial" w:cs="Arial"/>
          <w:sz w:val="18"/>
          <w:szCs w:val="18"/>
          <w:lang w:val="ro-RO"/>
        </w:rPr>
        <w:t xml:space="preserve"> mp, </w:t>
      </w:r>
      <w:proofErr w:type="spellStart"/>
      <w:r w:rsidR="008F2D86" w:rsidRPr="008F2D86">
        <w:rPr>
          <w:rFonts w:ascii="Arial" w:hAnsi="Arial" w:cs="Arial"/>
          <w:sz w:val="18"/>
          <w:szCs w:val="18"/>
        </w:rPr>
        <w:t>aferent</w:t>
      </w:r>
      <w:proofErr w:type="spellEnd"/>
      <w:r w:rsidR="008F2D86"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F2D86" w:rsidRPr="008F2D86">
        <w:rPr>
          <w:rFonts w:ascii="Arial" w:hAnsi="Arial" w:cs="Arial"/>
          <w:sz w:val="18"/>
          <w:szCs w:val="18"/>
        </w:rPr>
        <w:t>extindere</w:t>
      </w:r>
      <w:proofErr w:type="spellEnd"/>
      <w:r w:rsidR="008F2D86" w:rsidRPr="008F2D8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8F2D86" w:rsidRPr="008F2D86">
        <w:rPr>
          <w:rFonts w:ascii="Arial" w:hAnsi="Arial" w:cs="Arial"/>
          <w:sz w:val="18"/>
          <w:szCs w:val="18"/>
        </w:rPr>
        <w:t>spațiu</w:t>
      </w:r>
      <w:proofErr w:type="spellEnd"/>
      <w:r w:rsidR="008F2D86" w:rsidRP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F2D86" w:rsidRPr="008F2D86">
        <w:rPr>
          <w:rFonts w:ascii="Arial" w:hAnsi="Arial" w:cs="Arial"/>
          <w:sz w:val="18"/>
          <w:szCs w:val="18"/>
        </w:rPr>
        <w:t>comercial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situat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în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Baia Mare, </w:t>
      </w:r>
      <w:r w:rsidR="008F2D86" w:rsidRPr="008F2D86">
        <w:rPr>
          <w:rFonts w:ascii="Arial" w:hAnsi="Arial" w:cs="Arial"/>
          <w:sz w:val="18"/>
          <w:szCs w:val="18"/>
        </w:rPr>
        <w:t xml:space="preserve">Bd. </w:t>
      </w:r>
      <w:proofErr w:type="spellStart"/>
      <w:proofErr w:type="gramStart"/>
      <w:r w:rsidR="008F2D86" w:rsidRPr="008F2D86">
        <w:rPr>
          <w:rFonts w:ascii="Arial" w:hAnsi="Arial" w:cs="Arial"/>
          <w:sz w:val="18"/>
          <w:szCs w:val="18"/>
        </w:rPr>
        <w:t>Unirii</w:t>
      </w:r>
      <w:proofErr w:type="spellEnd"/>
      <w:r w:rsidR="008F2D86" w:rsidRPr="008F2D86">
        <w:rPr>
          <w:rFonts w:ascii="Arial" w:hAnsi="Arial" w:cs="Arial"/>
          <w:sz w:val="18"/>
          <w:szCs w:val="18"/>
        </w:rPr>
        <w:t>, nr.</w:t>
      </w:r>
      <w:proofErr w:type="gramEnd"/>
      <w:r w:rsidR="008F2D86" w:rsidRPr="008F2D86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F2D86" w:rsidRPr="008F2D86">
        <w:rPr>
          <w:rFonts w:ascii="Arial" w:hAnsi="Arial" w:cs="Arial"/>
          <w:sz w:val="18"/>
          <w:szCs w:val="18"/>
        </w:rPr>
        <w:t>6, ap. 3</w:t>
      </w:r>
      <w:r w:rsidR="000E53C3">
        <w:rPr>
          <w:rFonts w:ascii="Arial" w:hAnsi="Arial" w:cs="Arial"/>
          <w:sz w:val="18"/>
          <w:szCs w:val="18"/>
        </w:rPr>
        <w:t>.</w:t>
      </w:r>
      <w:proofErr w:type="gramEnd"/>
      <w:r w:rsidR="000E53C3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8F2D86">
        <w:rPr>
          <w:rFonts w:ascii="Arial" w:hAnsi="Arial" w:cs="Arial"/>
          <w:sz w:val="18"/>
          <w:szCs w:val="18"/>
        </w:rPr>
        <w:t>Închiriat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în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baza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Contractului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F2D86">
        <w:rPr>
          <w:rFonts w:ascii="Arial" w:hAnsi="Arial" w:cs="Arial"/>
          <w:sz w:val="18"/>
          <w:szCs w:val="18"/>
        </w:rPr>
        <w:t>închiriere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nr.</w:t>
      </w:r>
      <w:proofErr w:type="gramEnd"/>
      <w:r w:rsidRPr="00F1389C">
        <w:rPr>
          <w:rFonts w:ascii="Arial" w:hAnsi="Arial" w:cs="Arial"/>
          <w:sz w:val="18"/>
          <w:szCs w:val="18"/>
        </w:rPr>
        <w:t xml:space="preserve"> </w:t>
      </w:r>
      <w:r w:rsidR="008F2D86" w:rsidRPr="008F2D86">
        <w:rPr>
          <w:rFonts w:ascii="Arial" w:hAnsi="Arial" w:cs="Arial"/>
          <w:sz w:val="18"/>
          <w:szCs w:val="18"/>
        </w:rPr>
        <w:t>738/31.12.2024</w:t>
      </w:r>
      <w:r w:rsidRPr="00F1389C">
        <w:rPr>
          <w:rFonts w:ascii="Arial" w:hAnsi="Arial" w:cs="Arial"/>
          <w:sz w:val="18"/>
          <w:szCs w:val="18"/>
        </w:rPr>
        <w:t xml:space="preserve">. </w:t>
      </w:r>
    </w:p>
    <w:p w:rsidR="00A230B3" w:rsidRPr="00861B28" w:rsidRDefault="00A230B3" w:rsidP="005F357B">
      <w:pPr>
        <w:jc w:val="both"/>
        <w:rPr>
          <w:rFonts w:ascii="Arial" w:hAnsi="Arial" w:cs="Arial"/>
          <w:sz w:val="18"/>
          <w:szCs w:val="18"/>
        </w:rPr>
      </w:pPr>
    </w:p>
    <w:p w:rsidR="00BA3646" w:rsidRPr="00861B28" w:rsidRDefault="00BA3646" w:rsidP="005F357B">
      <w:p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</w:t>
      </w:r>
      <w:r w:rsidR="0003066A" w:rsidRPr="00861B28">
        <w:rPr>
          <w:rFonts w:ascii="Arial" w:hAnsi="Arial" w:cs="Arial"/>
          <w:b/>
          <w:bCs/>
          <w:sz w:val="20"/>
          <w:szCs w:val="20"/>
          <w:lang w:val="ro-RO"/>
        </w:rPr>
        <w:t>ap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. II. MOTIVA</w:t>
      </w:r>
      <w:r w:rsidR="001D764A" w:rsidRPr="00861B28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IA VÂNZĂRII</w:t>
      </w:r>
    </w:p>
    <w:p w:rsidR="00BA3646" w:rsidRPr="00861B28" w:rsidRDefault="00BA3646" w:rsidP="005F357B">
      <w:pPr>
        <w:pStyle w:val="NormalWeb"/>
        <w:jc w:val="both"/>
        <w:rPr>
          <w:rFonts w:ascii="Arial" w:hAnsi="Arial" w:cs="Arial"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>Motivele de ordin estetic, legislativ, economic, financiar şi social care impun vânzarea u</w:t>
      </w:r>
      <w:r w:rsidR="001D764A" w:rsidRPr="00861B28">
        <w:rPr>
          <w:rFonts w:ascii="Arial" w:hAnsi="Arial" w:cs="Arial"/>
          <w:sz w:val="18"/>
          <w:szCs w:val="18"/>
          <w:lang w:val="ro-RO"/>
        </w:rPr>
        <w:t>nor bunuri - terenuri, sunt urmă</w:t>
      </w:r>
      <w:r w:rsidRPr="00861B28">
        <w:rPr>
          <w:rFonts w:ascii="Arial" w:hAnsi="Arial" w:cs="Arial"/>
          <w:sz w:val="18"/>
          <w:szCs w:val="18"/>
          <w:lang w:val="ro-RO"/>
        </w:rPr>
        <w:t>toarele:</w:t>
      </w:r>
    </w:p>
    <w:p w:rsidR="00FB7006" w:rsidRPr="00861B28" w:rsidRDefault="00FB7006" w:rsidP="00FB7006">
      <w:pPr>
        <w:pStyle w:val="NormalWeb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 xml:space="preserve">- prevederile art. </w:t>
      </w:r>
      <w:r w:rsidRPr="00861B28">
        <w:rPr>
          <w:rFonts w:ascii="Arial" w:hAnsi="Arial" w:cs="Arial"/>
          <w:sz w:val="18"/>
          <w:szCs w:val="18"/>
        </w:rPr>
        <w:t xml:space="preserve">364 din OUG nr. 57/2019 </w:t>
      </w:r>
      <w:proofErr w:type="spellStart"/>
      <w:r w:rsidRPr="00861B28">
        <w:rPr>
          <w:rFonts w:ascii="Arial" w:hAnsi="Arial" w:cs="Arial"/>
          <w:sz w:val="18"/>
          <w:szCs w:val="18"/>
        </w:rPr>
        <w:t>privind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Codul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administrative</w:t>
      </w:r>
      <w:r w:rsidRPr="00861B28">
        <w:rPr>
          <w:rFonts w:ascii="Arial" w:hAnsi="Arial" w:cs="Arial"/>
          <w:sz w:val="18"/>
          <w:szCs w:val="18"/>
          <w:lang w:val="ro-RO"/>
        </w:rPr>
        <w:t>, care precizează că terenurile proprietate privată a unităților administrativ teritoriale pot face obiectul unei vânzări „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Prin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excepţie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la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prevederile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art. </w:t>
      </w:r>
      <w:proofErr w:type="gramStart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363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alin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>.</w:t>
      </w:r>
      <w:proofErr w:type="gram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(1),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în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cazul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vânzării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unui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teren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aflat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în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proprietatea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privată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statului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sau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unităţii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administrativ-teritoriale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care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sunt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ridicate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construcţii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constructorii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bună-credinţă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acestora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beneficiază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un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drept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preempţiune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la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cumpărarea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terenului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aferent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construcţiilor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.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Preţul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vânzare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se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stabileşte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baza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unui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raport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evaluare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aprobat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consiliul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local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sau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judeţean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după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caz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>”,</w:t>
      </w:r>
    </w:p>
    <w:p w:rsidR="00302CDB" w:rsidRPr="00861B28" w:rsidRDefault="00302CDB" w:rsidP="00302CDB">
      <w:pPr>
        <w:pStyle w:val="NormalWeb"/>
        <w:jc w:val="both"/>
        <w:rPr>
          <w:rStyle w:val="titlepag1"/>
          <w:rFonts w:ascii="Arial" w:hAnsi="Arial" w:cs="Arial"/>
          <w:b w:val="0"/>
          <w:bCs w:val="0"/>
          <w:color w:val="auto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 xml:space="preserve">- prevederile </w:t>
      </w:r>
      <w:r w:rsidRPr="00861B28">
        <w:rPr>
          <w:rStyle w:val="titlepag1"/>
          <w:rFonts w:ascii="Arial" w:hAnsi="Arial" w:cs="Arial"/>
          <w:b w:val="0"/>
          <w:color w:val="auto"/>
        </w:rPr>
        <w:t xml:space="preserve">HCL nr 371/2007,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prin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care au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fost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stabilite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preţurile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unitare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de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vânzare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actualizate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pentru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terenurile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proprietate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privată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a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Municipiului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Baia Mare,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afectate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de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supraedificate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proprietate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privată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în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natură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extinderi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şi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accese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la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spaţiile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de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locuit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supuse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schimbării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de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destinaţie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precum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şi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pentru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terenurile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aferente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balcoanelor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şi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extinderilor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edificate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pentru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îmbunătăţirea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confortului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locuinţelor</w:t>
      </w:r>
      <w:proofErr w:type="spellEnd"/>
      <w:r w:rsidR="00861B28" w:rsidRPr="00861B28">
        <w:rPr>
          <w:rStyle w:val="titlepag1"/>
          <w:rFonts w:ascii="Arial" w:hAnsi="Arial" w:cs="Arial"/>
          <w:b w:val="0"/>
          <w:color w:val="auto"/>
        </w:rPr>
        <w:t>,</w:t>
      </w: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sz w:val="18"/>
          <w:szCs w:val="18"/>
          <w:lang w:val="en-US" w:eastAsia="en-US"/>
        </w:rPr>
      </w:pPr>
      <w:r w:rsidRPr="00F1389C">
        <w:rPr>
          <w:rFonts w:ascii="Arial" w:hAnsi="Arial" w:cs="Arial"/>
          <w:sz w:val="18"/>
          <w:szCs w:val="18"/>
          <w:lang w:val="ro-RO"/>
        </w:rPr>
        <w:t>- prevederile art. 586 din Codul Civil</w:t>
      </w:r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republicat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, care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definesc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notiunea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de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buna-credintă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a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constructorului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după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cum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urmează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>:</w:t>
      </w: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en-US"/>
        </w:rPr>
      </w:pP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i/>
          <w:sz w:val="18"/>
          <w:szCs w:val="18"/>
          <w:lang w:val="en-US" w:eastAsia="en-US"/>
        </w:rPr>
      </w:pPr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,, </w:t>
      </w:r>
      <w:r w:rsidRPr="00F1389C">
        <w:rPr>
          <w:rFonts w:ascii="Arial" w:hAnsi="Arial" w:cs="Arial"/>
          <w:b/>
          <w:bCs/>
          <w:i/>
          <w:color w:val="0000AF"/>
          <w:sz w:val="18"/>
          <w:szCs w:val="18"/>
          <w:lang w:val="en-US" w:eastAsia="en-US"/>
        </w:rPr>
        <w:t>Art. 586:</w:t>
      </w:r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Buna-</w:t>
      </w:r>
      <w:proofErr w:type="spellStart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credinţă</w:t>
      </w:r>
      <w:proofErr w:type="spellEnd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 xml:space="preserve"> </w:t>
      </w:r>
      <w:proofErr w:type="gramStart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a</w:t>
      </w:r>
      <w:proofErr w:type="gramEnd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autorului</w:t>
      </w:r>
      <w:proofErr w:type="spellEnd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lucrării</w:t>
      </w:r>
      <w:proofErr w:type="spellEnd"/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i/>
          <w:sz w:val="18"/>
          <w:szCs w:val="18"/>
          <w:lang w:val="en-US" w:eastAsia="en-US"/>
        </w:rPr>
      </w:pPr>
      <w:bookmarkStart w:id="0" w:name="do|ctIII|ttII|caII|si3|ss5|ar586|al1"/>
      <w:bookmarkEnd w:id="0"/>
      <w:r w:rsidRPr="00F1389C">
        <w:rPr>
          <w:rFonts w:ascii="Arial" w:hAnsi="Arial" w:cs="Arial"/>
          <w:b/>
          <w:bCs/>
          <w:i/>
          <w:color w:val="008F00"/>
          <w:sz w:val="18"/>
          <w:szCs w:val="18"/>
          <w:lang w:val="en-US" w:eastAsia="en-US"/>
        </w:rPr>
        <w:t>(1)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Autorul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lucrării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este</w:t>
      </w:r>
      <w:proofErr w:type="spellEnd"/>
      <w:proofErr w:type="gram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de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bună-credinţă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dacă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se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întemeiază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fie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cuprinsul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cărţii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funciare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care, la data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realizării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lucrării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era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înscris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proprietar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al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imobilului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fie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un mod de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dobândire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nesupus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înscrierii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cartea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funciară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dacă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ambele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cazuri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nu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rezulta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din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cartea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funciară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şi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nu a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cunoscut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nicio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altă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cale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viciul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titlului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său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.</w:t>
      </w: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bookmarkStart w:id="1" w:name="do|ctIII|ttII|caII|si3|ss5|ar586|al2"/>
      <w:bookmarkEnd w:id="1"/>
      <w:r w:rsidRPr="00F1389C">
        <w:rPr>
          <w:rFonts w:ascii="Arial" w:hAnsi="Arial" w:cs="Arial"/>
          <w:b/>
          <w:bCs/>
          <w:i/>
          <w:color w:val="008F00"/>
          <w:sz w:val="18"/>
          <w:szCs w:val="18"/>
          <w:lang w:val="en-US" w:eastAsia="en-US"/>
        </w:rPr>
        <w:t>(2)</w:t>
      </w:r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Cu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toate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acestea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nu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poate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invoca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buna-credinţă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cel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care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construieşte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lipsa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sau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cu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nerespectarea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autorizaţiilor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cerute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de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lege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.</w:t>
      </w: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i/>
          <w:sz w:val="18"/>
          <w:szCs w:val="18"/>
          <w:lang w:val="en-US" w:eastAsia="en-US"/>
        </w:rPr>
      </w:pPr>
      <w:bookmarkStart w:id="2" w:name="do|ctIII|ttII|caII|si3|ss5|ar586|al3"/>
      <w:bookmarkEnd w:id="2"/>
      <w:r w:rsidRPr="00F1389C">
        <w:rPr>
          <w:rFonts w:ascii="Arial" w:hAnsi="Arial" w:cs="Arial"/>
          <w:b/>
          <w:bCs/>
          <w:i/>
          <w:color w:val="008F00"/>
          <w:sz w:val="18"/>
          <w:szCs w:val="18"/>
          <w:lang w:val="en-US" w:eastAsia="en-US"/>
        </w:rPr>
        <w:t>(3)</w:t>
      </w:r>
      <w:proofErr w:type="spellStart"/>
      <w:proofErr w:type="gram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Dispoziţiile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alin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.</w:t>
      </w:r>
      <w:proofErr w:type="gram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(1)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şi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(2)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sunt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aplicabile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şi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autorului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lucrării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care se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întemeiază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un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drept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de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superficie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sau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orice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alt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drept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care,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potrivit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legii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permite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realizând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o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lucrare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asupra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imobilului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altuia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devină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proprietarul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acesteia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.’’</w:t>
      </w:r>
    </w:p>
    <w:p w:rsidR="00F1389C" w:rsidRDefault="00F1389C" w:rsidP="00F1389C">
      <w:pPr>
        <w:jc w:val="both"/>
        <w:rPr>
          <w:lang w:val="ro-RO"/>
        </w:rPr>
      </w:pPr>
    </w:p>
    <w:p w:rsidR="00861B28" w:rsidRPr="00861B28" w:rsidRDefault="00861B28" w:rsidP="00302CDB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302CDB" w:rsidRPr="00861B28" w:rsidRDefault="00302CDB" w:rsidP="00302CDB">
      <w:pPr>
        <w:jc w:val="both"/>
        <w:rPr>
          <w:rFonts w:ascii="Arial" w:hAnsi="Arial" w:cs="Arial"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>-  administrarea eficientă a domeniului privat al Municipiului Baia Mare pentru atragerea de venituri suplimentare la bugetul local.</w:t>
      </w:r>
    </w:p>
    <w:p w:rsidR="00322162" w:rsidRPr="00861B28" w:rsidRDefault="00322162" w:rsidP="005F357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lastRenderedPageBreak/>
        <w:t>Cap. III. ELEMENTE DE PRE</w:t>
      </w:r>
      <w:r w:rsidR="000B463A" w:rsidRPr="00861B28">
        <w:rPr>
          <w:rFonts w:ascii="Arial" w:hAnsi="Arial" w:cs="Arial"/>
          <w:b/>
          <w:bCs/>
          <w:sz w:val="20"/>
          <w:szCs w:val="20"/>
          <w:lang w:val="ro-RO"/>
        </w:rPr>
        <w:t>Ț</w:t>
      </w:r>
    </w:p>
    <w:p w:rsidR="00322162" w:rsidRDefault="00322162" w:rsidP="005F357B">
      <w:pPr>
        <w:jc w:val="both"/>
        <w:rPr>
          <w:rFonts w:ascii="Arial" w:hAnsi="Arial" w:cs="Arial"/>
          <w:bCs/>
          <w:sz w:val="18"/>
          <w:szCs w:val="18"/>
          <w:lang w:val="ro-RO"/>
        </w:rPr>
      </w:pPr>
      <w:r w:rsidRPr="00861B28">
        <w:rPr>
          <w:rFonts w:ascii="Arial" w:hAnsi="Arial" w:cs="Arial"/>
          <w:bCs/>
          <w:sz w:val="18"/>
          <w:szCs w:val="18"/>
          <w:lang w:val="ro-RO"/>
        </w:rPr>
        <w:t>3.1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. </w:t>
      </w:r>
      <w:proofErr w:type="spellStart"/>
      <w:proofErr w:type="gramStart"/>
      <w:r w:rsidRPr="00861B28">
        <w:rPr>
          <w:rFonts w:ascii="Arial" w:hAnsi="Arial" w:cs="Arial"/>
          <w:sz w:val="18"/>
          <w:szCs w:val="18"/>
        </w:rPr>
        <w:t>Preţul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61B28">
        <w:rPr>
          <w:rFonts w:ascii="Arial" w:hAnsi="Arial" w:cs="Arial"/>
          <w:sz w:val="18"/>
          <w:szCs w:val="18"/>
        </w:rPr>
        <w:t>vânzare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a</w:t>
      </w:r>
      <w:r w:rsidR="0048797E" w:rsidRPr="00861B28">
        <w:rPr>
          <w:rFonts w:ascii="Arial" w:hAnsi="Arial" w:cs="Arial"/>
          <w:sz w:val="18"/>
          <w:szCs w:val="18"/>
        </w:rPr>
        <w:t>l</w:t>
      </w:r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terenului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B28">
        <w:rPr>
          <w:rFonts w:ascii="Arial" w:hAnsi="Arial" w:cs="Arial"/>
          <w:sz w:val="18"/>
          <w:szCs w:val="18"/>
        </w:rPr>
        <w:t>stabilit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prin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F357B" w:rsidRPr="00861B28">
        <w:rPr>
          <w:rStyle w:val="titlepag1"/>
          <w:rFonts w:ascii="Arial" w:hAnsi="Arial" w:cs="Arial"/>
          <w:b w:val="0"/>
          <w:color w:val="auto"/>
        </w:rPr>
        <w:t>Hotărârea</w:t>
      </w:r>
      <w:proofErr w:type="spellEnd"/>
      <w:r w:rsidR="005F357B"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="005F357B" w:rsidRPr="00861B28">
        <w:rPr>
          <w:rStyle w:val="titlepag1"/>
          <w:rFonts w:ascii="Arial" w:hAnsi="Arial" w:cs="Arial"/>
          <w:b w:val="0"/>
          <w:color w:val="auto"/>
        </w:rPr>
        <w:t>Consiliului</w:t>
      </w:r>
      <w:proofErr w:type="spellEnd"/>
      <w:r w:rsidR="005F357B" w:rsidRPr="00861B28">
        <w:rPr>
          <w:rStyle w:val="titlepag1"/>
          <w:rFonts w:ascii="Arial" w:hAnsi="Arial" w:cs="Arial"/>
          <w:b w:val="0"/>
          <w:color w:val="auto"/>
        </w:rPr>
        <w:t xml:space="preserve"> Local</w:t>
      </w:r>
      <w:r w:rsidRPr="00861B28">
        <w:rPr>
          <w:rFonts w:ascii="Arial" w:hAnsi="Arial" w:cs="Arial"/>
          <w:sz w:val="18"/>
          <w:szCs w:val="18"/>
        </w:rPr>
        <w:t xml:space="preserve"> nr.</w:t>
      </w:r>
      <w:proofErr w:type="gramEnd"/>
      <w:r w:rsidRPr="00861B28">
        <w:rPr>
          <w:rFonts w:ascii="Arial" w:hAnsi="Arial" w:cs="Arial"/>
          <w:sz w:val="18"/>
          <w:szCs w:val="18"/>
        </w:rPr>
        <w:t xml:space="preserve"> 371/2007, </w:t>
      </w:r>
      <w:proofErr w:type="spellStart"/>
      <w:r w:rsidRPr="00861B28">
        <w:rPr>
          <w:rFonts w:ascii="Arial" w:hAnsi="Arial" w:cs="Arial"/>
          <w:sz w:val="18"/>
          <w:szCs w:val="18"/>
        </w:rPr>
        <w:t>respectiv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r w:rsidR="008F2D86">
        <w:rPr>
          <w:rFonts w:ascii="Arial" w:hAnsi="Arial" w:cs="Arial"/>
          <w:sz w:val="18"/>
          <w:szCs w:val="18"/>
        </w:rPr>
        <w:t>12</w:t>
      </w:r>
      <w:r w:rsidR="004E5DBC">
        <w:rPr>
          <w:rFonts w:ascii="Arial" w:hAnsi="Arial" w:cs="Arial"/>
          <w:sz w:val="18"/>
          <w:szCs w:val="18"/>
        </w:rPr>
        <w:t>0</w:t>
      </w:r>
      <w:r w:rsidR="00A230B3" w:rsidRPr="00861B28">
        <w:rPr>
          <w:rFonts w:ascii="Arial" w:hAnsi="Arial" w:cs="Arial"/>
          <w:sz w:val="18"/>
          <w:szCs w:val="18"/>
        </w:rPr>
        <w:t xml:space="preserve"> </w:t>
      </w:r>
      <w:r w:rsidRPr="00861B28">
        <w:rPr>
          <w:rFonts w:ascii="Arial" w:hAnsi="Arial" w:cs="Arial"/>
          <w:sz w:val="18"/>
          <w:szCs w:val="18"/>
        </w:rPr>
        <w:t xml:space="preserve">EURO/mp plus TVA, </w:t>
      </w:r>
      <w:proofErr w:type="spellStart"/>
      <w:r w:rsidRPr="00861B28">
        <w:rPr>
          <w:rFonts w:ascii="Arial" w:hAnsi="Arial" w:cs="Arial"/>
          <w:sz w:val="18"/>
          <w:szCs w:val="18"/>
        </w:rPr>
        <w:t>echiv</w:t>
      </w:r>
      <w:r w:rsidR="00606100" w:rsidRPr="00861B28">
        <w:rPr>
          <w:rFonts w:ascii="Arial" w:hAnsi="Arial" w:cs="Arial"/>
          <w:sz w:val="18"/>
          <w:szCs w:val="18"/>
        </w:rPr>
        <w:t>alentul</w:t>
      </w:r>
      <w:proofErr w:type="spellEnd"/>
      <w:r w:rsidR="00606100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06100" w:rsidRPr="00861B28">
        <w:rPr>
          <w:rFonts w:ascii="Arial" w:hAnsi="Arial" w:cs="Arial"/>
          <w:sz w:val="18"/>
          <w:szCs w:val="18"/>
        </w:rPr>
        <w:t>în</w:t>
      </w:r>
      <w:proofErr w:type="spellEnd"/>
      <w:r w:rsidR="00606100" w:rsidRPr="00861B28">
        <w:rPr>
          <w:rFonts w:ascii="Arial" w:hAnsi="Arial" w:cs="Arial"/>
          <w:sz w:val="18"/>
          <w:szCs w:val="18"/>
        </w:rPr>
        <w:t xml:space="preserve"> lei la data </w:t>
      </w:r>
      <w:proofErr w:type="spellStart"/>
      <w:r w:rsidR="00606100" w:rsidRPr="00861B28">
        <w:rPr>
          <w:rFonts w:ascii="Arial" w:hAnsi="Arial" w:cs="Arial"/>
          <w:sz w:val="18"/>
          <w:szCs w:val="18"/>
        </w:rPr>
        <w:t>plăţii</w:t>
      </w:r>
      <w:proofErr w:type="spellEnd"/>
      <w:r w:rsidR="00606100" w:rsidRPr="00861B28">
        <w:rPr>
          <w:rFonts w:ascii="Arial" w:hAnsi="Arial" w:cs="Arial"/>
          <w:sz w:val="18"/>
          <w:szCs w:val="18"/>
        </w:rPr>
        <w:t>,</w:t>
      </w:r>
      <w:r w:rsidRPr="00861B28">
        <w:rPr>
          <w:rFonts w:ascii="Arial" w:hAnsi="Arial" w:cs="Arial"/>
          <w:bCs/>
          <w:sz w:val="18"/>
          <w:szCs w:val="18"/>
          <w:lang w:val="ro-RO"/>
        </w:rPr>
        <w:t xml:space="preserve"> </w:t>
      </w:r>
      <w:r w:rsidR="001657BE" w:rsidRPr="00861B28">
        <w:rPr>
          <w:rFonts w:ascii="Arial" w:hAnsi="Arial" w:cs="Arial"/>
          <w:bCs/>
          <w:sz w:val="18"/>
          <w:szCs w:val="18"/>
          <w:lang w:val="ro-RO"/>
        </w:rPr>
        <w:t>pe</w:t>
      </w:r>
      <w:r w:rsidR="00C674F3" w:rsidRPr="00861B28">
        <w:rPr>
          <w:rFonts w:ascii="Arial" w:hAnsi="Arial" w:cs="Arial"/>
          <w:bCs/>
          <w:sz w:val="18"/>
          <w:szCs w:val="18"/>
          <w:lang w:val="ro-RO"/>
        </w:rPr>
        <w:t xml:space="preserve"> care îl considerăm ca echivalent pentru această estimare, </w:t>
      </w:r>
      <w:r w:rsidRPr="00861B28">
        <w:rPr>
          <w:rFonts w:ascii="Arial" w:hAnsi="Arial" w:cs="Arial"/>
          <w:bCs/>
          <w:sz w:val="18"/>
          <w:szCs w:val="18"/>
          <w:lang w:val="ro-RO"/>
        </w:rPr>
        <w:t>se stabile</w:t>
      </w:r>
      <w:r w:rsidR="0071631D" w:rsidRPr="00861B28">
        <w:rPr>
          <w:rFonts w:ascii="Arial" w:hAnsi="Arial" w:cs="Arial"/>
          <w:bCs/>
          <w:sz w:val="18"/>
          <w:szCs w:val="18"/>
          <w:lang w:val="ro-RO"/>
        </w:rPr>
        <w:t>s</w:t>
      </w:r>
      <w:r w:rsidRPr="00861B28">
        <w:rPr>
          <w:rFonts w:ascii="Arial" w:hAnsi="Arial" w:cs="Arial"/>
          <w:bCs/>
          <w:sz w:val="18"/>
          <w:szCs w:val="18"/>
          <w:lang w:val="ro-RO"/>
        </w:rPr>
        <w:t xml:space="preserve">te </w:t>
      </w:r>
      <w:r w:rsidR="00C674F3" w:rsidRPr="00861B28">
        <w:rPr>
          <w:rFonts w:ascii="Arial" w:hAnsi="Arial" w:cs="Arial"/>
          <w:bCs/>
          <w:sz w:val="18"/>
          <w:szCs w:val="18"/>
          <w:lang w:val="ro-RO"/>
        </w:rPr>
        <w:t xml:space="preserve">legal </w:t>
      </w:r>
      <w:r w:rsidR="005F357B" w:rsidRPr="00861B28">
        <w:rPr>
          <w:rFonts w:ascii="Arial" w:hAnsi="Arial" w:cs="Arial"/>
          <w:bCs/>
          <w:sz w:val="18"/>
          <w:szCs w:val="18"/>
          <w:lang w:val="ro-RO"/>
        </w:rPr>
        <w:t>de către C</w:t>
      </w:r>
      <w:r w:rsidRPr="00861B28">
        <w:rPr>
          <w:rFonts w:ascii="Arial" w:hAnsi="Arial" w:cs="Arial"/>
          <w:bCs/>
          <w:sz w:val="18"/>
          <w:szCs w:val="18"/>
          <w:lang w:val="ro-RO"/>
        </w:rPr>
        <w:t xml:space="preserve">onsiliul </w:t>
      </w:r>
      <w:r w:rsidR="005F357B" w:rsidRPr="00861B28">
        <w:rPr>
          <w:rFonts w:ascii="Arial" w:hAnsi="Arial" w:cs="Arial"/>
          <w:bCs/>
          <w:sz w:val="18"/>
          <w:szCs w:val="18"/>
          <w:lang w:val="ro-RO"/>
        </w:rPr>
        <w:t>L</w:t>
      </w:r>
      <w:r w:rsidR="000B463A" w:rsidRPr="00861B28">
        <w:rPr>
          <w:rFonts w:ascii="Arial" w:hAnsi="Arial" w:cs="Arial"/>
          <w:bCs/>
          <w:sz w:val="18"/>
          <w:szCs w:val="18"/>
          <w:lang w:val="ro-RO"/>
        </w:rPr>
        <w:t>ocal în baza unui  R</w:t>
      </w:r>
      <w:r w:rsidRPr="00861B28">
        <w:rPr>
          <w:rFonts w:ascii="Arial" w:hAnsi="Arial" w:cs="Arial"/>
          <w:bCs/>
          <w:sz w:val="18"/>
          <w:szCs w:val="18"/>
          <w:lang w:val="ro-RO"/>
        </w:rPr>
        <w:t xml:space="preserve">aport de </w:t>
      </w:r>
      <w:r w:rsidR="000B463A" w:rsidRPr="00861B28">
        <w:rPr>
          <w:rFonts w:ascii="Arial" w:hAnsi="Arial" w:cs="Arial"/>
          <w:bCs/>
          <w:sz w:val="18"/>
          <w:szCs w:val="18"/>
          <w:lang w:val="ro-RO"/>
        </w:rPr>
        <w:t>E</w:t>
      </w:r>
      <w:r w:rsidR="00AC3570" w:rsidRPr="00861B28">
        <w:rPr>
          <w:rFonts w:ascii="Arial" w:hAnsi="Arial" w:cs="Arial"/>
          <w:bCs/>
          <w:sz w:val="18"/>
          <w:szCs w:val="18"/>
          <w:lang w:val="ro-RO"/>
        </w:rPr>
        <w:t>valuare</w:t>
      </w:r>
      <w:r w:rsidR="00861B28" w:rsidRPr="00861B28">
        <w:rPr>
          <w:rFonts w:ascii="Arial" w:hAnsi="Arial" w:cs="Arial"/>
          <w:bCs/>
          <w:sz w:val="18"/>
          <w:szCs w:val="18"/>
          <w:lang w:val="ro-RO"/>
        </w:rPr>
        <w:t xml:space="preserve"> întocmit de către un evaluator autorizat ANEVAR</w:t>
      </w:r>
      <w:r w:rsidR="00AC3570" w:rsidRPr="00861B28">
        <w:rPr>
          <w:rFonts w:ascii="Arial" w:hAnsi="Arial" w:cs="Arial"/>
          <w:bCs/>
          <w:sz w:val="18"/>
          <w:szCs w:val="18"/>
          <w:lang w:val="ro-RO"/>
        </w:rPr>
        <w:t>, care va fi întocmit în anul în c</w:t>
      </w:r>
      <w:r w:rsidR="00861B28" w:rsidRPr="00861B28">
        <w:rPr>
          <w:rFonts w:ascii="Arial" w:hAnsi="Arial" w:cs="Arial"/>
          <w:bCs/>
          <w:sz w:val="18"/>
          <w:szCs w:val="18"/>
          <w:lang w:val="ro-RO"/>
        </w:rPr>
        <w:t>are se aprobă vânzarea efectivă.</w:t>
      </w:r>
    </w:p>
    <w:p w:rsidR="00066C4E" w:rsidRPr="00861B28" w:rsidRDefault="00066C4E" w:rsidP="005F357B">
      <w:pPr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:rsidR="005F1B41" w:rsidRPr="005F1B41" w:rsidRDefault="005F1B41" w:rsidP="005F1B41">
      <w:pPr>
        <w:jc w:val="both"/>
        <w:rPr>
          <w:rFonts w:ascii="Arial" w:hAnsi="Arial" w:cs="Arial"/>
          <w:sz w:val="18"/>
          <w:szCs w:val="18"/>
          <w:lang w:val="ro-RO"/>
        </w:rPr>
      </w:pPr>
      <w:r w:rsidRPr="005F1B41">
        <w:rPr>
          <w:rFonts w:ascii="Arial" w:hAnsi="Arial" w:cs="Arial"/>
          <w:bCs/>
          <w:sz w:val="18"/>
          <w:szCs w:val="18"/>
          <w:lang w:val="ro-RO"/>
        </w:rPr>
        <w:t>3.2</w:t>
      </w:r>
      <w:r w:rsidRPr="005F1B41">
        <w:rPr>
          <w:rFonts w:ascii="Arial" w:hAnsi="Arial" w:cs="Arial"/>
          <w:sz w:val="18"/>
          <w:szCs w:val="18"/>
          <w:lang w:val="ro-RO"/>
        </w:rPr>
        <w:t xml:space="preserve">. </w:t>
      </w:r>
      <w:r w:rsidR="006631B8" w:rsidRPr="006631B8">
        <w:rPr>
          <w:rFonts w:ascii="Arial" w:hAnsi="Arial" w:cs="Arial"/>
          <w:sz w:val="18"/>
          <w:szCs w:val="18"/>
        </w:rPr>
        <w:t xml:space="preserve">Conform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Grilei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Notarilor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Publici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terenul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6631B8" w:rsidRPr="006631B8"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situat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în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Zona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8F2D86">
        <w:rPr>
          <w:rFonts w:ascii="Arial" w:hAnsi="Arial" w:cs="Arial"/>
          <w:sz w:val="18"/>
          <w:szCs w:val="18"/>
        </w:rPr>
        <w:t xml:space="preserve">1 </w:t>
      </w:r>
      <w:proofErr w:type="spellStart"/>
      <w:r w:rsidR="008F2D86">
        <w:rPr>
          <w:rFonts w:ascii="Arial" w:hAnsi="Arial" w:cs="Arial"/>
          <w:sz w:val="18"/>
          <w:szCs w:val="18"/>
        </w:rPr>
        <w:t>Centrală</w:t>
      </w:r>
      <w:proofErr w:type="spellEnd"/>
      <w:r w:rsidR="008F2D86">
        <w:rPr>
          <w:rFonts w:ascii="Arial" w:hAnsi="Arial" w:cs="Arial"/>
          <w:sz w:val="18"/>
          <w:szCs w:val="18"/>
        </w:rPr>
        <w:t xml:space="preserve"> -</w:t>
      </w:r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5DBC" w:rsidRPr="004E5DBC">
        <w:rPr>
          <w:rFonts w:ascii="Arial" w:hAnsi="Arial" w:cs="Arial"/>
          <w:sz w:val="18"/>
          <w:szCs w:val="18"/>
        </w:rPr>
        <w:t>Semicentrală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având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valoarea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de </w:t>
      </w:r>
      <w:r w:rsidR="008F2D86">
        <w:rPr>
          <w:rFonts w:ascii="Arial" w:hAnsi="Arial" w:cs="Arial"/>
          <w:sz w:val="18"/>
          <w:szCs w:val="18"/>
        </w:rPr>
        <w:t>55</w:t>
      </w:r>
      <w:r w:rsidR="006631B8" w:rsidRPr="006631B8">
        <w:rPr>
          <w:rFonts w:ascii="Arial" w:hAnsi="Arial" w:cs="Arial"/>
          <w:sz w:val="18"/>
          <w:szCs w:val="18"/>
        </w:rPr>
        <w:t xml:space="preserve">0 lei/mp,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iar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valoarea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acestuia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este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de </w:t>
      </w:r>
      <w:r w:rsidR="008F2D86">
        <w:rPr>
          <w:rFonts w:ascii="Arial" w:hAnsi="Arial" w:cs="Arial"/>
          <w:b/>
          <w:sz w:val="18"/>
          <w:szCs w:val="18"/>
        </w:rPr>
        <w:t>7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8F2D86">
        <w:rPr>
          <w:rFonts w:ascii="Arial" w:hAnsi="Arial" w:cs="Arial"/>
          <w:b/>
          <w:sz w:val="18"/>
          <w:szCs w:val="18"/>
        </w:rPr>
        <w:t>15</w:t>
      </w:r>
      <w:r w:rsidR="006631B8" w:rsidRPr="006631B8">
        <w:rPr>
          <w:rFonts w:ascii="Arial" w:hAnsi="Arial" w:cs="Arial"/>
          <w:b/>
          <w:sz w:val="18"/>
          <w:szCs w:val="18"/>
        </w:rPr>
        <w:t>0 lei</w:t>
      </w:r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aproximativ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8F2D86">
        <w:rPr>
          <w:rFonts w:ascii="Arial" w:hAnsi="Arial" w:cs="Arial"/>
          <w:b/>
          <w:sz w:val="18"/>
          <w:szCs w:val="18"/>
        </w:rPr>
        <w:t>1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8F2D86">
        <w:rPr>
          <w:rFonts w:ascii="Arial" w:hAnsi="Arial" w:cs="Arial"/>
          <w:b/>
          <w:sz w:val="18"/>
          <w:szCs w:val="18"/>
        </w:rPr>
        <w:t>364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8F2D86">
        <w:rPr>
          <w:rFonts w:ascii="Arial" w:hAnsi="Arial" w:cs="Arial"/>
          <w:b/>
          <w:sz w:val="18"/>
          <w:szCs w:val="18"/>
        </w:rPr>
        <w:t>80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EURO</w:t>
      </w:r>
      <w:r w:rsidR="006631B8" w:rsidRPr="006631B8">
        <w:rPr>
          <w:rFonts w:ascii="Arial" w:hAnsi="Arial" w:cs="Arial"/>
          <w:sz w:val="18"/>
          <w:szCs w:val="18"/>
        </w:rPr>
        <w:t xml:space="preserve"> (la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cursul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BNR din data de </w:t>
      </w:r>
      <w:r w:rsidR="008F2D86">
        <w:rPr>
          <w:rFonts w:ascii="Arial" w:hAnsi="Arial" w:cs="Arial"/>
          <w:sz w:val="18"/>
          <w:szCs w:val="18"/>
        </w:rPr>
        <w:t>22</w:t>
      </w:r>
      <w:r w:rsidR="006631B8" w:rsidRPr="006631B8">
        <w:rPr>
          <w:rFonts w:ascii="Arial" w:hAnsi="Arial" w:cs="Arial"/>
          <w:sz w:val="18"/>
          <w:szCs w:val="18"/>
        </w:rPr>
        <w:t>.</w:t>
      </w:r>
      <w:r w:rsidR="008F2D86">
        <w:rPr>
          <w:rFonts w:ascii="Arial" w:hAnsi="Arial" w:cs="Arial"/>
          <w:sz w:val="18"/>
          <w:szCs w:val="18"/>
        </w:rPr>
        <w:t>07</w:t>
      </w:r>
      <w:r w:rsidR="006631B8" w:rsidRPr="006631B8">
        <w:rPr>
          <w:rFonts w:ascii="Arial" w:hAnsi="Arial" w:cs="Arial"/>
          <w:sz w:val="18"/>
          <w:szCs w:val="18"/>
        </w:rPr>
        <w:t>.202</w:t>
      </w:r>
      <w:r w:rsidR="008F2D86">
        <w:rPr>
          <w:rFonts w:ascii="Arial" w:hAnsi="Arial" w:cs="Arial"/>
          <w:sz w:val="18"/>
          <w:szCs w:val="18"/>
        </w:rPr>
        <w:t>6</w:t>
      </w:r>
      <w:r w:rsidR="006631B8" w:rsidRPr="006631B8">
        <w:rPr>
          <w:rFonts w:ascii="Arial" w:hAnsi="Arial" w:cs="Arial"/>
          <w:sz w:val="18"/>
          <w:szCs w:val="18"/>
        </w:rPr>
        <w:t xml:space="preserve"> de 5.</w:t>
      </w:r>
      <w:r w:rsidR="008F2D86">
        <w:rPr>
          <w:rFonts w:ascii="Arial" w:hAnsi="Arial" w:cs="Arial"/>
          <w:sz w:val="18"/>
          <w:szCs w:val="18"/>
        </w:rPr>
        <w:t>2389</w:t>
      </w:r>
      <w:r w:rsidR="006631B8" w:rsidRPr="006631B8">
        <w:rPr>
          <w:rFonts w:ascii="Arial" w:hAnsi="Arial" w:cs="Arial"/>
          <w:sz w:val="18"/>
          <w:szCs w:val="18"/>
        </w:rPr>
        <w:t xml:space="preserve"> lei/EURO)</w:t>
      </w:r>
      <w:r w:rsidRPr="006631B8">
        <w:rPr>
          <w:rFonts w:ascii="Arial" w:hAnsi="Arial" w:cs="Arial"/>
          <w:sz w:val="18"/>
          <w:szCs w:val="18"/>
        </w:rPr>
        <w:t>.</w:t>
      </w:r>
    </w:p>
    <w:p w:rsidR="005F1B41" w:rsidRDefault="005F1B41" w:rsidP="00F22A74">
      <w:pPr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:rsidR="00F22A74" w:rsidRPr="00994D3F" w:rsidRDefault="00F22A74" w:rsidP="00F22A7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066C4E">
        <w:rPr>
          <w:rFonts w:ascii="Arial" w:hAnsi="Arial" w:cs="Arial"/>
          <w:bCs/>
          <w:sz w:val="18"/>
          <w:szCs w:val="18"/>
          <w:lang w:val="ro-RO"/>
        </w:rPr>
        <w:t>3.</w:t>
      </w:r>
      <w:r w:rsidR="005F1B41">
        <w:rPr>
          <w:rFonts w:ascii="Arial" w:hAnsi="Arial" w:cs="Arial"/>
          <w:bCs/>
          <w:sz w:val="18"/>
          <w:szCs w:val="18"/>
          <w:lang w:val="ro-RO"/>
        </w:rPr>
        <w:t>3</w:t>
      </w:r>
      <w:r w:rsidRPr="00066C4E">
        <w:rPr>
          <w:rFonts w:ascii="Arial" w:hAnsi="Arial" w:cs="Arial"/>
          <w:sz w:val="18"/>
          <w:szCs w:val="18"/>
          <w:lang w:val="ro-RO"/>
        </w:rPr>
        <w:t xml:space="preserve">. </w:t>
      </w:r>
      <w:proofErr w:type="gramStart"/>
      <w:r w:rsidRPr="000634DE">
        <w:rPr>
          <w:rFonts w:ascii="Arial" w:hAnsi="Arial" w:cs="Arial"/>
          <w:sz w:val="18"/>
          <w:szCs w:val="18"/>
        </w:rPr>
        <w:t>Conform</w:t>
      </w:r>
      <w:proofErr w:type="gram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contractului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F2D86">
        <w:rPr>
          <w:rFonts w:ascii="Arial" w:hAnsi="Arial" w:cs="Arial"/>
          <w:sz w:val="18"/>
          <w:szCs w:val="18"/>
        </w:rPr>
        <w:t>închiriere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701DE">
        <w:rPr>
          <w:rFonts w:ascii="Arial" w:hAnsi="Arial" w:cs="Arial"/>
          <w:sz w:val="18"/>
          <w:szCs w:val="18"/>
        </w:rPr>
        <w:t>până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la data de </w:t>
      </w:r>
      <w:r w:rsidR="008F2D86">
        <w:rPr>
          <w:rFonts w:ascii="Arial" w:hAnsi="Arial" w:cs="Arial"/>
          <w:sz w:val="18"/>
          <w:szCs w:val="18"/>
        </w:rPr>
        <w:t>31</w:t>
      </w:r>
      <w:r w:rsidR="006631B8" w:rsidRPr="006631B8">
        <w:rPr>
          <w:rFonts w:ascii="Arial" w:hAnsi="Arial" w:cs="Arial"/>
          <w:sz w:val="18"/>
          <w:szCs w:val="18"/>
        </w:rPr>
        <w:t>.</w:t>
      </w:r>
      <w:r w:rsidR="008F2D86">
        <w:rPr>
          <w:rFonts w:ascii="Arial" w:hAnsi="Arial" w:cs="Arial"/>
          <w:sz w:val="18"/>
          <w:szCs w:val="18"/>
        </w:rPr>
        <w:t>12</w:t>
      </w:r>
      <w:r w:rsidR="006631B8" w:rsidRPr="006631B8">
        <w:rPr>
          <w:rFonts w:ascii="Arial" w:hAnsi="Arial" w:cs="Arial"/>
          <w:sz w:val="18"/>
          <w:szCs w:val="18"/>
        </w:rPr>
        <w:t>.20</w:t>
      </w:r>
      <w:r w:rsidR="008F2D86">
        <w:rPr>
          <w:rFonts w:ascii="Arial" w:hAnsi="Arial" w:cs="Arial"/>
          <w:sz w:val="18"/>
          <w:szCs w:val="18"/>
        </w:rPr>
        <w:t>29</w:t>
      </w:r>
      <w:r w:rsidRPr="00994D3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94D3F">
        <w:rPr>
          <w:rFonts w:ascii="Arial" w:hAnsi="Arial" w:cs="Arial"/>
          <w:sz w:val="18"/>
          <w:szCs w:val="18"/>
        </w:rPr>
        <w:t>când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994D3F">
        <w:rPr>
          <w:rFonts w:ascii="Arial" w:hAnsi="Arial" w:cs="Arial"/>
          <w:sz w:val="18"/>
          <w:szCs w:val="18"/>
        </w:rPr>
        <w:t>încheie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4D3F">
        <w:rPr>
          <w:rFonts w:ascii="Arial" w:hAnsi="Arial" w:cs="Arial"/>
          <w:sz w:val="18"/>
          <w:szCs w:val="18"/>
        </w:rPr>
        <w:t>contractul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F2D86">
        <w:rPr>
          <w:rFonts w:ascii="Arial" w:hAnsi="Arial" w:cs="Arial"/>
          <w:sz w:val="18"/>
          <w:szCs w:val="18"/>
        </w:rPr>
        <w:t>închiriere</w:t>
      </w:r>
      <w:proofErr w:type="spellEnd"/>
      <w:r w:rsidRPr="00994D3F">
        <w:rPr>
          <w:rFonts w:ascii="Arial" w:hAnsi="Arial" w:cs="Arial"/>
          <w:sz w:val="18"/>
          <w:szCs w:val="18"/>
        </w:rPr>
        <w:t>, s-</w:t>
      </w:r>
      <w:proofErr w:type="spellStart"/>
      <w:r w:rsidRPr="00994D3F">
        <w:rPr>
          <w:rFonts w:ascii="Arial" w:hAnsi="Arial" w:cs="Arial"/>
          <w:sz w:val="18"/>
          <w:szCs w:val="18"/>
        </w:rPr>
        <w:t>ar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4D3F">
        <w:rPr>
          <w:rFonts w:ascii="Arial" w:hAnsi="Arial" w:cs="Arial"/>
          <w:sz w:val="18"/>
          <w:szCs w:val="18"/>
        </w:rPr>
        <w:t>încasa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8F2D86">
        <w:rPr>
          <w:rFonts w:ascii="Arial" w:hAnsi="Arial" w:cs="Arial"/>
          <w:sz w:val="18"/>
          <w:szCs w:val="18"/>
        </w:rPr>
        <w:t>chirie</w:t>
      </w:r>
      <w:proofErr w:type="spellEnd"/>
      <w:r w:rsid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F2D86">
        <w:rPr>
          <w:rFonts w:ascii="Arial" w:hAnsi="Arial" w:cs="Arial"/>
          <w:sz w:val="18"/>
          <w:szCs w:val="18"/>
        </w:rPr>
        <w:t>în</w:t>
      </w:r>
      <w:proofErr w:type="spellEnd"/>
      <w:r w:rsid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F2D86">
        <w:rPr>
          <w:rFonts w:ascii="Arial" w:hAnsi="Arial" w:cs="Arial"/>
          <w:sz w:val="18"/>
          <w:szCs w:val="18"/>
        </w:rPr>
        <w:t>valoare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4D3F">
        <w:rPr>
          <w:rFonts w:ascii="Arial" w:hAnsi="Arial" w:cs="Arial"/>
          <w:sz w:val="18"/>
          <w:szCs w:val="18"/>
        </w:rPr>
        <w:t>totală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de </w:t>
      </w:r>
      <w:r w:rsidR="008F2D86">
        <w:rPr>
          <w:rFonts w:ascii="Arial" w:hAnsi="Arial" w:cs="Arial"/>
          <w:b/>
          <w:sz w:val="18"/>
          <w:szCs w:val="18"/>
        </w:rPr>
        <w:t>9</w:t>
      </w:r>
      <w:r w:rsidR="004E5DBC">
        <w:rPr>
          <w:rFonts w:ascii="Arial" w:hAnsi="Arial" w:cs="Arial"/>
          <w:b/>
          <w:sz w:val="18"/>
          <w:szCs w:val="18"/>
        </w:rPr>
        <w:t>.</w:t>
      </w:r>
      <w:r w:rsidR="008F2D86">
        <w:rPr>
          <w:rFonts w:ascii="Arial" w:hAnsi="Arial" w:cs="Arial"/>
          <w:b/>
          <w:sz w:val="18"/>
          <w:szCs w:val="18"/>
        </w:rPr>
        <w:t>246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8F2D86">
        <w:rPr>
          <w:rFonts w:ascii="Arial" w:hAnsi="Arial" w:cs="Arial"/>
          <w:b/>
          <w:sz w:val="18"/>
          <w:szCs w:val="18"/>
        </w:rPr>
        <w:t>60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lei,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aproximativ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8F2D86">
        <w:rPr>
          <w:rFonts w:ascii="Arial" w:hAnsi="Arial" w:cs="Arial"/>
          <w:b/>
          <w:sz w:val="18"/>
          <w:szCs w:val="18"/>
        </w:rPr>
        <w:t>1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8F2D86">
        <w:rPr>
          <w:rFonts w:ascii="Arial" w:hAnsi="Arial" w:cs="Arial"/>
          <w:b/>
          <w:sz w:val="18"/>
          <w:szCs w:val="18"/>
        </w:rPr>
        <w:t>764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8F2D86">
        <w:rPr>
          <w:rFonts w:ascii="Arial" w:hAnsi="Arial" w:cs="Arial"/>
          <w:b/>
          <w:sz w:val="18"/>
          <w:szCs w:val="18"/>
        </w:rPr>
        <w:t>99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EURO </w:t>
      </w:r>
      <w:r w:rsidR="006631B8" w:rsidRPr="006631B8">
        <w:rPr>
          <w:rFonts w:ascii="Arial" w:hAnsi="Arial" w:cs="Arial"/>
          <w:sz w:val="18"/>
          <w:szCs w:val="18"/>
        </w:rPr>
        <w:t xml:space="preserve">(la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cursul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BNR din data de </w:t>
      </w:r>
      <w:r w:rsidR="008F2D86">
        <w:rPr>
          <w:rFonts w:ascii="Arial" w:hAnsi="Arial" w:cs="Arial"/>
          <w:sz w:val="18"/>
          <w:szCs w:val="18"/>
        </w:rPr>
        <w:t>22</w:t>
      </w:r>
      <w:r w:rsidR="006631B8" w:rsidRPr="006631B8">
        <w:rPr>
          <w:rFonts w:ascii="Arial" w:hAnsi="Arial" w:cs="Arial"/>
          <w:sz w:val="18"/>
          <w:szCs w:val="18"/>
        </w:rPr>
        <w:t>.</w:t>
      </w:r>
      <w:r w:rsidR="008F2D86">
        <w:rPr>
          <w:rFonts w:ascii="Arial" w:hAnsi="Arial" w:cs="Arial"/>
          <w:sz w:val="18"/>
          <w:szCs w:val="18"/>
        </w:rPr>
        <w:t>07</w:t>
      </w:r>
      <w:r w:rsidR="006631B8" w:rsidRPr="006631B8">
        <w:rPr>
          <w:rFonts w:ascii="Arial" w:hAnsi="Arial" w:cs="Arial"/>
          <w:sz w:val="18"/>
          <w:szCs w:val="18"/>
        </w:rPr>
        <w:t>.202</w:t>
      </w:r>
      <w:r w:rsidR="008F2D86">
        <w:rPr>
          <w:rFonts w:ascii="Arial" w:hAnsi="Arial" w:cs="Arial"/>
          <w:sz w:val="18"/>
          <w:szCs w:val="18"/>
        </w:rPr>
        <w:t>6</w:t>
      </w:r>
      <w:r w:rsidR="006631B8" w:rsidRPr="006631B8">
        <w:rPr>
          <w:rFonts w:ascii="Arial" w:hAnsi="Arial" w:cs="Arial"/>
          <w:sz w:val="18"/>
          <w:szCs w:val="18"/>
        </w:rPr>
        <w:t xml:space="preserve"> de 5.</w:t>
      </w:r>
      <w:r w:rsidR="008F2D86">
        <w:rPr>
          <w:rFonts w:ascii="Arial" w:hAnsi="Arial" w:cs="Arial"/>
          <w:sz w:val="18"/>
          <w:szCs w:val="18"/>
        </w:rPr>
        <w:t>2389</w:t>
      </w:r>
      <w:r w:rsidR="006631B8" w:rsidRPr="006631B8">
        <w:rPr>
          <w:rFonts w:ascii="Arial" w:hAnsi="Arial" w:cs="Arial"/>
          <w:sz w:val="18"/>
          <w:szCs w:val="18"/>
        </w:rPr>
        <w:t xml:space="preserve"> lei/EURO</w:t>
      </w:r>
      <w:r w:rsidR="000634DE" w:rsidRPr="000634DE">
        <w:rPr>
          <w:rFonts w:ascii="Arial" w:hAnsi="Arial" w:cs="Arial"/>
          <w:sz w:val="18"/>
          <w:szCs w:val="18"/>
        </w:rPr>
        <w:t>)</w:t>
      </w:r>
      <w:r w:rsidRPr="000634DE">
        <w:rPr>
          <w:rFonts w:ascii="Arial" w:hAnsi="Arial" w:cs="Arial"/>
          <w:sz w:val="18"/>
          <w:szCs w:val="18"/>
        </w:rPr>
        <w:t>.</w:t>
      </w:r>
    </w:p>
    <w:p w:rsidR="00F22A74" w:rsidRPr="00A701DE" w:rsidRDefault="00F22A74" w:rsidP="00F22A74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22A74" w:rsidRDefault="00F22A74" w:rsidP="00F22A7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 w:rsidR="005F1B4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61B28">
        <w:rPr>
          <w:rFonts w:ascii="Arial" w:hAnsi="Arial" w:cs="Arial"/>
          <w:sz w:val="18"/>
          <w:szCs w:val="18"/>
        </w:rPr>
        <w:t>Taxele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notariale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861B28">
        <w:rPr>
          <w:rFonts w:ascii="Arial" w:hAnsi="Arial" w:cs="Arial"/>
          <w:sz w:val="18"/>
          <w:szCs w:val="18"/>
        </w:rPr>
        <w:t>pentru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861B28">
        <w:rPr>
          <w:rFonts w:ascii="Arial" w:hAnsi="Arial" w:cs="Arial"/>
          <w:sz w:val="18"/>
          <w:szCs w:val="18"/>
        </w:rPr>
        <w:t>încheierea</w:t>
      </w:r>
      <w:proofErr w:type="spellEnd"/>
      <w:proofErr w:type="gram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formă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aute</w:t>
      </w:r>
      <w:r w:rsidR="008F2D86">
        <w:rPr>
          <w:rFonts w:ascii="Arial" w:hAnsi="Arial" w:cs="Arial"/>
          <w:sz w:val="18"/>
          <w:szCs w:val="18"/>
        </w:rPr>
        <w:t>ntică</w:t>
      </w:r>
      <w:proofErr w:type="spellEnd"/>
      <w:r w:rsidR="008F2D86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8F2D86">
        <w:rPr>
          <w:rFonts w:ascii="Arial" w:hAnsi="Arial" w:cs="Arial"/>
          <w:sz w:val="18"/>
          <w:szCs w:val="18"/>
        </w:rPr>
        <w:t>contractului</w:t>
      </w:r>
      <w:proofErr w:type="spellEnd"/>
      <w:r w:rsidR="008F2D8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F2D86">
        <w:rPr>
          <w:rFonts w:ascii="Arial" w:hAnsi="Arial" w:cs="Arial"/>
          <w:sz w:val="18"/>
          <w:szCs w:val="18"/>
        </w:rPr>
        <w:t>vânzare</w:t>
      </w:r>
      <w:r w:rsidRPr="00861B28">
        <w:rPr>
          <w:rFonts w:ascii="Arial" w:hAnsi="Arial" w:cs="Arial"/>
          <w:sz w:val="18"/>
          <w:szCs w:val="18"/>
        </w:rPr>
        <w:t>-cumpărare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vor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fi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achitate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61B28">
        <w:rPr>
          <w:rFonts w:ascii="Arial" w:hAnsi="Arial" w:cs="Arial"/>
          <w:sz w:val="18"/>
          <w:szCs w:val="18"/>
        </w:rPr>
        <w:t>cumpărător</w:t>
      </w:r>
      <w:proofErr w:type="spellEnd"/>
      <w:r w:rsidRPr="00861B28">
        <w:rPr>
          <w:rFonts w:ascii="Arial" w:hAnsi="Arial" w:cs="Arial"/>
          <w:sz w:val="18"/>
          <w:szCs w:val="18"/>
        </w:rPr>
        <w:t>.</w:t>
      </w:r>
    </w:p>
    <w:p w:rsidR="00F22A74" w:rsidRPr="00861B28" w:rsidRDefault="00F22A74" w:rsidP="00F22A74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861B28">
        <w:rPr>
          <w:rFonts w:ascii="Arial" w:hAnsi="Arial" w:cs="Arial"/>
          <w:sz w:val="18"/>
          <w:szCs w:val="18"/>
        </w:rPr>
        <w:t>3.</w:t>
      </w:r>
      <w:r w:rsidR="005F1B41">
        <w:rPr>
          <w:rFonts w:ascii="Arial" w:hAnsi="Arial" w:cs="Arial"/>
          <w:sz w:val="18"/>
          <w:szCs w:val="18"/>
        </w:rPr>
        <w:t>5</w:t>
      </w:r>
      <w:r w:rsidRPr="00861B2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cazul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aprobării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realizării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raportului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61B28">
        <w:rPr>
          <w:rFonts w:ascii="Arial" w:hAnsi="Arial" w:cs="Arial"/>
          <w:sz w:val="18"/>
          <w:szCs w:val="18"/>
        </w:rPr>
        <w:t>evaluare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B28">
        <w:rPr>
          <w:rFonts w:ascii="Arial" w:hAnsi="Arial" w:cs="Arial"/>
          <w:sz w:val="18"/>
          <w:szCs w:val="18"/>
        </w:rPr>
        <w:t>contravaloarea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861B28">
        <w:rPr>
          <w:rFonts w:ascii="Arial" w:hAnsi="Arial" w:cs="Arial"/>
          <w:sz w:val="18"/>
          <w:szCs w:val="18"/>
        </w:rPr>
        <w:t>va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achita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861B28">
        <w:rPr>
          <w:rFonts w:ascii="Arial" w:hAnsi="Arial" w:cs="Arial"/>
          <w:sz w:val="18"/>
          <w:szCs w:val="18"/>
        </w:rPr>
        <w:t>bugetul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local, </w:t>
      </w:r>
      <w:proofErr w:type="spellStart"/>
      <w:r w:rsidRPr="00861B28">
        <w:rPr>
          <w:rFonts w:ascii="Arial" w:hAnsi="Arial" w:cs="Arial"/>
          <w:sz w:val="18"/>
          <w:szCs w:val="18"/>
        </w:rPr>
        <w:t>urmând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ca</w:t>
      </w:r>
      <w:r>
        <w:rPr>
          <w:rFonts w:ascii="Arial" w:hAnsi="Arial" w:cs="Arial"/>
          <w:sz w:val="18"/>
          <w:szCs w:val="18"/>
        </w:rPr>
        <w:t>,</w:t>
      </w:r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situatia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care se </w:t>
      </w:r>
      <w:proofErr w:type="spellStart"/>
      <w:r w:rsidRPr="00861B28">
        <w:rPr>
          <w:rFonts w:ascii="Arial" w:hAnsi="Arial" w:cs="Arial"/>
          <w:sz w:val="18"/>
          <w:szCs w:val="18"/>
        </w:rPr>
        <w:t>aprobă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vânzarea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să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861B28">
        <w:rPr>
          <w:rFonts w:ascii="Arial" w:hAnsi="Arial" w:cs="Arial"/>
          <w:sz w:val="18"/>
          <w:szCs w:val="18"/>
        </w:rPr>
        <w:t>recupereze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861B28">
        <w:rPr>
          <w:rFonts w:ascii="Arial" w:hAnsi="Arial" w:cs="Arial"/>
          <w:sz w:val="18"/>
          <w:szCs w:val="18"/>
        </w:rPr>
        <w:t>cumpărător</w:t>
      </w:r>
      <w:proofErr w:type="spellEnd"/>
      <w:r w:rsidRPr="00861B28">
        <w:rPr>
          <w:rFonts w:ascii="Arial" w:hAnsi="Arial" w:cs="Arial"/>
          <w:sz w:val="18"/>
          <w:szCs w:val="18"/>
        </w:rPr>
        <w:t>.</w:t>
      </w:r>
    </w:p>
    <w:p w:rsidR="00322162" w:rsidRPr="00861B28" w:rsidRDefault="00322162" w:rsidP="005F357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Cap. IV. MODALITATEA DE VÂNZARE</w:t>
      </w:r>
    </w:p>
    <w:p w:rsidR="00322162" w:rsidRPr="003E6182" w:rsidRDefault="00322162" w:rsidP="005F357B">
      <w:pPr>
        <w:pStyle w:val="NormalWeb"/>
        <w:jc w:val="both"/>
        <w:rPr>
          <w:rFonts w:ascii="Arial" w:hAnsi="Arial" w:cs="Arial"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>Procedura de vânzare propus</w:t>
      </w:r>
      <w:r w:rsidR="000B463A" w:rsidRPr="00861B28">
        <w:rPr>
          <w:rFonts w:ascii="Arial" w:hAnsi="Arial" w:cs="Arial"/>
          <w:sz w:val="18"/>
          <w:szCs w:val="18"/>
          <w:lang w:val="ro-RO"/>
        </w:rPr>
        <w:t>ă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 es</w:t>
      </w:r>
      <w:r w:rsidR="0048797E" w:rsidRPr="00861B28">
        <w:rPr>
          <w:rFonts w:ascii="Arial" w:hAnsi="Arial" w:cs="Arial"/>
          <w:sz w:val="18"/>
          <w:szCs w:val="18"/>
          <w:lang w:val="ro-RO"/>
        </w:rPr>
        <w:t>te vânzarea directă în favoarea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 </w:t>
      </w:r>
      <w:r w:rsidR="003E6182" w:rsidRPr="003E6182">
        <w:rPr>
          <w:rFonts w:ascii="Arial" w:hAnsi="Arial" w:cs="Arial"/>
          <w:sz w:val="18"/>
          <w:szCs w:val="18"/>
          <w:lang w:val="ro-RO"/>
        </w:rPr>
        <w:t>concesionarului terenului aferent imobilului, conform prevederilor art. 364, alin.(1) din OUG nr.57/2019 privind Codul administrativ</w:t>
      </w:r>
      <w:r w:rsidRPr="003E6182">
        <w:rPr>
          <w:rFonts w:ascii="Arial" w:hAnsi="Arial" w:cs="Arial"/>
          <w:sz w:val="18"/>
          <w:szCs w:val="18"/>
          <w:lang w:val="ro-RO"/>
        </w:rPr>
        <w:t xml:space="preserve">. </w:t>
      </w:r>
    </w:p>
    <w:p w:rsidR="00322162" w:rsidRPr="00861B28" w:rsidRDefault="00322162" w:rsidP="005F357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Cap. V. CONCLUZII</w:t>
      </w:r>
    </w:p>
    <w:p w:rsidR="0052728C" w:rsidRPr="00861B28" w:rsidRDefault="00322162" w:rsidP="005F357B">
      <w:pPr>
        <w:jc w:val="both"/>
        <w:rPr>
          <w:rFonts w:ascii="Arial" w:hAnsi="Arial" w:cs="Arial"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>Având în vedere  prevederile legale mai sus men</w:t>
      </w:r>
      <w:r w:rsidR="00F70CF2" w:rsidRPr="00861B28">
        <w:rPr>
          <w:rFonts w:ascii="Arial" w:hAnsi="Arial" w:cs="Arial"/>
          <w:sz w:val="18"/>
          <w:szCs w:val="18"/>
          <w:lang w:val="ro-RO"/>
        </w:rPr>
        <w:t>t</w:t>
      </w:r>
      <w:r w:rsidRPr="00861B28">
        <w:rPr>
          <w:rFonts w:ascii="Arial" w:hAnsi="Arial" w:cs="Arial"/>
          <w:sz w:val="18"/>
          <w:szCs w:val="18"/>
          <w:lang w:val="ro-RO"/>
        </w:rPr>
        <w:t>ionate, considerăm că nu există impedimente legale pentru vânzarea acestui teren.</w:t>
      </w:r>
      <w:r w:rsidR="0052728C" w:rsidRPr="00861B28">
        <w:rPr>
          <w:rFonts w:ascii="Arial" w:hAnsi="Arial" w:cs="Arial"/>
          <w:sz w:val="18"/>
          <w:szCs w:val="18"/>
          <w:lang w:val="ro-RO"/>
        </w:rPr>
        <w:t xml:space="preserve"> </w:t>
      </w:r>
    </w:p>
    <w:p w:rsidR="0099765C" w:rsidRPr="00861B28" w:rsidRDefault="0099765C" w:rsidP="005F357B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322162" w:rsidRDefault="00322162" w:rsidP="005F357B">
      <w:pPr>
        <w:jc w:val="both"/>
        <w:rPr>
          <w:rFonts w:ascii="Arial" w:hAnsi="Arial" w:cs="Arial"/>
          <w:sz w:val="18"/>
          <w:szCs w:val="18"/>
        </w:rPr>
      </w:pPr>
      <w:r w:rsidRPr="00861B28">
        <w:rPr>
          <w:rFonts w:ascii="Arial" w:hAnsi="Arial" w:cs="Arial"/>
          <w:sz w:val="18"/>
          <w:szCs w:val="18"/>
          <w:lang w:val="ro-RO"/>
        </w:rPr>
        <w:t>Din punct de vedere al oportunită</w:t>
      </w:r>
      <w:r w:rsidR="00F70CF2" w:rsidRPr="00861B28">
        <w:rPr>
          <w:rFonts w:ascii="Arial" w:hAnsi="Arial" w:cs="Arial"/>
          <w:sz w:val="18"/>
          <w:szCs w:val="18"/>
          <w:lang w:val="ro-RO"/>
        </w:rPr>
        <w:t>t</w:t>
      </w:r>
      <w:r w:rsidRPr="00861B28">
        <w:rPr>
          <w:rFonts w:ascii="Arial" w:hAnsi="Arial" w:cs="Arial"/>
          <w:sz w:val="18"/>
          <w:szCs w:val="18"/>
          <w:lang w:val="ro-RO"/>
        </w:rPr>
        <w:t>ii financiare</w:t>
      </w:r>
      <w:r w:rsidR="00A06E3A" w:rsidRPr="00861B28">
        <w:rPr>
          <w:rFonts w:ascii="Arial" w:hAnsi="Arial" w:cs="Arial"/>
          <w:sz w:val="18"/>
          <w:szCs w:val="18"/>
          <w:lang w:val="ro-RO"/>
        </w:rPr>
        <w:t>,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 dacă se aprobă vânzarea terenului</w:t>
      </w:r>
      <w:r w:rsidR="00A06E3A" w:rsidRPr="00861B28">
        <w:rPr>
          <w:rFonts w:ascii="Arial" w:hAnsi="Arial" w:cs="Arial"/>
          <w:sz w:val="18"/>
          <w:szCs w:val="18"/>
          <w:lang w:val="ro-RO"/>
        </w:rPr>
        <w:t>,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 s-ar încasa la buge</w:t>
      </w:r>
      <w:r w:rsidR="004B384D" w:rsidRPr="00861B28">
        <w:rPr>
          <w:rFonts w:ascii="Arial" w:hAnsi="Arial" w:cs="Arial"/>
          <w:sz w:val="18"/>
          <w:szCs w:val="18"/>
          <w:lang w:val="ro-RO"/>
        </w:rPr>
        <w:t>tul local o sumă de aproximativ</w:t>
      </w:r>
      <w:r w:rsidR="00C568EF" w:rsidRPr="00861B28">
        <w:rPr>
          <w:rFonts w:ascii="Arial" w:hAnsi="Arial" w:cs="Arial"/>
          <w:sz w:val="18"/>
          <w:szCs w:val="18"/>
          <w:lang w:val="ro-RO"/>
        </w:rPr>
        <w:t xml:space="preserve"> </w:t>
      </w:r>
      <w:r w:rsidR="008F2D86">
        <w:rPr>
          <w:rFonts w:ascii="Arial" w:hAnsi="Arial" w:cs="Arial"/>
          <w:b/>
          <w:sz w:val="18"/>
          <w:szCs w:val="18"/>
        </w:rPr>
        <w:t>1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8F2D86">
        <w:rPr>
          <w:rFonts w:ascii="Arial" w:hAnsi="Arial" w:cs="Arial"/>
          <w:b/>
          <w:sz w:val="18"/>
          <w:szCs w:val="18"/>
        </w:rPr>
        <w:t>56</w:t>
      </w:r>
      <w:r w:rsidR="006631B8" w:rsidRPr="006631B8">
        <w:rPr>
          <w:rFonts w:ascii="Arial" w:hAnsi="Arial" w:cs="Arial"/>
          <w:b/>
          <w:sz w:val="18"/>
          <w:szCs w:val="18"/>
        </w:rPr>
        <w:t>0</w:t>
      </w:r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6631B8" w:rsidRPr="006631B8">
        <w:rPr>
          <w:rFonts w:ascii="Arial" w:hAnsi="Arial" w:cs="Arial"/>
          <w:b/>
          <w:sz w:val="18"/>
          <w:szCs w:val="18"/>
        </w:rPr>
        <w:t>EURO plus TVA</w:t>
      </w:r>
      <w:r w:rsidR="006631B8"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respectiv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8F2D86">
        <w:rPr>
          <w:rFonts w:ascii="Arial" w:hAnsi="Arial" w:cs="Arial"/>
          <w:sz w:val="18"/>
          <w:szCs w:val="18"/>
        </w:rPr>
        <w:t>12</w:t>
      </w:r>
      <w:r w:rsidR="00CE7D1D">
        <w:rPr>
          <w:rFonts w:ascii="Arial" w:hAnsi="Arial" w:cs="Arial"/>
          <w:sz w:val="18"/>
          <w:szCs w:val="18"/>
        </w:rPr>
        <w:t>0</w:t>
      </w:r>
      <w:r w:rsidR="006631B8" w:rsidRPr="006631B8">
        <w:rPr>
          <w:rFonts w:ascii="Arial" w:hAnsi="Arial" w:cs="Arial"/>
          <w:sz w:val="18"/>
          <w:szCs w:val="18"/>
        </w:rPr>
        <w:t xml:space="preserve"> Euro/mp</w:t>
      </w:r>
      <w:r w:rsidR="00784466" w:rsidRPr="00861B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B28">
        <w:rPr>
          <w:rFonts w:ascii="Arial" w:hAnsi="Arial" w:cs="Arial"/>
          <w:sz w:val="18"/>
          <w:szCs w:val="18"/>
        </w:rPr>
        <w:t>c</w:t>
      </w:r>
      <w:r w:rsidR="00C568EF" w:rsidRPr="00861B28">
        <w:rPr>
          <w:rFonts w:ascii="Arial" w:hAnsi="Arial" w:cs="Arial"/>
          <w:sz w:val="18"/>
          <w:szCs w:val="18"/>
        </w:rPr>
        <w:t>alculată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61B28">
        <w:rPr>
          <w:rFonts w:ascii="Arial" w:hAnsi="Arial" w:cs="Arial"/>
          <w:sz w:val="18"/>
          <w:szCs w:val="18"/>
        </w:rPr>
        <w:t>tarifele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stabilite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baza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HCL nr. 371/2007, </w:t>
      </w:r>
      <w:proofErr w:type="spellStart"/>
      <w:r w:rsidRPr="00861B28">
        <w:rPr>
          <w:rFonts w:ascii="Arial" w:hAnsi="Arial" w:cs="Arial"/>
          <w:sz w:val="18"/>
          <w:szCs w:val="18"/>
        </w:rPr>
        <w:t>sumă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Pr="00861B28">
        <w:rPr>
          <w:rFonts w:ascii="Arial" w:hAnsi="Arial" w:cs="Arial"/>
          <w:sz w:val="18"/>
          <w:szCs w:val="18"/>
        </w:rPr>
        <w:t>poate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fi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mai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mare </w:t>
      </w:r>
      <w:proofErr w:type="spellStart"/>
      <w:r w:rsidRPr="00861B28">
        <w:rPr>
          <w:rFonts w:ascii="Arial" w:hAnsi="Arial" w:cs="Arial"/>
          <w:sz w:val="18"/>
          <w:szCs w:val="18"/>
        </w:rPr>
        <w:t>sau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mai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mică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, conform </w:t>
      </w:r>
      <w:proofErr w:type="spellStart"/>
      <w:r w:rsidRPr="00861B28">
        <w:rPr>
          <w:rFonts w:ascii="Arial" w:hAnsi="Arial" w:cs="Arial"/>
          <w:sz w:val="18"/>
          <w:szCs w:val="18"/>
        </w:rPr>
        <w:t>Raportului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0B463A" w:rsidRPr="00861B28">
        <w:rPr>
          <w:rFonts w:ascii="Arial" w:hAnsi="Arial" w:cs="Arial"/>
          <w:sz w:val="18"/>
          <w:szCs w:val="18"/>
        </w:rPr>
        <w:t>E</w:t>
      </w:r>
      <w:r w:rsidRPr="00861B28">
        <w:rPr>
          <w:rFonts w:ascii="Arial" w:hAnsi="Arial" w:cs="Arial"/>
          <w:sz w:val="18"/>
          <w:szCs w:val="18"/>
        </w:rPr>
        <w:t>valuare</w:t>
      </w:r>
      <w:proofErr w:type="spellEnd"/>
      <w:r w:rsidR="00861B28" w:rsidRPr="00861B2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61B28" w:rsidRPr="00861B28">
        <w:rPr>
          <w:rFonts w:ascii="Arial" w:hAnsi="Arial" w:cs="Arial"/>
          <w:sz w:val="18"/>
          <w:szCs w:val="18"/>
        </w:rPr>
        <w:t>prin</w:t>
      </w:r>
      <w:proofErr w:type="spellEnd"/>
      <w:r w:rsidR="00861B28" w:rsidRPr="00861B28">
        <w:rPr>
          <w:rFonts w:ascii="Arial" w:hAnsi="Arial" w:cs="Arial"/>
          <w:sz w:val="18"/>
          <w:szCs w:val="18"/>
        </w:rPr>
        <w:t xml:space="preserve"> care se </w:t>
      </w:r>
      <w:proofErr w:type="spellStart"/>
      <w:proofErr w:type="gramStart"/>
      <w:r w:rsidR="00861B28" w:rsidRPr="00861B28">
        <w:rPr>
          <w:rFonts w:ascii="Arial" w:hAnsi="Arial" w:cs="Arial"/>
          <w:sz w:val="18"/>
          <w:szCs w:val="18"/>
        </w:rPr>
        <w:t>va</w:t>
      </w:r>
      <w:proofErr w:type="spellEnd"/>
      <w:proofErr w:type="gramEnd"/>
      <w:r w:rsidR="00861B28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B28" w:rsidRPr="00861B28">
        <w:rPr>
          <w:rFonts w:ascii="Arial" w:hAnsi="Arial" w:cs="Arial"/>
          <w:sz w:val="18"/>
          <w:szCs w:val="18"/>
        </w:rPr>
        <w:t>stabili</w:t>
      </w:r>
      <w:proofErr w:type="spellEnd"/>
      <w:r w:rsidR="00861B28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B28" w:rsidRPr="00861B28">
        <w:rPr>
          <w:rFonts w:ascii="Arial" w:hAnsi="Arial" w:cs="Arial"/>
          <w:sz w:val="18"/>
          <w:szCs w:val="18"/>
        </w:rPr>
        <w:t>prețul</w:t>
      </w:r>
      <w:proofErr w:type="spellEnd"/>
      <w:r w:rsidR="00861B28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B28" w:rsidRPr="00861B28">
        <w:rPr>
          <w:rFonts w:ascii="Arial" w:hAnsi="Arial" w:cs="Arial"/>
          <w:sz w:val="18"/>
          <w:szCs w:val="18"/>
        </w:rPr>
        <w:t>terenului</w:t>
      </w:r>
      <w:proofErr w:type="spellEnd"/>
      <w:r w:rsidRPr="00861B28">
        <w:rPr>
          <w:rFonts w:ascii="Arial" w:hAnsi="Arial" w:cs="Arial"/>
          <w:sz w:val="18"/>
          <w:szCs w:val="18"/>
        </w:rPr>
        <w:t>.</w:t>
      </w:r>
    </w:p>
    <w:p w:rsidR="003E6182" w:rsidRPr="00861B28" w:rsidRDefault="003E6182" w:rsidP="005F357B">
      <w:pPr>
        <w:jc w:val="both"/>
        <w:rPr>
          <w:rFonts w:ascii="Arial" w:hAnsi="Arial" w:cs="Arial"/>
          <w:sz w:val="18"/>
          <w:szCs w:val="18"/>
        </w:rPr>
      </w:pPr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634DE">
        <w:rPr>
          <w:rFonts w:ascii="Arial" w:hAnsi="Arial" w:cs="Arial"/>
          <w:sz w:val="18"/>
          <w:szCs w:val="18"/>
        </w:rPr>
        <w:t>Dacă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terenul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ar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rămâne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în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continuare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65BB6">
        <w:rPr>
          <w:rFonts w:ascii="Arial" w:hAnsi="Arial" w:cs="Arial"/>
          <w:sz w:val="18"/>
          <w:szCs w:val="18"/>
        </w:rPr>
        <w:t>închiriat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701DE">
        <w:rPr>
          <w:rFonts w:ascii="Arial" w:hAnsi="Arial" w:cs="Arial"/>
          <w:sz w:val="18"/>
          <w:szCs w:val="18"/>
        </w:rPr>
        <w:t>până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la data de </w:t>
      </w:r>
      <w:r w:rsidR="008F2D86">
        <w:rPr>
          <w:rFonts w:ascii="Arial" w:hAnsi="Arial" w:cs="Arial"/>
          <w:sz w:val="18"/>
          <w:szCs w:val="18"/>
        </w:rPr>
        <w:t>31</w:t>
      </w:r>
      <w:r w:rsidR="006631B8" w:rsidRPr="006631B8">
        <w:rPr>
          <w:rFonts w:ascii="Arial" w:hAnsi="Arial" w:cs="Arial"/>
          <w:sz w:val="18"/>
          <w:szCs w:val="18"/>
        </w:rPr>
        <w:t>.</w:t>
      </w:r>
      <w:r w:rsidR="008F2D86">
        <w:rPr>
          <w:rFonts w:ascii="Arial" w:hAnsi="Arial" w:cs="Arial"/>
          <w:sz w:val="18"/>
          <w:szCs w:val="18"/>
        </w:rPr>
        <w:t>12</w:t>
      </w:r>
      <w:r w:rsidR="006631B8" w:rsidRPr="006631B8">
        <w:rPr>
          <w:rFonts w:ascii="Arial" w:hAnsi="Arial" w:cs="Arial"/>
          <w:sz w:val="18"/>
          <w:szCs w:val="18"/>
        </w:rPr>
        <w:t>.20</w:t>
      </w:r>
      <w:r w:rsidR="008F2D86">
        <w:rPr>
          <w:rFonts w:ascii="Arial" w:hAnsi="Arial" w:cs="Arial"/>
          <w:sz w:val="18"/>
          <w:szCs w:val="18"/>
        </w:rPr>
        <w:t>29</w:t>
      </w:r>
      <w:r w:rsidR="006631B8" w:rsidRPr="00994D3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când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încheie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contractul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765BB6">
        <w:rPr>
          <w:rFonts w:ascii="Arial" w:hAnsi="Arial" w:cs="Arial"/>
          <w:sz w:val="18"/>
          <w:szCs w:val="18"/>
        </w:rPr>
        <w:t>închiriere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>, s-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ar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încasa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8F2D86">
        <w:rPr>
          <w:rFonts w:ascii="Arial" w:hAnsi="Arial" w:cs="Arial"/>
          <w:sz w:val="18"/>
          <w:szCs w:val="18"/>
        </w:rPr>
        <w:t>chirie</w:t>
      </w:r>
      <w:proofErr w:type="spellEnd"/>
      <w:r w:rsid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F2D86">
        <w:rPr>
          <w:rFonts w:ascii="Arial" w:hAnsi="Arial" w:cs="Arial"/>
          <w:sz w:val="18"/>
          <w:szCs w:val="18"/>
        </w:rPr>
        <w:t>în</w:t>
      </w:r>
      <w:proofErr w:type="spellEnd"/>
      <w:r w:rsidR="008F2D8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F2D86">
        <w:rPr>
          <w:rFonts w:ascii="Arial" w:hAnsi="Arial" w:cs="Arial"/>
          <w:sz w:val="18"/>
          <w:szCs w:val="18"/>
        </w:rPr>
        <w:t>valoare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totală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de </w:t>
      </w:r>
      <w:r w:rsidR="008F2D86">
        <w:rPr>
          <w:rFonts w:ascii="Arial" w:hAnsi="Arial" w:cs="Arial"/>
          <w:b/>
          <w:sz w:val="18"/>
          <w:szCs w:val="18"/>
        </w:rPr>
        <w:t>9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8F2D86">
        <w:rPr>
          <w:rFonts w:ascii="Arial" w:hAnsi="Arial" w:cs="Arial"/>
          <w:b/>
          <w:sz w:val="18"/>
          <w:szCs w:val="18"/>
        </w:rPr>
        <w:t>246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8F2D86">
        <w:rPr>
          <w:rFonts w:ascii="Arial" w:hAnsi="Arial" w:cs="Arial"/>
          <w:b/>
          <w:sz w:val="18"/>
          <w:szCs w:val="18"/>
        </w:rPr>
        <w:t>60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lei,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aproximativ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8F2D86">
        <w:rPr>
          <w:rFonts w:ascii="Arial" w:hAnsi="Arial" w:cs="Arial"/>
          <w:b/>
          <w:sz w:val="18"/>
          <w:szCs w:val="18"/>
        </w:rPr>
        <w:t>1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8F2D86">
        <w:rPr>
          <w:rFonts w:ascii="Arial" w:hAnsi="Arial" w:cs="Arial"/>
          <w:b/>
          <w:sz w:val="18"/>
          <w:szCs w:val="18"/>
        </w:rPr>
        <w:t>764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8F2D86">
        <w:rPr>
          <w:rFonts w:ascii="Arial" w:hAnsi="Arial" w:cs="Arial"/>
          <w:b/>
          <w:sz w:val="18"/>
          <w:szCs w:val="18"/>
        </w:rPr>
        <w:t>99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EURO </w:t>
      </w:r>
      <w:r w:rsidR="006631B8" w:rsidRPr="006631B8">
        <w:rPr>
          <w:rFonts w:ascii="Arial" w:hAnsi="Arial" w:cs="Arial"/>
          <w:sz w:val="18"/>
          <w:szCs w:val="18"/>
        </w:rPr>
        <w:t xml:space="preserve">(la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cursul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BNR din data de </w:t>
      </w:r>
      <w:r w:rsidR="008F2D86">
        <w:rPr>
          <w:rFonts w:ascii="Arial" w:hAnsi="Arial" w:cs="Arial"/>
          <w:sz w:val="18"/>
          <w:szCs w:val="18"/>
        </w:rPr>
        <w:t>22</w:t>
      </w:r>
      <w:r w:rsidR="006631B8" w:rsidRPr="006631B8">
        <w:rPr>
          <w:rFonts w:ascii="Arial" w:hAnsi="Arial" w:cs="Arial"/>
          <w:sz w:val="18"/>
          <w:szCs w:val="18"/>
        </w:rPr>
        <w:t>.</w:t>
      </w:r>
      <w:r w:rsidR="008F2D86">
        <w:rPr>
          <w:rFonts w:ascii="Arial" w:hAnsi="Arial" w:cs="Arial"/>
          <w:sz w:val="18"/>
          <w:szCs w:val="18"/>
        </w:rPr>
        <w:t>07</w:t>
      </w:r>
      <w:r w:rsidR="006631B8" w:rsidRPr="006631B8">
        <w:rPr>
          <w:rFonts w:ascii="Arial" w:hAnsi="Arial" w:cs="Arial"/>
          <w:sz w:val="18"/>
          <w:szCs w:val="18"/>
        </w:rPr>
        <w:t>.202</w:t>
      </w:r>
      <w:r w:rsidR="008F2D86">
        <w:rPr>
          <w:rFonts w:ascii="Arial" w:hAnsi="Arial" w:cs="Arial"/>
          <w:sz w:val="18"/>
          <w:szCs w:val="18"/>
        </w:rPr>
        <w:t>6</w:t>
      </w:r>
      <w:r w:rsidR="006631B8" w:rsidRPr="006631B8">
        <w:rPr>
          <w:rFonts w:ascii="Arial" w:hAnsi="Arial" w:cs="Arial"/>
          <w:sz w:val="18"/>
          <w:szCs w:val="18"/>
        </w:rPr>
        <w:t xml:space="preserve"> de 5.</w:t>
      </w:r>
      <w:r w:rsidR="008F2D86">
        <w:rPr>
          <w:rFonts w:ascii="Arial" w:hAnsi="Arial" w:cs="Arial"/>
          <w:sz w:val="18"/>
          <w:szCs w:val="18"/>
        </w:rPr>
        <w:t>2389</w:t>
      </w:r>
      <w:r w:rsidR="006631B8" w:rsidRPr="006631B8">
        <w:rPr>
          <w:rFonts w:ascii="Arial" w:hAnsi="Arial" w:cs="Arial"/>
          <w:sz w:val="18"/>
          <w:szCs w:val="18"/>
        </w:rPr>
        <w:t xml:space="preserve"> lei/EURO</w:t>
      </w:r>
      <w:r w:rsidR="000634DE" w:rsidRPr="000634DE">
        <w:rPr>
          <w:rFonts w:ascii="Arial" w:hAnsi="Arial" w:cs="Arial"/>
          <w:sz w:val="18"/>
          <w:szCs w:val="18"/>
        </w:rPr>
        <w:t>).</w:t>
      </w:r>
      <w:proofErr w:type="gramEnd"/>
      <w:r w:rsidRPr="00A701DE">
        <w:rPr>
          <w:rFonts w:ascii="Arial" w:hAnsi="Arial" w:cs="Arial"/>
          <w:sz w:val="18"/>
          <w:szCs w:val="18"/>
        </w:rPr>
        <w:t xml:space="preserve">  </w:t>
      </w:r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A701DE">
        <w:rPr>
          <w:rFonts w:ascii="Arial" w:hAnsi="Arial" w:cs="Arial"/>
          <w:sz w:val="18"/>
          <w:szCs w:val="18"/>
        </w:rPr>
        <w:t>În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ambele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situaţii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proprietarul</w:t>
      </w:r>
      <w:proofErr w:type="spellEnd"/>
      <w:r w:rsidRPr="00A701DE">
        <w:rPr>
          <w:rFonts w:ascii="Arial" w:hAnsi="Arial" w:cs="Arial"/>
          <w:sz w:val="18"/>
          <w:szCs w:val="18"/>
        </w:rPr>
        <w:t>/</w:t>
      </w:r>
      <w:proofErr w:type="spellStart"/>
      <w:r w:rsidRPr="00A701DE">
        <w:rPr>
          <w:rFonts w:ascii="Arial" w:hAnsi="Arial" w:cs="Arial"/>
          <w:sz w:val="18"/>
          <w:szCs w:val="18"/>
        </w:rPr>
        <w:t>c</w:t>
      </w:r>
      <w:r w:rsidR="00F42388">
        <w:rPr>
          <w:rFonts w:ascii="Arial" w:hAnsi="Arial" w:cs="Arial"/>
          <w:sz w:val="18"/>
          <w:szCs w:val="18"/>
        </w:rPr>
        <w:t>hiriașul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achit</w:t>
      </w:r>
      <w:r w:rsidR="00F42388">
        <w:rPr>
          <w:rFonts w:ascii="Arial" w:hAnsi="Arial" w:cs="Arial"/>
          <w:sz w:val="18"/>
          <w:szCs w:val="18"/>
        </w:rPr>
        <w:t>ă</w:t>
      </w:r>
      <w:proofErr w:type="spellEnd"/>
      <w:r w:rsidR="00F423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42388">
        <w:rPr>
          <w:rFonts w:ascii="Arial" w:hAnsi="Arial" w:cs="Arial"/>
          <w:sz w:val="18"/>
          <w:szCs w:val="18"/>
        </w:rPr>
        <w:t>impozitul</w:t>
      </w:r>
      <w:proofErr w:type="spellEnd"/>
      <w:r w:rsidR="00F423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42388">
        <w:rPr>
          <w:rFonts w:ascii="Arial" w:hAnsi="Arial" w:cs="Arial"/>
          <w:sz w:val="18"/>
          <w:szCs w:val="18"/>
        </w:rPr>
        <w:t>pe</w:t>
      </w:r>
      <w:proofErr w:type="spellEnd"/>
      <w:r w:rsidR="00F423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42388">
        <w:rPr>
          <w:rFonts w:ascii="Arial" w:hAnsi="Arial" w:cs="Arial"/>
          <w:sz w:val="18"/>
          <w:szCs w:val="18"/>
        </w:rPr>
        <w:t>teren</w:t>
      </w:r>
      <w:proofErr w:type="spellEnd"/>
      <w:r w:rsidR="00F42388">
        <w:rPr>
          <w:rFonts w:ascii="Arial" w:hAnsi="Arial" w:cs="Arial"/>
          <w:sz w:val="18"/>
          <w:szCs w:val="18"/>
        </w:rPr>
        <w:t>/</w:t>
      </w:r>
      <w:proofErr w:type="spellStart"/>
      <w:r w:rsidR="00F42388">
        <w:rPr>
          <w:rFonts w:ascii="Arial" w:hAnsi="Arial" w:cs="Arial"/>
          <w:sz w:val="18"/>
          <w:szCs w:val="18"/>
        </w:rPr>
        <w:t>chiria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A701DE">
        <w:rPr>
          <w:rFonts w:ascii="Arial" w:hAnsi="Arial" w:cs="Arial"/>
          <w:sz w:val="18"/>
          <w:szCs w:val="18"/>
        </w:rPr>
        <w:t>Dacă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A701DE">
        <w:rPr>
          <w:rFonts w:ascii="Arial" w:hAnsi="Arial" w:cs="Arial"/>
          <w:sz w:val="18"/>
          <w:szCs w:val="18"/>
        </w:rPr>
        <w:t>aprobă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vânzarea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terenului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701DE">
        <w:rPr>
          <w:rFonts w:ascii="Arial" w:hAnsi="Arial" w:cs="Arial"/>
          <w:sz w:val="18"/>
          <w:szCs w:val="18"/>
        </w:rPr>
        <w:t>termenele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pentru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realizarea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si </w:t>
      </w:r>
      <w:proofErr w:type="spellStart"/>
      <w:r w:rsidRPr="00A701DE">
        <w:rPr>
          <w:rFonts w:ascii="Arial" w:hAnsi="Arial" w:cs="Arial"/>
          <w:sz w:val="18"/>
          <w:szCs w:val="18"/>
        </w:rPr>
        <w:t>finalizarea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operatiunilor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ar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fi</w:t>
      </w:r>
      <w:proofErr w:type="spellEnd"/>
      <w:r w:rsidRPr="00A701DE">
        <w:rPr>
          <w:rFonts w:ascii="Arial" w:hAnsi="Arial" w:cs="Arial"/>
          <w:sz w:val="18"/>
          <w:szCs w:val="18"/>
        </w:rPr>
        <w:t>:</w:t>
      </w:r>
    </w:p>
    <w:p w:rsidR="00F22A74" w:rsidRPr="00861B28" w:rsidRDefault="00F22A74" w:rsidP="00F22A74">
      <w:pPr>
        <w:jc w:val="both"/>
        <w:rPr>
          <w:rFonts w:ascii="Arial" w:hAnsi="Arial" w:cs="Arial"/>
          <w:sz w:val="18"/>
          <w:szCs w:val="18"/>
        </w:rPr>
      </w:pPr>
    </w:p>
    <w:p w:rsidR="00F22A74" w:rsidRPr="00861B28" w:rsidRDefault="00CE7D1D" w:rsidP="00F22A74">
      <w:pPr>
        <w:pStyle w:val="LISTA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31</w:t>
      </w:r>
      <w:r w:rsidR="00F22A74" w:rsidRPr="00861B28">
        <w:rPr>
          <w:rFonts w:cs="Arial"/>
          <w:sz w:val="18"/>
          <w:szCs w:val="18"/>
        </w:rPr>
        <w:t>.</w:t>
      </w:r>
      <w:r w:rsidR="008F2D86">
        <w:rPr>
          <w:rFonts w:cs="Arial"/>
          <w:sz w:val="18"/>
          <w:szCs w:val="18"/>
        </w:rPr>
        <w:t>07</w:t>
      </w:r>
      <w:r w:rsidR="00F22A74" w:rsidRPr="00861B28">
        <w:rPr>
          <w:rFonts w:cs="Arial"/>
          <w:sz w:val="18"/>
          <w:szCs w:val="18"/>
        </w:rPr>
        <w:t>.202</w:t>
      </w:r>
      <w:r w:rsidR="008F2D86">
        <w:rPr>
          <w:rFonts w:cs="Arial"/>
          <w:sz w:val="18"/>
          <w:szCs w:val="18"/>
        </w:rPr>
        <w:t>6</w:t>
      </w:r>
      <w:r w:rsidR="00F22A74" w:rsidRPr="00861B28">
        <w:rPr>
          <w:rFonts w:cs="Arial"/>
          <w:sz w:val="18"/>
          <w:szCs w:val="18"/>
        </w:rPr>
        <w:t xml:space="preserve">  – aprobare Studiu de oportunitate</w:t>
      </w:r>
      <w:r w:rsidR="00F22A74" w:rsidRPr="00861B28">
        <w:rPr>
          <w:rFonts w:cs="Arial"/>
          <w:sz w:val="18"/>
          <w:szCs w:val="18"/>
          <w:lang w:val="en-US"/>
        </w:rPr>
        <w:t>;</w:t>
      </w:r>
    </w:p>
    <w:p w:rsidR="00F22A74" w:rsidRPr="00861B28" w:rsidRDefault="006631B8" w:rsidP="00F22A74">
      <w:pPr>
        <w:pStyle w:val="LISTA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31</w:t>
      </w:r>
      <w:r w:rsidR="00F22A74">
        <w:rPr>
          <w:rFonts w:cs="Arial"/>
          <w:sz w:val="18"/>
          <w:szCs w:val="18"/>
        </w:rPr>
        <w:t>.</w:t>
      </w:r>
      <w:r w:rsidR="00CE7D1D">
        <w:rPr>
          <w:rFonts w:cs="Arial"/>
          <w:sz w:val="18"/>
          <w:szCs w:val="18"/>
        </w:rPr>
        <w:t>0</w:t>
      </w:r>
      <w:r w:rsidR="008F2D86">
        <w:rPr>
          <w:rFonts w:cs="Arial"/>
          <w:sz w:val="18"/>
          <w:szCs w:val="18"/>
        </w:rPr>
        <w:t>8</w:t>
      </w:r>
      <w:r w:rsidR="00F22A74">
        <w:rPr>
          <w:rFonts w:cs="Arial"/>
          <w:sz w:val="18"/>
          <w:szCs w:val="18"/>
        </w:rPr>
        <w:t>.202</w:t>
      </w:r>
      <w:r w:rsidR="00CE7D1D">
        <w:rPr>
          <w:rFonts w:cs="Arial"/>
          <w:sz w:val="18"/>
          <w:szCs w:val="18"/>
        </w:rPr>
        <w:t>6</w:t>
      </w:r>
      <w:r w:rsidR="00F22A74">
        <w:rPr>
          <w:rFonts w:cs="Arial"/>
          <w:sz w:val="18"/>
          <w:szCs w:val="18"/>
        </w:rPr>
        <w:t xml:space="preserve">  </w:t>
      </w:r>
      <w:r w:rsidR="00F22A74" w:rsidRPr="00861B28">
        <w:rPr>
          <w:rFonts w:cs="Arial"/>
          <w:sz w:val="18"/>
          <w:szCs w:val="18"/>
        </w:rPr>
        <w:t>– întocmire Raport  de evaluare;</w:t>
      </w:r>
    </w:p>
    <w:p w:rsidR="00F22A74" w:rsidRPr="00861B28" w:rsidRDefault="008F2D86" w:rsidP="00F22A74">
      <w:pPr>
        <w:pStyle w:val="LISTA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30</w:t>
      </w:r>
      <w:r w:rsidR="00F22A74">
        <w:rPr>
          <w:rFonts w:cs="Arial"/>
          <w:sz w:val="18"/>
          <w:szCs w:val="18"/>
        </w:rPr>
        <w:t>.</w:t>
      </w:r>
      <w:r w:rsidR="006631B8"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>9</w:t>
      </w:r>
      <w:r w:rsidR="00F22A74">
        <w:rPr>
          <w:rFonts w:cs="Arial"/>
          <w:sz w:val="18"/>
          <w:szCs w:val="18"/>
        </w:rPr>
        <w:t>.202</w:t>
      </w:r>
      <w:r w:rsidR="006631B8">
        <w:rPr>
          <w:rFonts w:cs="Arial"/>
          <w:sz w:val="18"/>
          <w:szCs w:val="18"/>
        </w:rPr>
        <w:t>6</w:t>
      </w:r>
      <w:r w:rsidR="00F22A74">
        <w:rPr>
          <w:rFonts w:cs="Arial"/>
          <w:sz w:val="18"/>
          <w:szCs w:val="18"/>
        </w:rPr>
        <w:t xml:space="preserve">  </w:t>
      </w:r>
      <w:r w:rsidR="00F22A74" w:rsidRPr="00861B28">
        <w:rPr>
          <w:rFonts w:cs="Arial"/>
          <w:sz w:val="18"/>
          <w:szCs w:val="18"/>
        </w:rPr>
        <w:t>– aprobarea vânzării;</w:t>
      </w:r>
    </w:p>
    <w:p w:rsidR="00F22A74" w:rsidRPr="00861B28" w:rsidRDefault="00CE7D1D" w:rsidP="00F22A74">
      <w:pPr>
        <w:pStyle w:val="LISTA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31</w:t>
      </w:r>
      <w:r w:rsidR="006631B8">
        <w:rPr>
          <w:rFonts w:cs="Arial"/>
          <w:sz w:val="18"/>
          <w:szCs w:val="18"/>
        </w:rPr>
        <w:t>.</w:t>
      </w:r>
      <w:r w:rsidR="008F2D86">
        <w:rPr>
          <w:rFonts w:cs="Arial"/>
          <w:sz w:val="18"/>
          <w:szCs w:val="18"/>
        </w:rPr>
        <w:t>10</w:t>
      </w:r>
      <w:r w:rsidR="006631B8">
        <w:rPr>
          <w:rFonts w:cs="Arial"/>
          <w:sz w:val="18"/>
          <w:szCs w:val="18"/>
        </w:rPr>
        <w:t>.2026</w:t>
      </w:r>
      <w:r w:rsidR="00F22A74">
        <w:rPr>
          <w:rFonts w:cs="Arial"/>
          <w:sz w:val="18"/>
          <w:szCs w:val="18"/>
        </w:rPr>
        <w:t xml:space="preserve">  </w:t>
      </w:r>
      <w:r w:rsidR="00F22A74" w:rsidRPr="00861B28">
        <w:rPr>
          <w:rFonts w:cs="Arial"/>
          <w:sz w:val="18"/>
          <w:szCs w:val="18"/>
        </w:rPr>
        <w:t>– încheiere contract vânzare-cumpărare.</w:t>
      </w:r>
    </w:p>
    <w:p w:rsidR="00F017CD" w:rsidRPr="00861B28" w:rsidRDefault="00F017CD" w:rsidP="00F22A74">
      <w:pPr>
        <w:pStyle w:val="LISTA"/>
        <w:numPr>
          <w:ilvl w:val="0"/>
          <w:numId w:val="0"/>
        </w:numPr>
        <w:ind w:left="850"/>
        <w:jc w:val="both"/>
        <w:rPr>
          <w:rFonts w:cs="Arial"/>
          <w:sz w:val="18"/>
          <w:szCs w:val="18"/>
        </w:rPr>
      </w:pPr>
    </w:p>
    <w:tbl>
      <w:tblPr>
        <w:tblpPr w:leftFromText="180" w:rightFromText="180" w:vertAnchor="text" w:horzAnchor="margin" w:tblpY="67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F22A74" w:rsidRPr="00861B28" w:rsidTr="00666D56">
        <w:trPr>
          <w:cantSplit/>
        </w:trPr>
        <w:tc>
          <w:tcPr>
            <w:tcW w:w="5387" w:type="dxa"/>
            <w:shd w:val="clear" w:color="auto" w:fill="auto"/>
          </w:tcPr>
          <w:p w:rsidR="006631B8" w:rsidRDefault="006631B8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0" w:edGrp="everyone"/>
            <w:r w:rsidRPr="00861B28">
              <w:rPr>
                <w:rFonts w:ascii="Arial" w:hAnsi="Arial" w:cs="Arial"/>
                <w:sz w:val="18"/>
                <w:szCs w:val="18"/>
              </w:rPr>
              <w:t xml:space="preserve">Erica </w:t>
            </w: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Cozma</w:t>
            </w:r>
            <w:proofErr w:type="spellEnd"/>
            <w:r w:rsidRPr="001E1F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F2D86" w:rsidRPr="00861B28" w:rsidRDefault="008F2D86" w:rsidP="008F2D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Șef</w:t>
            </w:r>
            <w:proofErr w:type="spellEnd"/>
            <w:r w:rsidRPr="00861B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Serviciu</w:t>
            </w:r>
            <w:proofErr w:type="spellEnd"/>
            <w:r w:rsidRPr="00861B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Patrimoniu</w:t>
            </w:r>
            <w:proofErr w:type="spellEnd"/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ermEnd w:id="0"/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</w:tcPr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" w:edGrp="everyone"/>
            <w:r w:rsidRPr="00861B28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B2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</w:t>
            </w:r>
          </w:p>
          <w:p w:rsidR="00F22A74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Întocmit</w:t>
            </w:r>
            <w:proofErr w:type="spellEnd"/>
            <w:r w:rsidRPr="00861B2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22A74" w:rsidRPr="00861B28" w:rsidRDefault="00CE7D1D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Băbaș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Bogdan-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Eugen</w:t>
            </w:r>
            <w:proofErr w:type="spellEnd"/>
          </w:p>
          <w:p w:rsidR="00F22A74" w:rsidRPr="00861B28" w:rsidRDefault="00CE7D1D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Consilier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Juridic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Principal</w:t>
            </w:r>
          </w:p>
          <w:permEnd w:id="1"/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55A6" w:rsidRDefault="00DE55A6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61B28" w:rsidRDefault="00861B28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61B28" w:rsidRDefault="00861B28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61B28" w:rsidRDefault="00861B28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61B28" w:rsidRPr="00861B28" w:rsidRDefault="00861B28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sectPr w:rsidR="00861B28" w:rsidRPr="00861B28" w:rsidSect="00505D77">
      <w:pgSz w:w="12240" w:h="15840"/>
      <w:pgMar w:top="720" w:right="5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4E5E"/>
    <w:multiLevelType w:val="multilevel"/>
    <w:tmpl w:val="4E2EB4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136D82"/>
    <w:multiLevelType w:val="hybridMultilevel"/>
    <w:tmpl w:val="9C20F364"/>
    <w:lvl w:ilvl="0" w:tplc="2F540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31691"/>
    <w:multiLevelType w:val="hybridMultilevel"/>
    <w:tmpl w:val="B1C20D9C"/>
    <w:lvl w:ilvl="0" w:tplc="5142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061A9"/>
    <w:multiLevelType w:val="hybridMultilevel"/>
    <w:tmpl w:val="B96A9C06"/>
    <w:lvl w:ilvl="0" w:tplc="378A3C6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CC0051A"/>
    <w:multiLevelType w:val="hybridMultilevel"/>
    <w:tmpl w:val="0BD2C832"/>
    <w:lvl w:ilvl="0" w:tplc="C0D677E2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3598"/>
    <w:rsid w:val="00002717"/>
    <w:rsid w:val="00006325"/>
    <w:rsid w:val="0001426B"/>
    <w:rsid w:val="0003066A"/>
    <w:rsid w:val="00055A2E"/>
    <w:rsid w:val="00057697"/>
    <w:rsid w:val="000634DE"/>
    <w:rsid w:val="0006442B"/>
    <w:rsid w:val="00064F60"/>
    <w:rsid w:val="00066C4E"/>
    <w:rsid w:val="000708F2"/>
    <w:rsid w:val="00086DCA"/>
    <w:rsid w:val="00090659"/>
    <w:rsid w:val="000A47A5"/>
    <w:rsid w:val="000B2D74"/>
    <w:rsid w:val="000B3A6F"/>
    <w:rsid w:val="000B463A"/>
    <w:rsid w:val="000B4EFC"/>
    <w:rsid w:val="000C08EE"/>
    <w:rsid w:val="000C70DF"/>
    <w:rsid w:val="000D4B2D"/>
    <w:rsid w:val="000E08F5"/>
    <w:rsid w:val="000E53C3"/>
    <w:rsid w:val="000E56FE"/>
    <w:rsid w:val="000E73E2"/>
    <w:rsid w:val="001100FA"/>
    <w:rsid w:val="00133A6B"/>
    <w:rsid w:val="0015323E"/>
    <w:rsid w:val="001657BE"/>
    <w:rsid w:val="00170529"/>
    <w:rsid w:val="001777CE"/>
    <w:rsid w:val="001822B0"/>
    <w:rsid w:val="001828CB"/>
    <w:rsid w:val="00190A5E"/>
    <w:rsid w:val="00195791"/>
    <w:rsid w:val="00196E9F"/>
    <w:rsid w:val="001A7D3E"/>
    <w:rsid w:val="001C2B82"/>
    <w:rsid w:val="001C3307"/>
    <w:rsid w:val="001D764A"/>
    <w:rsid w:val="001E1A56"/>
    <w:rsid w:val="00212BF2"/>
    <w:rsid w:val="002172D9"/>
    <w:rsid w:val="002261E6"/>
    <w:rsid w:val="00226393"/>
    <w:rsid w:val="00236867"/>
    <w:rsid w:val="00243B99"/>
    <w:rsid w:val="00243CED"/>
    <w:rsid w:val="002555D8"/>
    <w:rsid w:val="00255858"/>
    <w:rsid w:val="00275E11"/>
    <w:rsid w:val="00286276"/>
    <w:rsid w:val="002878D4"/>
    <w:rsid w:val="00292B87"/>
    <w:rsid w:val="002969B1"/>
    <w:rsid w:val="002A4F31"/>
    <w:rsid w:val="002B17D5"/>
    <w:rsid w:val="002B3737"/>
    <w:rsid w:val="002B4B3C"/>
    <w:rsid w:val="002C32DB"/>
    <w:rsid w:val="002C4B4D"/>
    <w:rsid w:val="002C57AB"/>
    <w:rsid w:val="002D16B8"/>
    <w:rsid w:val="00302CDB"/>
    <w:rsid w:val="00312DCB"/>
    <w:rsid w:val="00320BE0"/>
    <w:rsid w:val="00322162"/>
    <w:rsid w:val="00325ADA"/>
    <w:rsid w:val="003301D2"/>
    <w:rsid w:val="00330F67"/>
    <w:rsid w:val="003315BA"/>
    <w:rsid w:val="003315DC"/>
    <w:rsid w:val="0033343B"/>
    <w:rsid w:val="003442F0"/>
    <w:rsid w:val="00345CAA"/>
    <w:rsid w:val="003508EE"/>
    <w:rsid w:val="003700A4"/>
    <w:rsid w:val="00373960"/>
    <w:rsid w:val="00386A70"/>
    <w:rsid w:val="003A23E8"/>
    <w:rsid w:val="003B5BCF"/>
    <w:rsid w:val="003C6E20"/>
    <w:rsid w:val="003E6182"/>
    <w:rsid w:val="0041251E"/>
    <w:rsid w:val="00412777"/>
    <w:rsid w:val="004655AD"/>
    <w:rsid w:val="00472996"/>
    <w:rsid w:val="00473906"/>
    <w:rsid w:val="0048797E"/>
    <w:rsid w:val="004A4873"/>
    <w:rsid w:val="004A5386"/>
    <w:rsid w:val="004B384D"/>
    <w:rsid w:val="004C08C8"/>
    <w:rsid w:val="004C24D4"/>
    <w:rsid w:val="004C2BC5"/>
    <w:rsid w:val="004C3FE8"/>
    <w:rsid w:val="004D5912"/>
    <w:rsid w:val="004E5DBC"/>
    <w:rsid w:val="004F0552"/>
    <w:rsid w:val="004F680E"/>
    <w:rsid w:val="00505D77"/>
    <w:rsid w:val="00510DAE"/>
    <w:rsid w:val="005220B3"/>
    <w:rsid w:val="005224ED"/>
    <w:rsid w:val="0052290C"/>
    <w:rsid w:val="00523002"/>
    <w:rsid w:val="0052728C"/>
    <w:rsid w:val="00527358"/>
    <w:rsid w:val="00541B3D"/>
    <w:rsid w:val="005424B5"/>
    <w:rsid w:val="00550A07"/>
    <w:rsid w:val="00556766"/>
    <w:rsid w:val="0056005D"/>
    <w:rsid w:val="005828D8"/>
    <w:rsid w:val="005828EA"/>
    <w:rsid w:val="0058436B"/>
    <w:rsid w:val="005A2B50"/>
    <w:rsid w:val="005A3EB8"/>
    <w:rsid w:val="005B37B4"/>
    <w:rsid w:val="005B49F4"/>
    <w:rsid w:val="005B509E"/>
    <w:rsid w:val="005B755C"/>
    <w:rsid w:val="005C1428"/>
    <w:rsid w:val="005C7DF4"/>
    <w:rsid w:val="005D0144"/>
    <w:rsid w:val="005D0F1C"/>
    <w:rsid w:val="005E4001"/>
    <w:rsid w:val="005E6054"/>
    <w:rsid w:val="005F1B41"/>
    <w:rsid w:val="005F357B"/>
    <w:rsid w:val="00600924"/>
    <w:rsid w:val="00601E8B"/>
    <w:rsid w:val="00606100"/>
    <w:rsid w:val="0061492F"/>
    <w:rsid w:val="00624CB7"/>
    <w:rsid w:val="006276FE"/>
    <w:rsid w:val="00635DBA"/>
    <w:rsid w:val="006631B8"/>
    <w:rsid w:val="00664D8F"/>
    <w:rsid w:val="00666D56"/>
    <w:rsid w:val="00685441"/>
    <w:rsid w:val="00697E02"/>
    <w:rsid w:val="006A1C82"/>
    <w:rsid w:val="006B5C79"/>
    <w:rsid w:val="006B6E6B"/>
    <w:rsid w:val="006B6E7C"/>
    <w:rsid w:val="006C29FA"/>
    <w:rsid w:val="006C42EF"/>
    <w:rsid w:val="006F48F0"/>
    <w:rsid w:val="006F4C9E"/>
    <w:rsid w:val="00711AF5"/>
    <w:rsid w:val="0071631D"/>
    <w:rsid w:val="007214BB"/>
    <w:rsid w:val="00723ED5"/>
    <w:rsid w:val="00747AD6"/>
    <w:rsid w:val="00750779"/>
    <w:rsid w:val="007534F3"/>
    <w:rsid w:val="00765BB6"/>
    <w:rsid w:val="0078070E"/>
    <w:rsid w:val="00784466"/>
    <w:rsid w:val="00791260"/>
    <w:rsid w:val="00791777"/>
    <w:rsid w:val="0079721C"/>
    <w:rsid w:val="007D6892"/>
    <w:rsid w:val="007E2BA7"/>
    <w:rsid w:val="007F17FF"/>
    <w:rsid w:val="00804F83"/>
    <w:rsid w:val="0081607C"/>
    <w:rsid w:val="0082380B"/>
    <w:rsid w:val="008525E7"/>
    <w:rsid w:val="00854098"/>
    <w:rsid w:val="00861B28"/>
    <w:rsid w:val="00861DEF"/>
    <w:rsid w:val="008627F3"/>
    <w:rsid w:val="008665A9"/>
    <w:rsid w:val="00877258"/>
    <w:rsid w:val="008978DA"/>
    <w:rsid w:val="008C176C"/>
    <w:rsid w:val="008C193B"/>
    <w:rsid w:val="008C1CE2"/>
    <w:rsid w:val="008D31F2"/>
    <w:rsid w:val="008D435C"/>
    <w:rsid w:val="008D5DF8"/>
    <w:rsid w:val="008E634A"/>
    <w:rsid w:val="008F2A78"/>
    <w:rsid w:val="008F2D86"/>
    <w:rsid w:val="008F30DB"/>
    <w:rsid w:val="009020C4"/>
    <w:rsid w:val="0090566C"/>
    <w:rsid w:val="00930211"/>
    <w:rsid w:val="009321B0"/>
    <w:rsid w:val="00945D29"/>
    <w:rsid w:val="00951C8E"/>
    <w:rsid w:val="00953AFF"/>
    <w:rsid w:val="0095774D"/>
    <w:rsid w:val="00962264"/>
    <w:rsid w:val="0099329E"/>
    <w:rsid w:val="0099765C"/>
    <w:rsid w:val="009A56E9"/>
    <w:rsid w:val="009C58C1"/>
    <w:rsid w:val="009D00CC"/>
    <w:rsid w:val="009E73B7"/>
    <w:rsid w:val="00A02481"/>
    <w:rsid w:val="00A06E3A"/>
    <w:rsid w:val="00A157CE"/>
    <w:rsid w:val="00A230B3"/>
    <w:rsid w:val="00A335D2"/>
    <w:rsid w:val="00A5613A"/>
    <w:rsid w:val="00A57B46"/>
    <w:rsid w:val="00A64077"/>
    <w:rsid w:val="00A74F45"/>
    <w:rsid w:val="00A8096D"/>
    <w:rsid w:val="00AB26AF"/>
    <w:rsid w:val="00AB5E14"/>
    <w:rsid w:val="00AB7317"/>
    <w:rsid w:val="00AC3570"/>
    <w:rsid w:val="00AC60C4"/>
    <w:rsid w:val="00AE0916"/>
    <w:rsid w:val="00AE27D5"/>
    <w:rsid w:val="00AF13DE"/>
    <w:rsid w:val="00AF4031"/>
    <w:rsid w:val="00AF45C4"/>
    <w:rsid w:val="00AF76CE"/>
    <w:rsid w:val="00B01B72"/>
    <w:rsid w:val="00B032F5"/>
    <w:rsid w:val="00B057A7"/>
    <w:rsid w:val="00B247A2"/>
    <w:rsid w:val="00B2561F"/>
    <w:rsid w:val="00B30178"/>
    <w:rsid w:val="00B3416A"/>
    <w:rsid w:val="00B35159"/>
    <w:rsid w:val="00B4211C"/>
    <w:rsid w:val="00B4635A"/>
    <w:rsid w:val="00B639C8"/>
    <w:rsid w:val="00B74950"/>
    <w:rsid w:val="00BA3646"/>
    <w:rsid w:val="00BA5C63"/>
    <w:rsid w:val="00BD234D"/>
    <w:rsid w:val="00BD2767"/>
    <w:rsid w:val="00BD4748"/>
    <w:rsid w:val="00BD7D74"/>
    <w:rsid w:val="00BE61E0"/>
    <w:rsid w:val="00BE7AB1"/>
    <w:rsid w:val="00BF4C43"/>
    <w:rsid w:val="00C02D09"/>
    <w:rsid w:val="00C34B09"/>
    <w:rsid w:val="00C42552"/>
    <w:rsid w:val="00C42BCB"/>
    <w:rsid w:val="00C51126"/>
    <w:rsid w:val="00C53631"/>
    <w:rsid w:val="00C568EF"/>
    <w:rsid w:val="00C60102"/>
    <w:rsid w:val="00C604E4"/>
    <w:rsid w:val="00C674F3"/>
    <w:rsid w:val="00C700E6"/>
    <w:rsid w:val="00C80A6D"/>
    <w:rsid w:val="00C82288"/>
    <w:rsid w:val="00CA3FB7"/>
    <w:rsid w:val="00CA4ADC"/>
    <w:rsid w:val="00CB5BD6"/>
    <w:rsid w:val="00CC23D7"/>
    <w:rsid w:val="00CE45A5"/>
    <w:rsid w:val="00CE47CA"/>
    <w:rsid w:val="00CE7D1D"/>
    <w:rsid w:val="00CF3B71"/>
    <w:rsid w:val="00D000A2"/>
    <w:rsid w:val="00D06058"/>
    <w:rsid w:val="00D07CCD"/>
    <w:rsid w:val="00D163F7"/>
    <w:rsid w:val="00D26992"/>
    <w:rsid w:val="00D35540"/>
    <w:rsid w:val="00D46BF6"/>
    <w:rsid w:val="00D61CE9"/>
    <w:rsid w:val="00D63070"/>
    <w:rsid w:val="00D72613"/>
    <w:rsid w:val="00DC2FFF"/>
    <w:rsid w:val="00DC4B3C"/>
    <w:rsid w:val="00DD1D75"/>
    <w:rsid w:val="00DE55A6"/>
    <w:rsid w:val="00DF2049"/>
    <w:rsid w:val="00DF5403"/>
    <w:rsid w:val="00E0338F"/>
    <w:rsid w:val="00E07D5F"/>
    <w:rsid w:val="00E1238C"/>
    <w:rsid w:val="00E21638"/>
    <w:rsid w:val="00E34249"/>
    <w:rsid w:val="00E4343F"/>
    <w:rsid w:val="00E43796"/>
    <w:rsid w:val="00E53598"/>
    <w:rsid w:val="00E62A3F"/>
    <w:rsid w:val="00E67139"/>
    <w:rsid w:val="00E76C7F"/>
    <w:rsid w:val="00E91948"/>
    <w:rsid w:val="00E96AC4"/>
    <w:rsid w:val="00EA2089"/>
    <w:rsid w:val="00EC19E7"/>
    <w:rsid w:val="00EC1C76"/>
    <w:rsid w:val="00ED2D5A"/>
    <w:rsid w:val="00EE0A69"/>
    <w:rsid w:val="00EE4373"/>
    <w:rsid w:val="00EE6B16"/>
    <w:rsid w:val="00EF051E"/>
    <w:rsid w:val="00F017CD"/>
    <w:rsid w:val="00F1389C"/>
    <w:rsid w:val="00F22A74"/>
    <w:rsid w:val="00F252D6"/>
    <w:rsid w:val="00F26869"/>
    <w:rsid w:val="00F42388"/>
    <w:rsid w:val="00F461FD"/>
    <w:rsid w:val="00F618D0"/>
    <w:rsid w:val="00F64ABC"/>
    <w:rsid w:val="00F65D7A"/>
    <w:rsid w:val="00F70CF2"/>
    <w:rsid w:val="00F844F6"/>
    <w:rsid w:val="00FA3BCE"/>
    <w:rsid w:val="00FB7006"/>
    <w:rsid w:val="00FC1CDE"/>
    <w:rsid w:val="00FC1FAB"/>
    <w:rsid w:val="00FC5878"/>
    <w:rsid w:val="00FD2C04"/>
    <w:rsid w:val="00FD4970"/>
    <w:rsid w:val="00FD52B7"/>
    <w:rsid w:val="00FE0F9C"/>
    <w:rsid w:val="00FF35B0"/>
    <w:rsid w:val="00FF3918"/>
    <w:rsid w:val="00FF4EE2"/>
    <w:rsid w:val="00FF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98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53598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96E9F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Default">
    <w:name w:val="Default"/>
    <w:rsid w:val="00B341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B032F5"/>
    <w:pPr>
      <w:tabs>
        <w:tab w:val="center" w:pos="4536"/>
        <w:tab w:val="right" w:pos="9072"/>
      </w:tabs>
      <w:spacing w:line="260" w:lineRule="exact"/>
    </w:pPr>
    <w:rPr>
      <w:rFonts w:ascii="Arial" w:hAnsi="Arial"/>
      <w:kern w:val="2"/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B032F5"/>
    <w:rPr>
      <w:rFonts w:ascii="Arial" w:eastAsia="Times New Roman" w:hAnsi="Arial"/>
      <w:kern w:val="2"/>
    </w:rPr>
  </w:style>
  <w:style w:type="paragraph" w:customStyle="1" w:styleId="LISTA">
    <w:name w:val="LISTA"/>
    <w:basedOn w:val="ListParagraph"/>
    <w:link w:val="LISTAChar"/>
    <w:autoRedefine/>
    <w:qFormat/>
    <w:rsid w:val="00275E11"/>
    <w:pPr>
      <w:numPr>
        <w:numId w:val="1"/>
      </w:numPr>
      <w:spacing w:line="260" w:lineRule="exact"/>
      <w:ind w:left="850" w:hanging="113"/>
      <w:jc w:val="left"/>
    </w:pPr>
    <w:rPr>
      <w:rFonts w:ascii="Arial" w:eastAsia="Times New Roman" w:hAnsi="Arial"/>
      <w:spacing w:val="4"/>
      <w:kern w:val="2"/>
      <w:sz w:val="20"/>
      <w:szCs w:val="20"/>
      <w:lang w:val="ro-RO" w:eastAsia="ro-RO"/>
    </w:rPr>
  </w:style>
  <w:style w:type="character" w:customStyle="1" w:styleId="LISTAChar">
    <w:name w:val="LISTA Char"/>
    <w:link w:val="LISTA"/>
    <w:rsid w:val="00275E11"/>
    <w:rPr>
      <w:rFonts w:ascii="Arial" w:eastAsia="Times New Roman" w:hAnsi="Arial"/>
      <w:spacing w:val="4"/>
      <w:kern w:val="2"/>
      <w:lang w:val="ro-RO" w:eastAsia="ro-RO"/>
    </w:rPr>
  </w:style>
  <w:style w:type="paragraph" w:customStyle="1" w:styleId="ARTICOLE">
    <w:name w:val="ARTICOLE"/>
    <w:basedOn w:val="ListParagraph"/>
    <w:link w:val="ARTICOLEChar"/>
    <w:autoRedefine/>
    <w:qFormat/>
    <w:rsid w:val="00F618D0"/>
    <w:pPr>
      <w:numPr>
        <w:numId w:val="3"/>
      </w:numPr>
      <w:spacing w:after="260" w:line="260" w:lineRule="exact"/>
      <w:contextualSpacing w:val="0"/>
      <w:jc w:val="left"/>
    </w:pPr>
    <w:rPr>
      <w:rFonts w:ascii="Arial" w:eastAsia="Times New Roman" w:hAnsi="Arial"/>
      <w:spacing w:val="4"/>
      <w:kern w:val="2"/>
      <w:sz w:val="20"/>
      <w:szCs w:val="20"/>
    </w:rPr>
  </w:style>
  <w:style w:type="character" w:customStyle="1" w:styleId="ARTICOLEChar">
    <w:name w:val="ARTICOLE Char"/>
    <w:link w:val="ARTICOLE"/>
    <w:rsid w:val="00F618D0"/>
    <w:rPr>
      <w:rFonts w:ascii="Arial" w:eastAsia="Times New Roman" w:hAnsi="Arial"/>
      <w:spacing w:val="4"/>
      <w:kern w:val="2"/>
    </w:rPr>
  </w:style>
  <w:style w:type="character" w:customStyle="1" w:styleId="titlepag1">
    <w:name w:val="titlepag1"/>
    <w:basedOn w:val="DefaultParagraphFont"/>
    <w:rsid w:val="00550A07"/>
    <w:rPr>
      <w:rFonts w:ascii="Verdana" w:hAnsi="Verdana" w:hint="default"/>
      <w:b/>
      <w:bCs/>
      <w:strike w:val="0"/>
      <w:dstrike w:val="0"/>
      <w:color w:val="FF9933"/>
      <w:sz w:val="18"/>
      <w:szCs w:val="18"/>
      <w:u w:val="none"/>
      <w:effect w:val="none"/>
    </w:rPr>
  </w:style>
  <w:style w:type="character" w:customStyle="1" w:styleId="tal1">
    <w:name w:val="tal1"/>
    <w:basedOn w:val="DefaultParagraphFont"/>
    <w:rsid w:val="00302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STUDIU DE OPORTUNITATE</vt:lpstr>
    </vt:vector>
  </TitlesOfParts>
  <Company>Primaria Baia Mare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 DE OPORTUNITATE</dc:title>
  <dc:creator>natasa</dc:creator>
  <cp:lastModifiedBy>admin</cp:lastModifiedBy>
  <cp:revision>4</cp:revision>
  <cp:lastPrinted>2026-07-23T08:04:00Z</cp:lastPrinted>
  <dcterms:created xsi:type="dcterms:W3CDTF">2026-07-23T08:04:00Z</dcterms:created>
  <dcterms:modified xsi:type="dcterms:W3CDTF">2026-07-23T08:42:00Z</dcterms:modified>
</cp:coreProperties>
</file>