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53" w:rsidRDefault="000E0B53" w:rsidP="000E0B53">
      <w:pPr>
        <w:rPr>
          <w:sz w:val="28"/>
          <w:szCs w:val="28"/>
          <w:highlight w:val="yellow"/>
          <w:lang w:val="it-IT"/>
        </w:rPr>
      </w:pPr>
    </w:p>
    <w:tbl>
      <w:tblPr>
        <w:tblW w:w="11712" w:type="dxa"/>
        <w:jc w:val="center"/>
        <w:tblLook w:val="00A0"/>
      </w:tblPr>
      <w:tblGrid>
        <w:gridCol w:w="1870"/>
        <w:gridCol w:w="6236"/>
        <w:gridCol w:w="1803"/>
        <w:gridCol w:w="1803"/>
      </w:tblGrid>
      <w:tr w:rsidR="000E0B53" w:rsidTr="000E0B53">
        <w:trPr>
          <w:trHeight w:val="491"/>
          <w:jc w:val="center"/>
        </w:trPr>
        <w:tc>
          <w:tcPr>
            <w:tcW w:w="1870" w:type="dxa"/>
          </w:tcPr>
          <w:p w:rsidR="000E0B53" w:rsidRDefault="000E0B53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0E0B53" w:rsidRDefault="000E0B53">
            <w:pPr>
              <w:spacing w:after="160" w:line="252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93775" cy="954405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6" w:type="dxa"/>
          </w:tcPr>
          <w:p w:rsidR="000E0B53" w:rsidRDefault="000E0B53">
            <w:pPr>
              <w:pStyle w:val="Heading1"/>
              <w:spacing w:line="276" w:lineRule="auto"/>
              <w:jc w:val="both"/>
              <w:rPr>
                <w:rFonts w:eastAsiaTheme="minorEastAsia"/>
                <w:b/>
                <w:bCs/>
                <w:lang w:val="ro-RO"/>
              </w:rPr>
            </w:pPr>
          </w:p>
          <w:p w:rsidR="000E0B53" w:rsidRDefault="000E0B53">
            <w:pPr>
              <w:pStyle w:val="Heading1"/>
              <w:spacing w:line="276" w:lineRule="auto"/>
              <w:jc w:val="center"/>
              <w:rPr>
                <w:rFonts w:eastAsiaTheme="minorEastAsia"/>
                <w:b/>
                <w:bCs/>
                <w:sz w:val="24"/>
                <w:szCs w:val="24"/>
                <w:lang w:val="ro-RO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  <w:lang w:val="ro-RO"/>
              </w:rPr>
              <w:t>JUDEŢUL IALOMIŢA</w:t>
            </w:r>
          </w:p>
          <w:p w:rsidR="000E0B53" w:rsidRDefault="000E0B5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b/>
                <w:bCs/>
                <w:sz w:val="24"/>
                <w:szCs w:val="24"/>
                <w:lang w:val="it-IT"/>
              </w:rPr>
              <w:t>PRIMĂRIA ORAŞULUI AMARA</w:t>
            </w:r>
          </w:p>
          <w:p w:rsidR="000E0B53" w:rsidRDefault="000E0B5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Amara, str.Nicolae Bălcescu, 91, 927020</w:t>
            </w:r>
            <w:r>
              <w:rPr>
                <w:sz w:val="24"/>
                <w:szCs w:val="24"/>
              </w:rPr>
              <w:t xml:space="preserve">Tel/fax:0243/266102 </w:t>
            </w:r>
          </w:p>
          <w:p w:rsidR="000E0B53" w:rsidRDefault="000E0B53">
            <w:pPr>
              <w:pBdr>
                <w:bottom w:val="double" w:sz="4" w:space="0" w:color="auto"/>
              </w:pBd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email: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"mailto:consiliullocalamara@yahoo.com"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Hyperlink"/>
                <w:sz w:val="24"/>
                <w:szCs w:val="24"/>
                <w:lang w:val="it-IT"/>
              </w:rPr>
              <w:t>consiliullocalamara@yahoo.com</w:t>
            </w:r>
            <w:r>
              <w:rPr>
                <w:sz w:val="24"/>
                <w:szCs w:val="24"/>
              </w:rPr>
              <w:fldChar w:fldCharType="end"/>
            </w:r>
          </w:p>
          <w:p w:rsidR="000E0B53" w:rsidRDefault="000E0B53">
            <w:pPr>
              <w:spacing w:after="160" w:line="252" w:lineRule="auto"/>
              <w:ind w:firstLine="720"/>
              <w:rPr>
                <w:rFonts w:eastAsia="Calibri"/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    </w:t>
            </w:r>
          </w:p>
        </w:tc>
        <w:tc>
          <w:tcPr>
            <w:tcW w:w="1803" w:type="dxa"/>
            <w:hideMark/>
          </w:tcPr>
          <w:p w:rsidR="000E0B53" w:rsidRDefault="000E0B53">
            <w:pPr>
              <w:jc w:val="both"/>
              <w:rPr>
                <w:rFonts w:eastAsia="Calibri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279400</wp:posOffset>
                  </wp:positionV>
                  <wp:extent cx="841375" cy="841375"/>
                  <wp:effectExtent l="19050" t="0" r="0" b="0"/>
                  <wp:wrapSquare wrapText="bothSides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3" w:type="dxa"/>
          </w:tcPr>
          <w:p w:rsidR="000E0B53" w:rsidRDefault="000E0B53">
            <w:pPr>
              <w:jc w:val="both"/>
              <w:rPr>
                <w:rFonts w:eastAsia="Calibri"/>
                <w:sz w:val="28"/>
                <w:szCs w:val="28"/>
                <w:lang w:val="it-IT"/>
              </w:rPr>
            </w:pPr>
          </w:p>
          <w:p w:rsidR="000E0B53" w:rsidRDefault="000E0B53">
            <w:pPr>
              <w:spacing w:after="160" w:line="252" w:lineRule="auto"/>
              <w:jc w:val="both"/>
              <w:rPr>
                <w:rFonts w:eastAsia="Calibri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74930</wp:posOffset>
                  </wp:positionV>
                  <wp:extent cx="841375" cy="841375"/>
                  <wp:effectExtent l="19050" t="0" r="0" b="0"/>
                  <wp:wrapSquare wrapText="bothSides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E0B53" w:rsidRDefault="000E0B53" w:rsidP="000E0B53">
      <w:pPr>
        <w:pStyle w:val="BodyText"/>
        <w:jc w:val="center"/>
        <w:rPr>
          <w:b w:val="0"/>
          <w:szCs w:val="28"/>
          <w:u w:val="none"/>
        </w:rPr>
      </w:pPr>
      <w:r>
        <w:rPr>
          <w:szCs w:val="28"/>
          <w:u w:val="none"/>
        </w:rPr>
        <w:t>HOTĂRÂRE</w:t>
      </w:r>
    </w:p>
    <w:p w:rsidR="000E0B53" w:rsidRDefault="000E0B53" w:rsidP="000E0B53">
      <w:pPr>
        <w:pStyle w:val="BodyText"/>
        <w:jc w:val="center"/>
        <w:rPr>
          <w:szCs w:val="28"/>
          <w:u w:val="none"/>
          <w:lang w:val="it-IT"/>
        </w:rPr>
      </w:pPr>
      <w:r>
        <w:rPr>
          <w:szCs w:val="28"/>
          <w:u w:val="none"/>
          <w:lang w:val="it-IT"/>
        </w:rPr>
        <w:t>privind alegerea președintelui pentru</w:t>
      </w:r>
    </w:p>
    <w:p w:rsidR="000E0B53" w:rsidRDefault="000E0B53" w:rsidP="000E0B53">
      <w:pPr>
        <w:pStyle w:val="BodyText"/>
        <w:jc w:val="center"/>
        <w:rPr>
          <w:szCs w:val="28"/>
          <w:u w:val="none"/>
          <w:lang w:val="it-IT"/>
        </w:rPr>
      </w:pPr>
      <w:r>
        <w:rPr>
          <w:szCs w:val="28"/>
          <w:u w:val="none"/>
          <w:lang w:val="it-IT"/>
        </w:rPr>
        <w:t xml:space="preserve">ședința extraordinară de îndată din 10.10.2022 </w:t>
      </w:r>
    </w:p>
    <w:p w:rsidR="000E0B53" w:rsidRDefault="000E0B53" w:rsidP="000E0B53">
      <w:pPr>
        <w:pStyle w:val="BodyText"/>
        <w:jc w:val="center"/>
        <w:rPr>
          <w:szCs w:val="28"/>
          <w:u w:val="none"/>
          <w:lang w:val="it-IT"/>
        </w:rPr>
      </w:pPr>
    </w:p>
    <w:p w:rsidR="000E0B53" w:rsidRDefault="000E0B53" w:rsidP="000E0B53">
      <w:pPr>
        <w:pStyle w:val="BodyText"/>
        <w:jc w:val="center"/>
        <w:rPr>
          <w:b w:val="0"/>
          <w:szCs w:val="28"/>
          <w:u w:val="none"/>
          <w:lang w:val="it-IT"/>
        </w:rPr>
      </w:pPr>
    </w:p>
    <w:p w:rsidR="000E0B53" w:rsidRDefault="000E0B53" w:rsidP="000E0B53">
      <w:pPr>
        <w:pStyle w:val="BodyText"/>
        <w:rPr>
          <w:b w:val="0"/>
          <w:szCs w:val="28"/>
          <w:u w:val="none"/>
          <w:lang w:val="it-IT"/>
        </w:rPr>
      </w:pPr>
      <w:r>
        <w:rPr>
          <w:b w:val="0"/>
          <w:szCs w:val="28"/>
          <w:u w:val="none"/>
          <w:lang w:val="it-IT"/>
        </w:rPr>
        <w:t xml:space="preserve">           Consiliul Local Orășenesc Amara, întrunit în ședință ordinară, </w:t>
      </w:r>
    </w:p>
    <w:p w:rsidR="000E0B53" w:rsidRDefault="000E0B53" w:rsidP="000E0B53">
      <w:pPr>
        <w:pStyle w:val="BodyText"/>
        <w:ind w:firstLine="720"/>
        <w:rPr>
          <w:b w:val="0"/>
          <w:szCs w:val="28"/>
          <w:u w:val="none"/>
          <w:lang w:val="it-IT"/>
        </w:rPr>
      </w:pPr>
      <w:r>
        <w:rPr>
          <w:b w:val="0"/>
          <w:szCs w:val="28"/>
          <w:u w:val="none"/>
          <w:lang w:val="it-IT"/>
        </w:rPr>
        <w:t xml:space="preserve">Având în vedere : </w:t>
      </w:r>
    </w:p>
    <w:p w:rsidR="000E0B53" w:rsidRDefault="000E0B53" w:rsidP="000E0B53">
      <w:pPr>
        <w:pStyle w:val="BodyText"/>
        <w:ind w:firstLine="720"/>
        <w:rPr>
          <w:b w:val="0"/>
          <w:szCs w:val="28"/>
          <w:u w:val="none"/>
          <w:lang w:val="it-IT"/>
        </w:rPr>
      </w:pPr>
      <w:r>
        <w:rPr>
          <w:b w:val="0"/>
          <w:szCs w:val="28"/>
          <w:u w:val="none"/>
          <w:lang w:val="it-IT"/>
        </w:rPr>
        <w:t>-adresa nr. 20222 din 10.10.2022, a domnului consilier Șandru Ștefan;</w:t>
      </w:r>
    </w:p>
    <w:p w:rsidR="000E0B53" w:rsidRDefault="000E0B53" w:rsidP="000E0B53">
      <w:pPr>
        <w:pStyle w:val="BodyText"/>
        <w:ind w:firstLine="720"/>
        <w:jc w:val="both"/>
        <w:rPr>
          <w:b w:val="0"/>
          <w:szCs w:val="28"/>
          <w:u w:val="none"/>
          <w:lang w:val="it-IT"/>
        </w:rPr>
      </w:pPr>
      <w:r>
        <w:rPr>
          <w:b w:val="0"/>
          <w:szCs w:val="28"/>
          <w:u w:val="none"/>
          <w:lang w:val="it-IT"/>
        </w:rPr>
        <w:t>-Hotărârea Consiliului Local Orășenesc Amara nr. 118 din 27.07.2022 privind alegerea președintelui de ședință;</w:t>
      </w:r>
    </w:p>
    <w:p w:rsidR="000E0B53" w:rsidRDefault="000E0B53" w:rsidP="000E0B53">
      <w:pPr>
        <w:pStyle w:val="BodyText"/>
        <w:ind w:firstLine="720"/>
        <w:rPr>
          <w:b w:val="0"/>
          <w:szCs w:val="28"/>
          <w:u w:val="none"/>
          <w:lang w:val="it-IT"/>
        </w:rPr>
      </w:pPr>
      <w:r>
        <w:rPr>
          <w:b w:val="0"/>
          <w:szCs w:val="28"/>
          <w:u w:val="none"/>
          <w:lang w:val="it-IT"/>
        </w:rPr>
        <w:t xml:space="preserve">Examinând : </w:t>
      </w:r>
    </w:p>
    <w:p w:rsidR="000E0B53" w:rsidRDefault="000E0B53" w:rsidP="000E0B53">
      <w:pPr>
        <w:pStyle w:val="NoSpacing"/>
        <w:tabs>
          <w:tab w:val="left" w:pos="0"/>
        </w:tabs>
        <w:ind w:left="90" w:right="96"/>
        <w:jc w:val="both"/>
        <w:rPr>
          <w:b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ab/>
        <w:t xml:space="preserve">-prevederile art. 123 alin. (3) și (4)  din Ordonanța de Urgență a Guvernului nr. 57 din 2019 privind Codul administrativ, cu modificările și completările ulterioare; </w:t>
      </w:r>
    </w:p>
    <w:p w:rsidR="000E0B53" w:rsidRDefault="000E0B53" w:rsidP="000E0B53">
      <w:pPr>
        <w:pStyle w:val="NoSpacing"/>
        <w:tabs>
          <w:tab w:val="left" w:pos="0"/>
        </w:tabs>
        <w:ind w:left="9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ab/>
      </w:r>
      <w:proofErr w:type="spellStart"/>
      <w:proofErr w:type="gramStart"/>
      <w:r>
        <w:rPr>
          <w:rStyle w:val="Strong"/>
          <w:b w:val="0"/>
          <w:color w:val="000000"/>
          <w:sz w:val="28"/>
          <w:szCs w:val="28"/>
        </w:rPr>
        <w:t>În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color w:val="000000"/>
          <w:sz w:val="28"/>
          <w:szCs w:val="28"/>
        </w:rPr>
        <w:t>temeiul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color w:val="000000"/>
          <w:sz w:val="28"/>
          <w:szCs w:val="28"/>
        </w:rPr>
        <w:t>prevederilor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art.</w:t>
      </w:r>
      <w:proofErr w:type="gram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gramStart"/>
      <w:r>
        <w:rPr>
          <w:rStyle w:val="Strong"/>
          <w:b w:val="0"/>
          <w:color w:val="000000"/>
          <w:sz w:val="28"/>
          <w:szCs w:val="28"/>
        </w:rPr>
        <w:t xml:space="preserve">196 </w:t>
      </w:r>
      <w:proofErr w:type="spellStart"/>
      <w:r>
        <w:rPr>
          <w:rStyle w:val="Strong"/>
          <w:b w:val="0"/>
          <w:color w:val="000000"/>
          <w:sz w:val="28"/>
          <w:szCs w:val="28"/>
        </w:rPr>
        <w:t>alin</w:t>
      </w:r>
      <w:proofErr w:type="spellEnd"/>
      <w:r>
        <w:rPr>
          <w:rStyle w:val="Strong"/>
          <w:b w:val="0"/>
          <w:color w:val="000000"/>
          <w:sz w:val="28"/>
          <w:szCs w:val="28"/>
        </w:rPr>
        <w:t>.</w:t>
      </w:r>
      <w:proofErr w:type="gramEnd"/>
      <w:r>
        <w:rPr>
          <w:rStyle w:val="Strong"/>
          <w:b w:val="0"/>
          <w:color w:val="000000"/>
          <w:sz w:val="28"/>
          <w:szCs w:val="28"/>
        </w:rPr>
        <w:t xml:space="preserve"> (1) </w:t>
      </w:r>
      <w:proofErr w:type="gramStart"/>
      <w:r>
        <w:rPr>
          <w:rStyle w:val="Strong"/>
          <w:b w:val="0"/>
          <w:color w:val="000000"/>
          <w:sz w:val="28"/>
          <w:szCs w:val="28"/>
        </w:rPr>
        <w:t>lit</w:t>
      </w:r>
      <w:proofErr w:type="gramEnd"/>
      <w:r>
        <w:rPr>
          <w:rStyle w:val="Strong"/>
          <w:b w:val="0"/>
          <w:color w:val="000000"/>
          <w:sz w:val="28"/>
          <w:szCs w:val="28"/>
        </w:rPr>
        <w:t xml:space="preserve">. a) </w:t>
      </w:r>
      <w:proofErr w:type="gramStart"/>
      <w:r>
        <w:rPr>
          <w:rStyle w:val="Strong"/>
          <w:b w:val="0"/>
          <w:color w:val="000000"/>
          <w:sz w:val="28"/>
          <w:szCs w:val="28"/>
        </w:rPr>
        <w:t>din</w:t>
      </w:r>
      <w:proofErr w:type="gram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color w:val="000000"/>
          <w:sz w:val="28"/>
          <w:szCs w:val="28"/>
        </w:rPr>
        <w:t>Ordonanța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de </w:t>
      </w:r>
      <w:proofErr w:type="spellStart"/>
      <w:r>
        <w:rPr>
          <w:rStyle w:val="Strong"/>
          <w:b w:val="0"/>
          <w:color w:val="000000"/>
          <w:sz w:val="28"/>
          <w:szCs w:val="28"/>
        </w:rPr>
        <w:t>Urgență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a </w:t>
      </w:r>
      <w:proofErr w:type="spellStart"/>
      <w:r>
        <w:rPr>
          <w:rStyle w:val="Strong"/>
          <w:b w:val="0"/>
          <w:color w:val="000000"/>
          <w:sz w:val="28"/>
          <w:szCs w:val="28"/>
        </w:rPr>
        <w:t>Guvernului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nr. 57 din 2019 </w:t>
      </w:r>
      <w:proofErr w:type="spellStart"/>
      <w:r>
        <w:rPr>
          <w:rStyle w:val="Strong"/>
          <w:b w:val="0"/>
          <w:color w:val="000000"/>
          <w:sz w:val="28"/>
          <w:szCs w:val="28"/>
        </w:rPr>
        <w:t>privind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color w:val="000000"/>
          <w:sz w:val="28"/>
          <w:szCs w:val="28"/>
        </w:rPr>
        <w:t>Codul</w:t>
      </w:r>
      <w:proofErr w:type="spellEnd"/>
      <w:r>
        <w:rPr>
          <w:rStyle w:val="Strong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Style w:val="Strong"/>
          <w:b w:val="0"/>
          <w:color w:val="000000"/>
          <w:sz w:val="28"/>
          <w:szCs w:val="28"/>
        </w:rPr>
        <w:t>administrativ</w:t>
      </w:r>
      <w:proofErr w:type="spellEnd"/>
      <w:r>
        <w:rPr>
          <w:rStyle w:val="Strong"/>
          <w:b w:val="0"/>
          <w:color w:val="000000"/>
          <w:sz w:val="28"/>
          <w:szCs w:val="28"/>
        </w:rPr>
        <w:t>,</w:t>
      </w:r>
      <w:r>
        <w:rPr>
          <w:rStyle w:val="Strong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cu modificările și completările ulterioare, </w:t>
      </w:r>
    </w:p>
    <w:p w:rsidR="000E0B53" w:rsidRDefault="000E0B53" w:rsidP="000E0B53">
      <w:pPr>
        <w:pStyle w:val="NoSpacing"/>
        <w:tabs>
          <w:tab w:val="left" w:pos="0"/>
        </w:tabs>
        <w:ind w:left="90"/>
        <w:jc w:val="both"/>
        <w:rPr>
          <w:rFonts w:ascii="Times New Roman" w:hAnsi="Times New Roman"/>
          <w:sz w:val="26"/>
          <w:szCs w:val="26"/>
          <w:lang w:val="it-IT"/>
        </w:rPr>
      </w:pPr>
    </w:p>
    <w:p w:rsidR="000E0B53" w:rsidRDefault="000E0B53" w:rsidP="000E0B53">
      <w:pPr>
        <w:pStyle w:val="BodyText"/>
        <w:jc w:val="center"/>
        <w:rPr>
          <w:szCs w:val="28"/>
          <w:u w:val="none"/>
          <w:lang w:val="it-IT"/>
        </w:rPr>
      </w:pPr>
      <w:r>
        <w:rPr>
          <w:szCs w:val="28"/>
          <w:u w:val="none"/>
          <w:lang w:val="it-IT"/>
        </w:rPr>
        <w:t>HOTĂRĂŞTE</w:t>
      </w:r>
    </w:p>
    <w:p w:rsidR="000E0B53" w:rsidRDefault="000E0B53" w:rsidP="000E0B53">
      <w:pPr>
        <w:pStyle w:val="BodyText"/>
        <w:jc w:val="center"/>
        <w:rPr>
          <w:szCs w:val="28"/>
          <w:u w:val="none"/>
          <w:lang w:val="it-IT"/>
        </w:rPr>
      </w:pPr>
    </w:p>
    <w:p w:rsidR="000E0B53" w:rsidRDefault="000E0B53" w:rsidP="000E0B53">
      <w:pPr>
        <w:pStyle w:val="BodyText"/>
        <w:ind w:firstLine="720"/>
        <w:jc w:val="both"/>
        <w:rPr>
          <w:b w:val="0"/>
          <w:szCs w:val="28"/>
          <w:u w:val="none"/>
          <w:lang w:val="it-IT"/>
        </w:rPr>
      </w:pPr>
      <w:r>
        <w:rPr>
          <w:szCs w:val="28"/>
          <w:u w:val="none"/>
          <w:lang w:val="it-IT"/>
        </w:rPr>
        <w:t xml:space="preserve">Art.1 </w:t>
      </w:r>
      <w:r>
        <w:rPr>
          <w:b w:val="0"/>
          <w:szCs w:val="28"/>
          <w:u w:val="none"/>
          <w:lang w:val="it-IT"/>
        </w:rPr>
        <w:t>Se alege în funcția de președinte de ședință domnul Mihai Daniel – Ionuț, pentru ședința extraordinară de îndată din 10.10.2022.</w:t>
      </w:r>
    </w:p>
    <w:p w:rsidR="000E0B53" w:rsidRDefault="000E0B53" w:rsidP="000E0B53">
      <w:pPr>
        <w:pStyle w:val="NoSpacing"/>
        <w:tabs>
          <w:tab w:val="left" w:pos="0"/>
        </w:tabs>
        <w:ind w:left="9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 xml:space="preserve">        Art.2  </w:t>
      </w:r>
      <w:r>
        <w:rPr>
          <w:rFonts w:ascii="Times New Roman" w:hAnsi="Times New Roman"/>
          <w:sz w:val="28"/>
          <w:szCs w:val="28"/>
          <w:lang w:val="it-IT"/>
        </w:rPr>
        <w:t xml:space="preserve">Atribuțiile președintelui de ședință sunt următoarele : 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a)  </w:t>
      </w:r>
      <w:proofErr w:type="gramStart"/>
      <w:r>
        <w:rPr>
          <w:sz w:val="28"/>
          <w:szCs w:val="28"/>
        </w:rPr>
        <w:t>conduce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şedinţele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local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semnează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hotărârile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adoptate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acesta</w:t>
      </w:r>
      <w:proofErr w:type="spellEnd"/>
      <w:r>
        <w:rPr>
          <w:sz w:val="28"/>
          <w:szCs w:val="28"/>
        </w:rPr>
        <w:t>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b) </w:t>
      </w:r>
      <w:proofErr w:type="spellStart"/>
      <w:proofErr w:type="gramStart"/>
      <w:r>
        <w:rPr>
          <w:sz w:val="28"/>
          <w:szCs w:val="28"/>
        </w:rPr>
        <w:t>supune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locali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hotărâri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anunţă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rezultatul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votării</w:t>
      </w:r>
      <w:proofErr w:type="spellEnd"/>
      <w:r>
        <w:rPr>
          <w:sz w:val="28"/>
          <w:szCs w:val="28"/>
        </w:rPr>
        <w:t xml:space="preserve">, cu </w:t>
      </w:r>
      <w:proofErr w:type="spellStart"/>
      <w:r>
        <w:rPr>
          <w:sz w:val="28"/>
          <w:szCs w:val="28"/>
        </w:rPr>
        <w:t>precizarea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voturilor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împotrivă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abţinerilor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numărate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evidenţiate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r>
        <w:rPr>
          <w:sz w:val="28"/>
          <w:szCs w:val="28"/>
        </w:rPr>
        <w:t>unităţii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subdiviziunii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administrativ-teritoriale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-verbal al </w:t>
      </w:r>
      <w:proofErr w:type="spellStart"/>
      <w:r>
        <w:rPr>
          <w:sz w:val="28"/>
          <w:szCs w:val="28"/>
        </w:rPr>
        <w:t>şedinţei</w:t>
      </w:r>
      <w:proofErr w:type="spellEnd"/>
      <w:r>
        <w:rPr>
          <w:sz w:val="28"/>
          <w:szCs w:val="28"/>
        </w:rPr>
        <w:t>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c)  </w:t>
      </w:r>
      <w:proofErr w:type="spellStart"/>
      <w:proofErr w:type="gramStart"/>
      <w:r>
        <w:rPr>
          <w:sz w:val="28"/>
          <w:szCs w:val="28"/>
        </w:rPr>
        <w:t>semnează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-verbal al </w:t>
      </w:r>
      <w:proofErr w:type="spellStart"/>
      <w:r>
        <w:rPr>
          <w:sz w:val="28"/>
          <w:szCs w:val="28"/>
        </w:rPr>
        <w:t>şedinţei</w:t>
      </w:r>
      <w:proofErr w:type="spellEnd"/>
      <w:r>
        <w:rPr>
          <w:sz w:val="28"/>
          <w:szCs w:val="28"/>
        </w:rPr>
        <w:t>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d) </w:t>
      </w:r>
      <w:proofErr w:type="spellStart"/>
      <w:proofErr w:type="gramStart"/>
      <w:r>
        <w:rPr>
          <w:sz w:val="28"/>
          <w:szCs w:val="28"/>
        </w:rPr>
        <w:t>asigură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menţinerea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condiţiile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regulamentului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organizare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funcţionare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local;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ab/>
        <w:t xml:space="preserve">e) </w:t>
      </w:r>
      <w:proofErr w:type="spellStart"/>
      <w:proofErr w:type="gramStart"/>
      <w:r>
        <w:rPr>
          <w:sz w:val="28"/>
          <w:szCs w:val="28"/>
        </w:rPr>
        <w:t>supune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locali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problemă</w:t>
      </w:r>
      <w:proofErr w:type="spellEnd"/>
      <w:r>
        <w:rPr>
          <w:sz w:val="28"/>
          <w:szCs w:val="28"/>
        </w:rPr>
        <w:t xml:space="preserve"> care </w:t>
      </w:r>
      <w:proofErr w:type="spellStart"/>
      <w:r>
        <w:rPr>
          <w:sz w:val="28"/>
          <w:szCs w:val="28"/>
        </w:rPr>
        <w:t>intră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competenţa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soluţionare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local;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f) </w:t>
      </w:r>
      <w:proofErr w:type="spellStart"/>
      <w:proofErr w:type="gramStart"/>
      <w:r>
        <w:rPr>
          <w:sz w:val="28"/>
          <w:szCs w:val="28"/>
        </w:rPr>
        <w:t>aplică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cazul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sancţiunile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prevăzute</w:t>
      </w:r>
      <w:proofErr w:type="spellEnd"/>
      <w:r>
        <w:rPr>
          <w:sz w:val="28"/>
          <w:szCs w:val="28"/>
        </w:rPr>
        <w:t xml:space="preserve"> la art. </w:t>
      </w:r>
      <w:proofErr w:type="gramStart"/>
      <w:r>
        <w:rPr>
          <w:sz w:val="28"/>
          <w:szCs w:val="28"/>
        </w:rPr>
        <w:t xml:space="preserve">233 </w:t>
      </w:r>
      <w:proofErr w:type="spellStart"/>
      <w:r>
        <w:rPr>
          <w:sz w:val="28"/>
          <w:szCs w:val="28"/>
        </w:rPr>
        <w:t>alin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(1) </w:t>
      </w:r>
      <w:proofErr w:type="gramStart"/>
      <w:r>
        <w:rPr>
          <w:sz w:val="28"/>
          <w:szCs w:val="28"/>
        </w:rPr>
        <w:t>din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Codul</w:t>
      </w:r>
      <w:proofErr w:type="spellEnd"/>
      <w:r>
        <w:rPr>
          <w:sz w:val="28"/>
          <w:szCs w:val="28"/>
        </w:rPr>
        <w:t xml:space="preserve"> administrative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aplicarea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asemenea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sancţiuni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după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caz</w:t>
      </w:r>
      <w:proofErr w:type="spellEnd"/>
      <w:r>
        <w:rPr>
          <w:sz w:val="28"/>
          <w:szCs w:val="28"/>
        </w:rPr>
        <w:t>;</w:t>
      </w:r>
    </w:p>
    <w:p w:rsidR="000E0B53" w:rsidRDefault="000E0B53" w:rsidP="000E0B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g) </w:t>
      </w:r>
      <w:proofErr w:type="spellStart"/>
      <w:proofErr w:type="gramStart"/>
      <w:r>
        <w:rPr>
          <w:sz w:val="28"/>
          <w:szCs w:val="28"/>
        </w:rPr>
        <w:t>îndeplineşte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atribuţii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prevăzute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lege</w:t>
      </w:r>
      <w:proofErr w:type="spellEnd"/>
      <w:r>
        <w:rPr>
          <w:sz w:val="28"/>
          <w:szCs w:val="28"/>
        </w:rPr>
        <w:t xml:space="preserve">, de </w:t>
      </w:r>
      <w:proofErr w:type="spellStart"/>
      <w:r>
        <w:rPr>
          <w:sz w:val="28"/>
          <w:szCs w:val="28"/>
        </w:rPr>
        <w:t>regulamentul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organizare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funcţionare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local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însărcinări</w:t>
      </w:r>
      <w:proofErr w:type="spellEnd"/>
      <w:r>
        <w:rPr>
          <w:sz w:val="28"/>
          <w:szCs w:val="28"/>
        </w:rPr>
        <w:t xml:space="preserve"> date de </w:t>
      </w:r>
      <w:proofErr w:type="spellStart"/>
      <w:r>
        <w:rPr>
          <w:sz w:val="28"/>
          <w:szCs w:val="28"/>
        </w:rPr>
        <w:t>către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consiliul</w:t>
      </w:r>
      <w:proofErr w:type="spellEnd"/>
      <w:r>
        <w:rPr>
          <w:sz w:val="28"/>
          <w:szCs w:val="28"/>
        </w:rPr>
        <w:t xml:space="preserve"> local.</w:t>
      </w:r>
    </w:p>
    <w:p w:rsidR="000E0B53" w:rsidRDefault="000E0B53" w:rsidP="000E0B53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>Art.3</w:t>
      </w:r>
      <w:r>
        <w:rPr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Prin grija secretarului general al Oraşului Amara, prezenta hotărâre va fi comunicată, spre aducere la îndeplinire, domnului Mihai Daniel – Ionuț și Primarului Orașului Amara, urmând a fi publicată în Monitorul Oficial Local al Orașului Amara. </w:t>
      </w:r>
    </w:p>
    <w:p w:rsidR="000E0B53" w:rsidRDefault="000E0B53" w:rsidP="000E0B53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val="it-IT"/>
        </w:rPr>
      </w:pPr>
    </w:p>
    <w:p w:rsidR="000E0B53" w:rsidRDefault="000E0B53" w:rsidP="000E0B53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val="it-IT"/>
        </w:rPr>
      </w:pPr>
    </w:p>
    <w:p w:rsidR="000E0B53" w:rsidRDefault="000E0B53" w:rsidP="000E0B53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val="it-IT"/>
        </w:rPr>
      </w:pPr>
    </w:p>
    <w:p w:rsidR="000E0B53" w:rsidRDefault="000E0B53" w:rsidP="000E0B53">
      <w:pPr>
        <w:pStyle w:val="NoSpacing"/>
        <w:ind w:firstLine="720"/>
        <w:jc w:val="both"/>
        <w:rPr>
          <w:rFonts w:ascii="Times New Roman" w:hAnsi="Times New Roman"/>
          <w:sz w:val="26"/>
          <w:szCs w:val="26"/>
          <w:lang w:val="it-IT"/>
        </w:rPr>
      </w:pPr>
    </w:p>
    <w:p w:rsidR="000E0B53" w:rsidRDefault="000E0B53" w:rsidP="000E0B53">
      <w:pPr>
        <w:pStyle w:val="NoSpacing"/>
        <w:rPr>
          <w:sz w:val="24"/>
          <w:szCs w:val="24"/>
          <w:highlight w:val="yellow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 xml:space="preserve">       Președinte de ședință</w:t>
      </w:r>
      <w:r>
        <w:rPr>
          <w:rFonts w:ascii="Times New Roman" w:hAnsi="Times New Roman"/>
          <w:b/>
          <w:sz w:val="26"/>
          <w:szCs w:val="26"/>
          <w:lang w:val="it-IT"/>
        </w:rPr>
        <w:tab/>
      </w:r>
      <w:r>
        <w:rPr>
          <w:rFonts w:ascii="Times New Roman" w:hAnsi="Times New Roman"/>
          <w:b/>
          <w:sz w:val="26"/>
          <w:szCs w:val="26"/>
          <w:lang w:val="it-IT"/>
        </w:rPr>
        <w:tab/>
      </w:r>
      <w:r>
        <w:rPr>
          <w:rFonts w:ascii="Times New Roman" w:hAnsi="Times New Roman"/>
          <w:b/>
          <w:sz w:val="26"/>
          <w:szCs w:val="26"/>
          <w:lang w:val="it-IT"/>
        </w:rPr>
        <w:tab/>
      </w:r>
      <w:r>
        <w:rPr>
          <w:rFonts w:ascii="Times New Roman" w:hAnsi="Times New Roman"/>
          <w:b/>
          <w:sz w:val="26"/>
          <w:szCs w:val="26"/>
          <w:lang w:val="it-IT"/>
        </w:rPr>
        <w:tab/>
        <w:t xml:space="preserve">        </w:t>
      </w:r>
      <w:r>
        <w:rPr>
          <w:rFonts w:ascii="Times New Roman" w:hAnsi="Times New Roman"/>
          <w:b/>
          <w:sz w:val="24"/>
          <w:szCs w:val="24"/>
          <w:lang w:val="it-IT"/>
        </w:rPr>
        <w:t>Contrasemnează pentru legalitate</w:t>
      </w:r>
    </w:p>
    <w:p w:rsidR="000E0B53" w:rsidRDefault="000E0B53" w:rsidP="000E0B53">
      <w:pPr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Mihai Daniel – Ionuț                                                              Secretar general</w:t>
      </w:r>
    </w:p>
    <w:p w:rsidR="000E0B53" w:rsidRDefault="000E0B53" w:rsidP="000E0B53">
      <w:pPr>
        <w:jc w:val="center"/>
        <w:rPr>
          <w:b/>
          <w:sz w:val="28"/>
          <w:szCs w:val="28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Ionescu Tudorița</w:t>
      </w:r>
    </w:p>
    <w:p w:rsidR="000E0B53" w:rsidRDefault="000E0B53" w:rsidP="000E0B53">
      <w:pPr>
        <w:pStyle w:val="BodyText"/>
        <w:rPr>
          <w:b w:val="0"/>
          <w:szCs w:val="28"/>
          <w:u w:val="none"/>
          <w:lang w:val="it-IT"/>
        </w:rPr>
      </w:pPr>
    </w:p>
    <w:p w:rsidR="000E0B53" w:rsidRDefault="000E0B53" w:rsidP="000E0B53">
      <w:pPr>
        <w:rPr>
          <w:sz w:val="28"/>
          <w:szCs w:val="28"/>
          <w:highlight w:val="yellow"/>
          <w:lang w:val="it-IT"/>
        </w:rPr>
      </w:pPr>
    </w:p>
    <w:p w:rsidR="000E0B53" w:rsidRDefault="000E0B53" w:rsidP="000E0B53">
      <w:pPr>
        <w:rPr>
          <w:sz w:val="28"/>
          <w:szCs w:val="28"/>
          <w:highlight w:val="yellow"/>
          <w:lang w:val="it-IT"/>
        </w:rPr>
      </w:pPr>
    </w:p>
    <w:p w:rsidR="000E0B53" w:rsidRDefault="000E0B53" w:rsidP="000E0B53">
      <w:pPr>
        <w:rPr>
          <w:sz w:val="28"/>
          <w:szCs w:val="28"/>
          <w:highlight w:val="yellow"/>
          <w:lang w:val="it-IT"/>
        </w:rPr>
      </w:pPr>
    </w:p>
    <w:p w:rsidR="000E0B53" w:rsidRDefault="000E0B53" w:rsidP="000E0B53">
      <w:pPr>
        <w:rPr>
          <w:sz w:val="28"/>
          <w:szCs w:val="28"/>
          <w:highlight w:val="yellow"/>
          <w:lang w:val="it-IT"/>
        </w:rPr>
      </w:pPr>
    </w:p>
    <w:p w:rsidR="000E0B53" w:rsidRDefault="000E0B53" w:rsidP="000E0B53">
      <w:pPr>
        <w:rPr>
          <w:sz w:val="28"/>
          <w:szCs w:val="28"/>
          <w:lang w:val="it-IT"/>
        </w:rPr>
      </w:pPr>
    </w:p>
    <w:p w:rsidR="000E0B53" w:rsidRDefault="000E0B53" w:rsidP="000E0B53">
      <w:pPr>
        <w:rPr>
          <w:sz w:val="28"/>
          <w:szCs w:val="28"/>
          <w:lang w:val="it-IT"/>
        </w:rPr>
      </w:pPr>
    </w:p>
    <w:p w:rsidR="000E0B53" w:rsidRDefault="000E0B53" w:rsidP="000E0B53">
      <w:pPr>
        <w:rPr>
          <w:sz w:val="28"/>
          <w:szCs w:val="28"/>
          <w:lang w:val="it-IT"/>
        </w:rPr>
      </w:pPr>
    </w:p>
    <w:p w:rsidR="000E0B53" w:rsidRDefault="000E0B53" w:rsidP="000E0B53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 147</w:t>
      </w:r>
    </w:p>
    <w:p w:rsidR="000E0B53" w:rsidRDefault="000E0B53" w:rsidP="000E0B53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Din 10 octombrie 2022</w:t>
      </w:r>
    </w:p>
    <w:p w:rsidR="000E0B53" w:rsidRDefault="000E0B53" w:rsidP="000E0B53">
      <w:pPr>
        <w:pStyle w:val="BodyText"/>
        <w:rPr>
          <w:b w:val="0"/>
          <w:szCs w:val="28"/>
          <w:u w:val="none"/>
          <w:lang w:val="fr-FR"/>
        </w:rPr>
      </w:pPr>
      <w:proofErr w:type="spellStart"/>
      <w:r>
        <w:rPr>
          <w:b w:val="0"/>
          <w:szCs w:val="28"/>
          <w:u w:val="none"/>
          <w:lang w:val="fr-FR"/>
        </w:rPr>
        <w:t>Adoptată</w:t>
      </w:r>
      <w:proofErr w:type="spellEnd"/>
      <w:r>
        <w:rPr>
          <w:b w:val="0"/>
          <w:szCs w:val="28"/>
          <w:u w:val="none"/>
          <w:lang w:val="fr-FR"/>
        </w:rPr>
        <w:t xml:space="preserve"> </w:t>
      </w:r>
      <w:proofErr w:type="gramStart"/>
      <w:r>
        <w:rPr>
          <w:b w:val="0"/>
          <w:szCs w:val="28"/>
          <w:u w:val="none"/>
          <w:lang w:val="fr-FR"/>
        </w:rPr>
        <w:t>la Amara</w:t>
      </w:r>
      <w:proofErr w:type="gramEnd"/>
    </w:p>
    <w:p w:rsidR="000E0B53" w:rsidRDefault="000E0B53" w:rsidP="000E0B53">
      <w:pPr>
        <w:pStyle w:val="BodyText"/>
        <w:rPr>
          <w:b w:val="0"/>
          <w:szCs w:val="28"/>
          <w:u w:val="none"/>
          <w:lang w:val="fr-FR"/>
        </w:rPr>
      </w:pPr>
      <w:r>
        <w:rPr>
          <w:b w:val="0"/>
          <w:szCs w:val="28"/>
          <w:u w:val="none"/>
          <w:lang w:val="fr-FR"/>
        </w:rPr>
        <w:t>Ex. 4</w:t>
      </w:r>
    </w:p>
    <w:p w:rsidR="000E0B53" w:rsidRDefault="000E0B53" w:rsidP="000E0B53">
      <w:pPr>
        <w:pStyle w:val="BodyText"/>
        <w:jc w:val="center"/>
        <w:rPr>
          <w:b w:val="0"/>
          <w:szCs w:val="28"/>
          <w:u w:val="none"/>
          <w:lang w:val="fr-FR"/>
        </w:rPr>
      </w:pPr>
    </w:p>
    <w:p w:rsidR="004A414A" w:rsidRDefault="004A414A"/>
    <w:sectPr w:rsidR="004A414A" w:rsidSect="004A4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E0B53"/>
    <w:rsid w:val="000E0B53"/>
    <w:rsid w:val="004A4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B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E0B53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0B53"/>
    <w:rPr>
      <w:rFonts w:ascii="Times New Roman" w:eastAsia="Times New Roman" w:hAnsi="Times New Roman" w:cs="Times New Roman"/>
      <w:sz w:val="28"/>
      <w:szCs w:val="20"/>
    </w:rPr>
  </w:style>
  <w:style w:type="character" w:styleId="Hyperlink">
    <w:name w:val="Hyperlink"/>
    <w:semiHidden/>
    <w:unhideWhenUsed/>
    <w:rsid w:val="000E0B53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0E0B53"/>
    <w:rPr>
      <w:b/>
      <w:sz w:val="28"/>
      <w:u w:val="single"/>
      <w:lang/>
    </w:rPr>
  </w:style>
  <w:style w:type="character" w:customStyle="1" w:styleId="BodyTextChar">
    <w:name w:val="Body Text Char"/>
    <w:basedOn w:val="DefaultParagraphFont"/>
    <w:link w:val="BodyText"/>
    <w:semiHidden/>
    <w:rsid w:val="000E0B53"/>
    <w:rPr>
      <w:rFonts w:ascii="Times New Roman" w:eastAsia="Times New Roman" w:hAnsi="Times New Roman" w:cs="Times New Roman"/>
      <w:b/>
      <w:sz w:val="28"/>
      <w:szCs w:val="20"/>
      <w:u w:val="single"/>
      <w:lang/>
    </w:rPr>
  </w:style>
  <w:style w:type="paragraph" w:styleId="NoSpacing">
    <w:name w:val="No Spacing"/>
    <w:uiPriority w:val="1"/>
    <w:qFormat/>
    <w:rsid w:val="000E0B53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E0B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B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B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2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2022-10-12T06:11:00Z</dcterms:created>
  <dcterms:modified xsi:type="dcterms:W3CDTF">2022-10-12T06:12:00Z</dcterms:modified>
</cp:coreProperties>
</file>